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2A7C" w:rsidP="00AA2A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TLIE3021 Work and communicate effectively with others</w:t>
      </w:r>
      <w:r>
        <w:fldChar w:fldCharType="end"/>
      </w:r>
    </w:p>
    <w:p w:rsidR="00AA2A7C" w:rsidP="00AA2A7C">
      <w:pPr>
        <w:pStyle w:val="Version"/>
        <w:sectPr w:rsidSect="006F4C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F4CA3" w:rsidP="006F4CA3">
      <w:pPr>
        <w:pStyle w:val="SuperHeading"/>
      </w:pPr>
      <w:r w:rsidRPr="006F4CA3">
        <w:t>TLIE3021 Work and communicate effectively with others</w:t>
      </w:r>
    </w:p>
    <w:p w:rsidR="00000000" w:rsidRPr="006F4CA3" w:rsidP="006F4CA3">
      <w:pPr>
        <w:pStyle w:val="Heading1"/>
      </w:pPr>
      <w:bookmarkStart w:id="1" w:name="O_1091177"/>
      <w:bookmarkEnd w:id="1"/>
      <w:r w:rsidRPr="006F4CA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 w:rsidP="006F4CA3">
            <w:pPr>
              <w:pStyle w:val="BodyText"/>
            </w:pPr>
            <w:r w:rsidRPr="006F4CA3">
              <w:t>Release 2. This is the second release of this unit of competency in the TLI Transport and Logistics Training Package:</w:t>
            </w:r>
          </w:p>
          <w:p w:rsidR="00000000" w:rsidP="006F4CA3">
            <w:pPr>
              <w:pStyle w:val="ListBullet"/>
              <w:rPr>
                <w:lang w:val="en-NZ"/>
              </w:rPr>
            </w:pPr>
            <w:r w:rsidRPr="006F4CA3">
              <w:t>Minor statement changes in Assessment Conditions.</w:t>
            </w:r>
          </w:p>
        </w:tc>
      </w:tr>
      <w:tr w:rsidTr="006F4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 w:rsidP="006F4CA3">
            <w:pPr>
              <w:pStyle w:val="BodyText"/>
            </w:pPr>
            <w:r w:rsidRPr="006F4CA3">
              <w:t>Release 1. This is the first release of this un</w:t>
            </w:r>
            <w:r w:rsidRPr="006F4CA3">
              <w:t>it of competency in the TLI Transport and Logistics Training Package.</w:t>
            </w:r>
          </w:p>
        </w:tc>
      </w:tr>
    </w:tbl>
    <w:p w:rsidR="00000000" w:rsidRPr="006F4CA3" w:rsidP="006F4CA3">
      <w:pPr>
        <w:pStyle w:val="NoPaddingFontSize1"/>
      </w:pPr>
    </w:p>
    <w:p w:rsidR="00000000" w:rsidRPr="006F4CA3" w:rsidP="006F4CA3">
      <w:pPr>
        <w:pStyle w:val="AllowPageBreak"/>
      </w:pPr>
    </w:p>
    <w:p w:rsidR="00000000" w:rsidRPr="006F4CA3" w:rsidP="006F4CA3">
      <w:pPr>
        <w:pStyle w:val="Heading1"/>
      </w:pPr>
      <w:bookmarkStart w:id="2" w:name="O_1091176"/>
      <w:bookmarkEnd w:id="2"/>
      <w:r w:rsidRPr="006F4CA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 w:rsidP="006F4CA3">
            <w:pPr>
              <w:pStyle w:val="BodyText"/>
            </w:pPr>
            <w:r w:rsidRPr="006F4CA3">
              <w:t xml:space="preserve">This unit involves the skills and knowledge required to work and communicate effectively with others in accordance with relevant regulations and </w:t>
            </w:r>
            <w:r w:rsidRPr="006F4CA3">
              <w:t>workplace procedures.</w:t>
            </w:r>
          </w:p>
          <w:p w:rsidR="00000000" w:rsidRPr="006F4CA3" w:rsidP="006F4CA3">
            <w:pPr>
              <w:pStyle w:val="BodyText"/>
            </w:pPr>
            <w:r w:rsidRPr="006F4CA3">
              <w:t>It includes communicating effectively to achieve required outcomes, working with others, communicating using technology, operating a communications system effectively, using appropriate communications protocols when using a system, an</w:t>
            </w:r>
            <w:r w:rsidRPr="006F4CA3">
              <w:t>d maintaining operational status of communications equipment.</w:t>
            </w:r>
          </w:p>
          <w:p w:rsidR="00000000" w:rsidRPr="006F4CA3" w:rsidP="006F4CA3">
            <w:pPr>
              <w:pStyle w:val="BodyText"/>
            </w:pPr>
            <w:r w:rsidRPr="006F4CA3">
              <w:t>Work is performed under some supervision, generally within a team environment. It involves the application of established communications principles and practice.</w:t>
            </w:r>
          </w:p>
          <w:p w:rsidR="00000000" w:rsidRPr="006F4CA3" w:rsidP="006F4CA3">
            <w:pPr>
              <w:pStyle w:val="BodyText"/>
            </w:pPr>
            <w:r w:rsidRPr="006F4CA3">
              <w:t>No licensing, legislative or cer</w:t>
            </w:r>
            <w:r w:rsidRPr="006F4CA3">
              <w:t>tification requirements apply to this unit at the time of publication.</w:t>
            </w:r>
          </w:p>
        </w:tc>
      </w:tr>
    </w:tbl>
    <w:p w:rsidR="00000000" w:rsidRPr="006F4CA3" w:rsidP="006F4CA3">
      <w:pPr>
        <w:pStyle w:val="NoPaddingFontSize1"/>
      </w:pPr>
    </w:p>
    <w:p w:rsidR="00000000" w:rsidRPr="006F4CA3" w:rsidP="006F4CA3">
      <w:pPr>
        <w:pStyle w:val="AllowPageBreak"/>
      </w:pPr>
    </w:p>
    <w:p w:rsidR="00000000" w:rsidRPr="006F4CA3" w:rsidP="006F4CA3">
      <w:pPr>
        <w:pStyle w:val="Heading1"/>
      </w:pPr>
      <w:bookmarkStart w:id="3" w:name="O_1091175"/>
      <w:bookmarkEnd w:id="3"/>
      <w:r w:rsidRPr="006F4CA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 w:rsidP="006F4CA3">
            <w:pPr>
              <w:pStyle w:val="BodyText"/>
            </w:pPr>
            <w:r w:rsidRPr="006F4CA3">
              <w:t>Not applicable.</w:t>
            </w:r>
          </w:p>
        </w:tc>
      </w:tr>
    </w:tbl>
    <w:p w:rsidR="00000000" w:rsidRPr="006F4CA3" w:rsidP="006F4CA3">
      <w:pPr>
        <w:pStyle w:val="NoPaddingFontSize1"/>
      </w:pPr>
    </w:p>
    <w:p w:rsidR="00000000" w:rsidRPr="006F4CA3" w:rsidP="006F4CA3">
      <w:pPr>
        <w:pStyle w:val="AllowPageBreak"/>
      </w:pPr>
    </w:p>
    <w:p w:rsidR="00000000" w:rsidRPr="006F4CA3" w:rsidP="006F4CA3">
      <w:pPr>
        <w:pStyle w:val="Heading1"/>
      </w:pPr>
      <w:bookmarkStart w:id="4" w:name="O_1091174"/>
      <w:bookmarkEnd w:id="4"/>
      <w:r w:rsidRPr="006F4CA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 w:rsidP="006F4CA3">
            <w:pPr>
              <w:pStyle w:val="BodyText"/>
            </w:pPr>
            <w:r w:rsidRPr="006F4CA3">
              <w:t>E – Communication and Calculation</w:t>
            </w:r>
          </w:p>
        </w:tc>
      </w:tr>
    </w:tbl>
    <w:p w:rsidR="00000000" w:rsidRPr="006F4CA3" w:rsidP="006F4CA3">
      <w:pPr>
        <w:pStyle w:val="NoPaddingFontSize1"/>
      </w:pPr>
    </w:p>
    <w:p w:rsidR="00000000" w:rsidRPr="006F4CA3" w:rsidP="006F4CA3">
      <w:pPr>
        <w:pStyle w:val="AllowPageBreak"/>
      </w:pPr>
    </w:p>
    <w:p w:rsidR="00000000" w:rsidRPr="006F4CA3" w:rsidP="006F4CA3">
      <w:pPr>
        <w:pStyle w:val="Heading1"/>
      </w:pPr>
      <w:bookmarkStart w:id="5" w:name="O_1091173"/>
      <w:bookmarkEnd w:id="5"/>
      <w:r w:rsidRPr="006F4CA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 w:rsidP="006F4CA3">
            <w:pPr>
              <w:pStyle w:val="BodyText"/>
            </w:pPr>
            <w:r w:rsidRPr="006F4CA3">
              <w:t>Rail sector.</w:t>
            </w:r>
          </w:p>
        </w:tc>
      </w:tr>
    </w:tbl>
    <w:p w:rsidR="00000000" w:rsidRPr="006F4CA3" w:rsidP="006F4CA3">
      <w:pPr>
        <w:pStyle w:val="NoPaddingFontSize1"/>
      </w:pPr>
    </w:p>
    <w:p w:rsidR="00000000" w:rsidRPr="006F4CA3" w:rsidP="006F4CA3">
      <w:pPr>
        <w:pStyle w:val="AllowPageBreak"/>
      </w:pPr>
    </w:p>
    <w:p w:rsidR="00000000" w:rsidRPr="006F4CA3" w:rsidP="006F4CA3">
      <w:pPr>
        <w:pStyle w:val="Heading1"/>
      </w:pPr>
      <w:bookmarkStart w:id="6" w:name="O_1091172"/>
      <w:bookmarkEnd w:id="6"/>
      <w:r w:rsidRPr="006F4CA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F4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 w:rsidP="006F4CA3">
            <w:pPr>
              <w:pStyle w:val="BodyText"/>
            </w:pPr>
            <w:r w:rsidRPr="006F4CA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rPr>
                <w:rStyle w:val="SpecialBold"/>
              </w:rPr>
              <w:t>PERFORMANCE CRITERIA</w:t>
            </w:r>
          </w:p>
        </w:tc>
      </w:tr>
      <w:tr w:rsidTr="006F4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t xml:space="preserve">Elements describe the essential </w:t>
            </w:r>
            <w:r w:rsidRPr="006F4CA3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t xml:space="preserve">Performance criteria describe the performance needed to </w:t>
            </w:r>
            <w:r w:rsidRPr="006F4CA3">
              <w:t>demonstrate achievement of the element.</w:t>
            </w:r>
          </w:p>
        </w:tc>
      </w:tr>
      <w:tr w:rsidTr="006F4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 w:rsidP="006F4CA3">
            <w:pPr>
              <w:pStyle w:val="BodyText"/>
            </w:pPr>
            <w:r w:rsidRPr="006F4CA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 w:rsidP="006F4CA3">
            <w:pPr>
              <w:pStyle w:val="BodyText"/>
            </w:pPr>
            <w:r w:rsidRPr="006F4CA3">
              <w:rPr>
                <w:rStyle w:val="SpecialBold"/>
              </w:rPr>
              <w:t>Communicate effectively to achieve required work outcomes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t>Effective listening skills are applied</w:t>
            </w:r>
          </w:p>
        </w:tc>
      </w:tr>
      <w:tr w:rsidTr="006F4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t>Questions are used to gain additional information and to clarify understanding</w:t>
            </w:r>
          </w:p>
        </w:tc>
      </w:tr>
      <w:tr w:rsidTr="006F4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t>Information received is clarified as required, interpreted and accurately communicated and/or reported in accordance with communications protocols and workplace procedures</w:t>
            </w:r>
          </w:p>
        </w:tc>
      </w:tr>
      <w:tr w:rsidTr="006F4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t>Communication is undertaken in varying situations and with familiar and unfam</w:t>
            </w:r>
            <w:r w:rsidRPr="006F4CA3">
              <w:t>iliar individuals and groups</w:t>
            </w:r>
          </w:p>
        </w:tc>
      </w:tr>
      <w:tr w:rsidTr="006F4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t>Appropriate protocols and procedures are followed when using communications systems during emergencies</w:t>
            </w:r>
          </w:p>
        </w:tc>
      </w:tr>
      <w:tr w:rsidTr="006F4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t>Responses are sought and provided to others in a timely manner</w:t>
            </w:r>
          </w:p>
        </w:tc>
      </w:tr>
      <w:tr w:rsidTr="006F4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 w:rsidP="006F4CA3">
            <w:pPr>
              <w:pStyle w:val="BodyText"/>
            </w:pPr>
            <w:r w:rsidRPr="006F4CA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 w:rsidP="006F4CA3">
            <w:pPr>
              <w:pStyle w:val="BodyText"/>
            </w:pPr>
            <w:r w:rsidRPr="006F4CA3">
              <w:rPr>
                <w:rStyle w:val="SpecialBold"/>
              </w:rPr>
              <w:t>Work with others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t>Forms of communication appropriate to the activity are used</w:t>
            </w:r>
          </w:p>
        </w:tc>
      </w:tr>
      <w:tr w:rsidTr="006F4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t>Assistance in completing activities is requested as required</w:t>
            </w:r>
          </w:p>
        </w:tc>
      </w:tr>
      <w:tr w:rsidTr="006F4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t>Contributions to achieving a required outcome are made</w:t>
            </w:r>
          </w:p>
        </w:tc>
      </w:tr>
      <w:tr w:rsidTr="006F4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t xml:space="preserve">Work is undertaken in accordance with specified procedures </w:t>
            </w:r>
            <w:r w:rsidRPr="006F4CA3">
              <w:t>on an individual and shared basis as required</w:t>
            </w:r>
          </w:p>
        </w:tc>
      </w:tr>
      <w:tr w:rsidTr="006F4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t>Problems are discussed and resolved where possible through agreed and accepted processes</w:t>
            </w:r>
          </w:p>
        </w:tc>
      </w:tr>
      <w:tr w:rsidTr="006F4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t>Suggestions for improvements to processes are made and discussed within the team in accordance with workplace procedures</w:t>
            </w:r>
          </w:p>
        </w:tc>
      </w:tr>
      <w:tr w:rsidTr="006F4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 w:rsidP="006F4CA3">
            <w:pPr>
              <w:pStyle w:val="BodyText"/>
            </w:pPr>
            <w:r w:rsidRPr="006F4CA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 w:rsidP="006F4CA3">
            <w:pPr>
              <w:pStyle w:val="BodyText"/>
            </w:pPr>
            <w:r w:rsidRPr="006F4CA3">
              <w:rPr>
                <w:rStyle w:val="SpecialBold"/>
              </w:rPr>
              <w:t>Communicate using technology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t>Communications system features and control functions are identified</w:t>
            </w:r>
          </w:p>
        </w:tc>
      </w:tr>
      <w:tr w:rsidTr="006F4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t>Appropriate equipment is</w:t>
            </w:r>
            <w:r w:rsidRPr="006F4CA3">
              <w:t xml:space="preserve"> selected as fit for purpose for intended communication</w:t>
            </w:r>
          </w:p>
        </w:tc>
      </w:tr>
      <w:tr w:rsidTr="006F4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t>Hazards are identified, risks are assessed and risk control measures are implemented</w:t>
            </w:r>
          </w:p>
        </w:tc>
      </w:tr>
      <w:tr w:rsidTr="006F4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t>Equipment is optimised for communication in accordance with organisational procedures and policies</w:t>
            </w:r>
          </w:p>
        </w:tc>
      </w:tr>
      <w:tr w:rsidTr="006F4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t>Equipment is operated safely in accordance with manufacturer instructions, workplace procedures and regulatory requirements</w:t>
            </w:r>
          </w:p>
        </w:tc>
      </w:tr>
      <w:tr w:rsidTr="006F4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 w:rsidP="006F4CA3">
            <w:pPr>
              <w:pStyle w:val="BodyText"/>
            </w:pPr>
            <w:r w:rsidRPr="006F4CA3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 w:rsidP="006F4CA3">
            <w:pPr>
              <w:pStyle w:val="BodyText"/>
            </w:pPr>
            <w:r w:rsidRPr="006F4CA3">
              <w:rPr>
                <w:rStyle w:val="SpecialBold"/>
              </w:rPr>
              <w:t>Operate communications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t>Telephone and radio security is maintained in accordance with workplace procedures</w:t>
            </w:r>
          </w:p>
        </w:tc>
      </w:tr>
      <w:tr w:rsidTr="006F4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t>Channel selection is made appropriate to location and type of communication</w:t>
            </w:r>
          </w:p>
        </w:tc>
      </w:tr>
      <w:tr w:rsidTr="006F4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t>Communications systems are used to communicate with passengers and crew, as required, in accordance with operating procedures</w:t>
            </w:r>
          </w:p>
        </w:tc>
      </w:tr>
      <w:tr w:rsidTr="006F4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 w:rsidP="006F4CA3">
            <w:pPr>
              <w:pStyle w:val="BodyText"/>
            </w:pPr>
            <w:r w:rsidRPr="006F4CA3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 w:rsidP="006F4CA3">
            <w:pPr>
              <w:pStyle w:val="BodyText"/>
            </w:pPr>
            <w:r w:rsidRPr="006F4CA3">
              <w:rPr>
                <w:rStyle w:val="SpecialBold"/>
              </w:rPr>
              <w:t>Maintain operational status of communications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t>Equipment is checked and maintained in working order in accordance with workplace procedures</w:t>
            </w:r>
          </w:p>
        </w:tc>
      </w:tr>
      <w:tr w:rsidTr="006F4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t>Minor communications equipment faults are promptly identified, diagnosed, and repaired or report</w:t>
            </w:r>
            <w:r w:rsidRPr="006F4CA3">
              <w:t>ed in accordance with workplace procedures</w:t>
            </w:r>
          </w:p>
        </w:tc>
      </w:tr>
      <w:tr w:rsidTr="006F4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A3">
            <w:pPr>
              <w:pStyle w:val="BodyText"/>
              <w:rPr>
                <w:lang w:val="en-NZ"/>
              </w:rPr>
            </w:pPr>
            <w:r w:rsidRPr="006F4CA3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 w:rsidP="006F4CA3">
            <w:pPr>
              <w:pStyle w:val="BodyText"/>
            </w:pPr>
            <w:r w:rsidRPr="006F4CA3">
              <w:t>Faulty communications equipment is reported and/or recorded in accordance with workplace procedures</w:t>
            </w:r>
          </w:p>
        </w:tc>
      </w:tr>
    </w:tbl>
    <w:p w:rsidR="00000000" w:rsidRPr="006F4CA3" w:rsidP="006F4CA3">
      <w:pPr>
        <w:pStyle w:val="NoPaddingFontSize1"/>
      </w:pPr>
    </w:p>
    <w:p w:rsidR="00000000" w:rsidRPr="006F4CA3" w:rsidP="006F4CA3">
      <w:pPr>
        <w:pStyle w:val="AllowPageBreak"/>
      </w:pPr>
    </w:p>
    <w:p w:rsidR="00000000" w:rsidRPr="006F4CA3" w:rsidP="006F4CA3">
      <w:pPr>
        <w:pStyle w:val="Heading1"/>
      </w:pPr>
      <w:bookmarkStart w:id="7" w:name="O_1091171"/>
      <w:bookmarkEnd w:id="7"/>
      <w:r w:rsidRPr="006F4CA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 w:rsidP="006F4CA3">
            <w:pPr>
              <w:pStyle w:val="BodyText"/>
            </w:pPr>
            <w:r w:rsidRPr="006F4CA3">
              <w:t>Foundation skills essential to performance are</w:t>
            </w:r>
            <w:r w:rsidRPr="006F4CA3">
              <w:t xml:space="preserve"> explicit in the performance criteria of this unit of competency.</w:t>
            </w:r>
          </w:p>
        </w:tc>
      </w:tr>
    </w:tbl>
    <w:p w:rsidR="00000000" w:rsidRPr="006F4CA3" w:rsidP="006F4CA3">
      <w:pPr>
        <w:pStyle w:val="NoPaddingFontSize1"/>
      </w:pPr>
    </w:p>
    <w:p w:rsidR="00000000" w:rsidRPr="006F4CA3" w:rsidP="006F4CA3">
      <w:pPr>
        <w:pStyle w:val="AllowPageBreak"/>
      </w:pPr>
    </w:p>
    <w:p w:rsidR="00000000" w:rsidRPr="006F4CA3" w:rsidP="006F4CA3">
      <w:pPr>
        <w:pStyle w:val="Heading1"/>
      </w:pPr>
      <w:bookmarkStart w:id="8" w:name="O_1091170"/>
      <w:bookmarkEnd w:id="8"/>
      <w:r w:rsidRPr="006F4CA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 w:rsidP="006F4CA3">
            <w:pPr>
              <w:pStyle w:val="BodyText"/>
            </w:pPr>
            <w:r w:rsidRPr="006F4CA3">
              <w:t>Range is restricted to essential operating conditions and any other variables essential to the work environment.</w:t>
            </w:r>
          </w:p>
        </w:tc>
      </w:tr>
    </w:tbl>
    <w:p w:rsidR="00000000" w:rsidRPr="006F4CA3" w:rsidP="006F4CA3">
      <w:pPr>
        <w:pStyle w:val="NoPaddingFontSize1"/>
      </w:pPr>
    </w:p>
    <w:p w:rsidR="00000000" w:rsidRPr="006F4CA3" w:rsidP="006F4CA3">
      <w:pPr>
        <w:pStyle w:val="AllowPageBreak"/>
      </w:pPr>
    </w:p>
    <w:p w:rsidR="00000000" w:rsidRPr="006F4CA3" w:rsidP="006F4CA3">
      <w:pPr>
        <w:pStyle w:val="Heading1"/>
      </w:pPr>
      <w:bookmarkStart w:id="9" w:name="O_1091169"/>
      <w:bookmarkEnd w:id="9"/>
      <w:r w:rsidRPr="006F4CA3">
        <w:t>Unit Mapping In</w:t>
      </w:r>
      <w:r w:rsidRPr="006F4CA3">
        <w:t>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C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A3" w:rsidP="006F4CA3">
            <w:pPr>
              <w:pStyle w:val="BodyText"/>
            </w:pPr>
            <w:r w:rsidRPr="006F4CA3">
              <w:t>This unit replaces and is equivalent to TLIE3021A Work and communicate effectively with others.</w:t>
            </w:r>
          </w:p>
        </w:tc>
      </w:tr>
    </w:tbl>
    <w:p w:rsidR="00000000" w:rsidRPr="006F4CA3" w:rsidP="006F4CA3">
      <w:pPr>
        <w:pStyle w:val="NoPaddingFontSize1"/>
      </w:pPr>
    </w:p>
    <w:p w:rsidR="00000000" w:rsidRPr="006F4CA3" w:rsidP="006F4CA3">
      <w:pPr>
        <w:pStyle w:val="AllowPageBreak"/>
      </w:pPr>
    </w:p>
    <w:p w:rsidR="00000000" w:rsidRPr="006F4CA3" w:rsidP="006F4CA3">
      <w:pPr>
        <w:pStyle w:val="Heading1"/>
      </w:pPr>
      <w:bookmarkStart w:id="10" w:name="O_1091178"/>
      <w:bookmarkEnd w:id="10"/>
      <w:r w:rsidRPr="006F4CA3">
        <w:t>Links</w:t>
      </w:r>
    </w:p>
    <w:p w:rsidR="00000000" w:rsidRPr="006F4CA3" w:rsidP="00AA2A7C">
      <w:pPr>
        <w:pStyle w:val="BodyText"/>
      </w:pPr>
      <w:r w:rsidRPr="006F4C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F6D9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F4CA3" w:rsidP="006F4CA3"/>
    <w:sectPr w:rsidSect="006F4C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C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CA3" w:rsidRPr="00AA2A7C" w:rsidP="00AA2A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C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A7C" w:rsidP="006F4C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2A7C" w:rsidP="006F4C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A2A7C" w:rsidP="006F4C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C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A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4CA3" w:rsidRPr="00AA2A7C" w:rsidP="00AA2A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C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A7C" w:rsidRPr="002D2AF8" w:rsidP="006F4C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TLIE3021 Work and communicate effectively with others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A2A7C" w:rsidP="006F4C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1ECA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823A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C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4C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4C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4C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4C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4C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4C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4C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4C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4C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4C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4CA3"/>
  </w:style>
  <w:style w:type="character" w:customStyle="1" w:styleId="Heading1Char">
    <w:name w:val="Heading 1 Char"/>
    <w:basedOn w:val="DefaultParagraphFont"/>
    <w:link w:val="Heading1"/>
    <w:rsid w:val="006F4C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4C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4C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4C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4CA3"/>
    <w:rPr>
      <w:b/>
      <w:spacing w:val="0"/>
    </w:rPr>
  </w:style>
  <w:style w:type="paragraph" w:customStyle="1" w:styleId="SuperHeading">
    <w:name w:val="SuperHeading"/>
    <w:basedOn w:val="Normal"/>
    <w:rsid w:val="006F4C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4C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F4C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4C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4C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4C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4C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4C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4C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4C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4C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4C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4C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4C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4C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4C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4C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4C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4C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4C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4C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4C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4C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4C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4C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4C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4C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4C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4C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4C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4C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4C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4C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4C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4C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4CA3"/>
    <w:rPr>
      <w:i/>
    </w:rPr>
  </w:style>
  <w:style w:type="paragraph" w:styleId="Caption">
    <w:name w:val="caption"/>
    <w:basedOn w:val="BodyText"/>
    <w:next w:val="Normal"/>
    <w:qFormat/>
    <w:rsid w:val="006F4C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4C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4C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4CA3"/>
  </w:style>
  <w:style w:type="paragraph" w:styleId="TableofFigures">
    <w:name w:val="table of figures"/>
    <w:basedOn w:val="Normal"/>
    <w:next w:val="Normal"/>
    <w:semiHidden/>
    <w:rsid w:val="006F4C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4C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4CA3"/>
    <w:rPr>
      <w:rFonts w:ascii="Wingdings" w:hAnsi="Wingdings"/>
    </w:rPr>
  </w:style>
  <w:style w:type="paragraph" w:customStyle="1" w:styleId="TableHeading">
    <w:name w:val="Table Heading"/>
    <w:basedOn w:val="HeadingBase"/>
    <w:rsid w:val="006F4C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4CA3"/>
    <w:rPr>
      <w:color w:val="0033CC"/>
      <w:u w:val="none"/>
    </w:rPr>
  </w:style>
  <w:style w:type="paragraph" w:customStyle="1" w:styleId="BodyTextRight">
    <w:name w:val="Body Text Right"/>
    <w:basedOn w:val="BodyText"/>
    <w:rsid w:val="006F4C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4C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4C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4C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4C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4C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4CA3"/>
    <w:rPr>
      <w:sz w:val="32"/>
    </w:rPr>
  </w:style>
  <w:style w:type="paragraph" w:customStyle="1" w:styleId="HeadingProcedure">
    <w:name w:val="Heading Procedure"/>
    <w:basedOn w:val="HeadingBase"/>
    <w:next w:val="Normal"/>
    <w:rsid w:val="006F4C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4CA3"/>
    <w:pPr>
      <w:spacing w:before="60" w:after="60"/>
    </w:pPr>
  </w:style>
  <w:style w:type="paragraph" w:styleId="ListContinue">
    <w:name w:val="List Continue"/>
    <w:basedOn w:val="List"/>
    <w:rsid w:val="006F4CA3"/>
    <w:pPr>
      <w:ind w:firstLine="0"/>
    </w:pPr>
  </w:style>
  <w:style w:type="paragraph" w:customStyle="1" w:styleId="ListNote">
    <w:name w:val="List Note"/>
    <w:basedOn w:val="List"/>
    <w:rsid w:val="006F4C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4C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4C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4CA3"/>
    <w:rPr>
      <w:rFonts w:ascii="Courier New" w:hAnsi="Courier New"/>
    </w:rPr>
  </w:style>
  <w:style w:type="paragraph" w:customStyle="1" w:styleId="NoteBullet">
    <w:name w:val="Note Bullet"/>
    <w:basedOn w:val="Note"/>
    <w:rsid w:val="006F4C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4C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4C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4C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4C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4C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4C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4CA3"/>
    <w:rPr>
      <w:b/>
      <w:smallCaps/>
    </w:rPr>
  </w:style>
  <w:style w:type="paragraph" w:customStyle="1" w:styleId="TableListNumber">
    <w:name w:val="Table List Number"/>
    <w:basedOn w:val="ListNumber"/>
    <w:rsid w:val="006F4C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4C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4CA3"/>
    <w:pPr>
      <w:numPr>
        <w:numId w:val="8"/>
      </w:numPr>
    </w:pPr>
  </w:style>
  <w:style w:type="paragraph" w:customStyle="1" w:styleId="ListAlpha2">
    <w:name w:val="List Alpha 2"/>
    <w:basedOn w:val="List2"/>
    <w:rsid w:val="006F4CA3"/>
    <w:pPr>
      <w:numPr>
        <w:numId w:val="7"/>
      </w:numPr>
    </w:pPr>
  </w:style>
  <w:style w:type="paragraph" w:styleId="List2">
    <w:name w:val="List 2"/>
    <w:basedOn w:val="BodyText"/>
    <w:rsid w:val="006F4C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4C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4C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4C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4C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4C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4CA3"/>
    <w:pPr>
      <w:numPr>
        <w:numId w:val="3"/>
      </w:numPr>
    </w:pPr>
  </w:style>
  <w:style w:type="paragraph" w:styleId="ListContinue2">
    <w:name w:val="List Continue 2"/>
    <w:basedOn w:val="List2"/>
    <w:rsid w:val="006F4CA3"/>
    <w:pPr>
      <w:ind w:firstLine="0"/>
    </w:pPr>
  </w:style>
  <w:style w:type="paragraph" w:styleId="ListContinue3">
    <w:name w:val="List Continue 3"/>
    <w:basedOn w:val="List3"/>
    <w:rsid w:val="006F4CA3"/>
    <w:pPr>
      <w:ind w:left="1021" w:firstLine="0"/>
    </w:pPr>
  </w:style>
  <w:style w:type="paragraph" w:styleId="ListContinue4">
    <w:name w:val="List Continue 4"/>
    <w:basedOn w:val="List4"/>
    <w:rsid w:val="006F4CA3"/>
    <w:pPr>
      <w:ind w:firstLine="0"/>
    </w:pPr>
  </w:style>
  <w:style w:type="paragraph" w:styleId="ListContinue5">
    <w:name w:val="List Continue 5"/>
    <w:basedOn w:val="List5"/>
    <w:rsid w:val="006F4CA3"/>
    <w:pPr>
      <w:ind w:firstLine="0"/>
    </w:pPr>
  </w:style>
  <w:style w:type="paragraph" w:styleId="ListNumber3">
    <w:name w:val="List Number 3"/>
    <w:basedOn w:val="List3"/>
    <w:rsid w:val="006F4CA3"/>
    <w:pPr>
      <w:numPr>
        <w:numId w:val="4"/>
      </w:numPr>
    </w:pPr>
  </w:style>
  <w:style w:type="paragraph" w:styleId="ListNumber4">
    <w:name w:val="List Number 4"/>
    <w:basedOn w:val="List4"/>
    <w:rsid w:val="006F4CA3"/>
    <w:pPr>
      <w:numPr>
        <w:numId w:val="5"/>
      </w:numPr>
    </w:pPr>
  </w:style>
  <w:style w:type="paragraph" w:styleId="ListNumber5">
    <w:name w:val="List Number 5"/>
    <w:basedOn w:val="List5"/>
    <w:rsid w:val="006F4CA3"/>
    <w:pPr>
      <w:numPr>
        <w:numId w:val="6"/>
      </w:numPr>
    </w:pPr>
  </w:style>
  <w:style w:type="paragraph" w:styleId="BlockText">
    <w:name w:val="Block Text"/>
    <w:basedOn w:val="Normal"/>
    <w:rsid w:val="006F4C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4C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4CA3"/>
    <w:rPr>
      <w:sz w:val="16"/>
      <w:vertAlign w:val="superscript"/>
    </w:rPr>
  </w:style>
  <w:style w:type="character" w:customStyle="1" w:styleId="Symbols">
    <w:name w:val="Symbols"/>
    <w:basedOn w:val="DefaultParagraphFont"/>
    <w:rsid w:val="006F4CA3"/>
    <w:rPr>
      <w:rFonts w:ascii="Symbol" w:hAnsi="Symbol"/>
    </w:rPr>
  </w:style>
  <w:style w:type="character" w:customStyle="1" w:styleId="MenuOptions">
    <w:name w:val="Menu Options"/>
    <w:basedOn w:val="DefaultParagraphFont"/>
    <w:rsid w:val="006F4C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4CA3"/>
    <w:rPr>
      <w:b/>
    </w:rPr>
  </w:style>
  <w:style w:type="character" w:customStyle="1" w:styleId="Underlined">
    <w:name w:val="Underlined"/>
    <w:basedOn w:val="DefaultParagraphFont"/>
    <w:rsid w:val="006F4CA3"/>
    <w:rPr>
      <w:u w:val="single"/>
    </w:rPr>
  </w:style>
  <w:style w:type="paragraph" w:customStyle="1" w:styleId="TableBodyTextRight">
    <w:name w:val="Table Body Text Right"/>
    <w:basedOn w:val="TableBodyText"/>
    <w:rsid w:val="006F4C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4CA3"/>
    <w:rPr>
      <w:sz w:val="18"/>
    </w:rPr>
  </w:style>
  <w:style w:type="paragraph" w:customStyle="1" w:styleId="BodySmallRight">
    <w:name w:val="Body Small Right"/>
    <w:basedOn w:val="BodyTextRight"/>
    <w:rsid w:val="006F4CA3"/>
    <w:rPr>
      <w:sz w:val="18"/>
      <w:szCs w:val="18"/>
    </w:rPr>
  </w:style>
  <w:style w:type="paragraph" w:customStyle="1" w:styleId="MarginEdition">
    <w:name w:val="Margin Edition"/>
    <w:basedOn w:val="MarginNote"/>
    <w:rsid w:val="006F4C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4CA3"/>
    <w:rPr>
      <w:sz w:val="2"/>
      <w:szCs w:val="2"/>
    </w:rPr>
  </w:style>
  <w:style w:type="character" w:customStyle="1" w:styleId="Small">
    <w:name w:val="Small"/>
    <w:basedOn w:val="DefaultParagraphFont"/>
    <w:rsid w:val="006F4CA3"/>
    <w:rPr>
      <w:sz w:val="16"/>
    </w:rPr>
  </w:style>
  <w:style w:type="paragraph" w:customStyle="1" w:styleId="WideTable">
    <w:name w:val="Wide Table"/>
    <w:basedOn w:val="Normal"/>
    <w:rsid w:val="006F4C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4CA3"/>
  </w:style>
  <w:style w:type="paragraph" w:styleId="Quote">
    <w:name w:val="Quote"/>
    <w:basedOn w:val="Heading1"/>
    <w:link w:val="QuoteChar"/>
    <w:qFormat/>
    <w:rsid w:val="006F4C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4C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4CA3"/>
    <w:pPr>
      <w:pageBreakBefore/>
    </w:pPr>
  </w:style>
  <w:style w:type="paragraph" w:customStyle="1" w:styleId="Border">
    <w:name w:val="Border"/>
    <w:basedOn w:val="Normal"/>
    <w:qFormat/>
    <w:rsid w:val="006F4C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4C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C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C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4C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4C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4C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4C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4C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4CA3"/>
    <w:rPr>
      <w:u w:val="single"/>
    </w:rPr>
  </w:style>
  <w:style w:type="character" w:customStyle="1" w:styleId="BoldandItalics">
    <w:name w:val="Bold and Italics"/>
    <w:qFormat/>
    <w:rsid w:val="006F4CA3"/>
    <w:rPr>
      <w:b/>
      <w:i/>
      <w:u w:val="none"/>
    </w:rPr>
  </w:style>
  <w:style w:type="paragraph" w:styleId="BalloonText">
    <w:name w:val="Balloon Text"/>
    <w:basedOn w:val="Normal"/>
    <w:link w:val="BalloonTextChar"/>
    <w:rsid w:val="006F4C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4C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4C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4C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4C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4C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4CA3"/>
    <w:pPr>
      <w:spacing w:before="0" w:after="0"/>
    </w:pPr>
  </w:style>
  <w:style w:type="paragraph" w:customStyle="1" w:styleId="BodyTextBold">
    <w:name w:val="Body Text Bold"/>
    <w:basedOn w:val="BodyText"/>
    <w:qFormat/>
    <w:rsid w:val="006F4CA3"/>
    <w:rPr>
      <w:b/>
    </w:rPr>
  </w:style>
  <w:style w:type="character" w:styleId="Hyperlink">
    <w:name w:val="Hyperlink"/>
    <w:basedOn w:val="DefaultParagraphFont"/>
    <w:uiPriority w:val="99"/>
    <w:unhideWhenUsed/>
    <w:rsid w:val="00AA2A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627</Words>
  <Characters>4066</Characters>
  <Application>Microsoft Office Word</Application>
  <DocSecurity>0</DocSecurity>
  <Lines>203</Lines>
  <Paragraphs>104</Paragraphs>
  <ScaleCrop>false</ScaleCrop>
  <Company>Author-it Software Corporation Ltd.</Company>
  <LinksUpToDate>false</LinksUpToDate>
  <CharactersWithSpaces>4589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TLIE3021 Work and communicate effectively with others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2024-07-12T07:54:00Z</dcterms:created>
  <dcterms:modified xsi:type="dcterms:W3CDTF">2024-07-12T07:54:00Z</dcterms:modified>
</cp:coreProperties>
</file>