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303" w:rsidP="00763303">
      <w:pPr>
        <w:pStyle w:val="Title"/>
      </w:pPr>
      <w:r>
        <w:fldChar w:fldCharType="begin"/>
      </w:r>
      <w:r>
        <w:instrText xml:space="preserve"> TITLE   \* MERGEFORMAT </w:instrText>
      </w:r>
      <w:r>
        <w:fldChar w:fldCharType="separate"/>
      </w:r>
      <w:r>
        <w:t>Assessment Requirements for TLIE3018 Maintain freight records</w:t>
      </w:r>
      <w:r>
        <w:fldChar w:fldCharType="end"/>
      </w:r>
    </w:p>
    <w:p w:rsidR="00763303" w:rsidP="00763303">
      <w:pPr>
        <w:pStyle w:val="Version"/>
        <w:sectPr w:rsidSect="00EB05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585" w:rsidP="00EB0585">
      <w:pPr>
        <w:pStyle w:val="SuperHeading"/>
      </w:pPr>
      <w:r w:rsidRPr="00EB0585">
        <w:t>Assessment Requirements for TLIE3018 Maintain freight records</w:t>
      </w:r>
    </w:p>
    <w:p w:rsidR="00000000" w:rsidRPr="00EB0585" w:rsidP="00EB0585">
      <w:pPr>
        <w:pStyle w:val="Heading1"/>
      </w:pPr>
      <w:bookmarkStart w:id="1" w:name="O_797872"/>
      <w:bookmarkEnd w:id="1"/>
      <w:r w:rsidRPr="00EB0585">
        <w:t>Modification History</w:t>
      </w:r>
    </w:p>
    <w:p w:rsidR="00763303" w:rsidP="00763303">
      <w:pPr>
        <w:pStyle w:val="BodyText"/>
      </w:pPr>
      <w:r w:rsidRPr="00EB0585">
        <w:t>Release 1. This is the first release of this unit of competency in the TLI Transport and Logistics Training Package.</w:t>
      </w:r>
    </w:p>
    <w:p w:rsidR="00000000" w:rsidRPr="00EB0585" w:rsidP="00EB0585">
      <w:pPr>
        <w:pStyle w:val="Heading1"/>
      </w:pPr>
      <w:bookmarkStart w:id="2" w:name="O_797873"/>
      <w:bookmarkEnd w:id="2"/>
      <w:r w:rsidRPr="00EB0585">
        <w:t>Performance Evidence</w:t>
      </w:r>
    </w:p>
    <w:tbl>
      <w:tblPr>
        <w:tblW w:w="0" w:type="auto"/>
        <w:tblCellMar>
          <w:left w:w="62" w:type="dxa"/>
          <w:right w:w="62" w:type="dxa"/>
        </w:tblCellMar>
        <w:tblLook w:val="0000"/>
      </w:tblPr>
      <w:tblGrid>
        <w:gridCol w:w="9196"/>
      </w:tblGrid>
      <w:tr w:rsidTr="0076330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B0585">
            <w:pPr>
              <w:pStyle w:val="BodyText"/>
              <w:rPr>
                <w:lang w:val="en-NZ"/>
              </w:rPr>
            </w:pPr>
            <w:r w:rsidRPr="00EB0585">
              <w:t>Evidence required to demonstrate competence in this unit must be relevant to and satisfy all of the requirements of the elements and performance criteria on at least one occasion and include:</w:t>
            </w:r>
          </w:p>
        </w:tc>
      </w:tr>
      <w:tr w:rsidTr="00763303">
        <w:tblPrEx>
          <w:tblW w:w="0" w:type="auto"/>
          <w:tblCellMar>
            <w:left w:w="62" w:type="dxa"/>
            <w:right w:w="62" w:type="dxa"/>
          </w:tblCellMar>
          <w:tblLook w:val="0000"/>
        </w:tblPrEx>
        <w:trPr>
          <w:trHeight w:val="63"/>
        </w:trPr>
        <w:tc>
          <w:tcPr>
            <w:tcW w:w="0" w:type="auto"/>
            <w:tcBorders>
              <w:top w:val="nil"/>
              <w:left w:val="nil"/>
              <w:bottom w:val="nil"/>
              <w:right w:val="nil"/>
            </w:tcBorders>
            <w:tcMar>
              <w:top w:w="0" w:type="dxa"/>
              <w:left w:w="62" w:type="dxa"/>
              <w:bottom w:w="0" w:type="dxa"/>
              <w:right w:w="62" w:type="dxa"/>
            </w:tcMar>
          </w:tcPr>
          <w:p w:rsidR="00000000" w:rsidRPr="00EB0585" w:rsidP="00EB0585">
            <w:pPr>
              <w:pStyle w:val="ListBullet"/>
            </w:pPr>
            <w:r w:rsidRPr="00EB0585">
              <w:t>applying relevant legislation and workplace procedures</w:t>
            </w:r>
          </w:p>
          <w:p w:rsidR="00000000" w:rsidRPr="00EB0585" w:rsidP="00EB0585">
            <w:pPr>
              <w:pStyle w:val="ListBullet"/>
            </w:pPr>
            <w:r w:rsidRPr="00EB0585">
              <w:t>communi</w:t>
            </w:r>
            <w:r w:rsidRPr="00EB0585">
              <w:t xml:space="preserve">cating and working effectively with others </w:t>
            </w:r>
          </w:p>
          <w:p w:rsidR="00000000" w:rsidRPr="00EB0585" w:rsidP="00EB0585">
            <w:pPr>
              <w:pStyle w:val="ListBullet"/>
            </w:pPr>
            <w:r w:rsidRPr="00EB0585">
              <w:t xml:space="preserve">completing relevant documentation </w:t>
            </w:r>
          </w:p>
          <w:p w:rsidR="00000000" w:rsidRPr="00EB0585" w:rsidP="00EB0585">
            <w:pPr>
              <w:pStyle w:val="ListBullet"/>
            </w:pPr>
            <w:r w:rsidRPr="00EB0585">
              <w:t xml:space="preserve">directing freight for loading and storage </w:t>
            </w:r>
          </w:p>
          <w:p w:rsidR="00000000" w:rsidRPr="00EB0585" w:rsidP="00EB0585">
            <w:pPr>
              <w:pStyle w:val="ListBullet"/>
            </w:pPr>
            <w:r w:rsidRPr="00EB0585">
              <w:t>identifying freight including dangerous goods, and preparing and attaching appropriate documentation</w:t>
            </w:r>
          </w:p>
          <w:p w:rsidR="00000000" w:rsidRPr="00EB0585" w:rsidP="00EB0585">
            <w:pPr>
              <w:pStyle w:val="ListBullet"/>
            </w:pPr>
            <w:r w:rsidRPr="00EB0585">
              <w:t>operating electronic communicatio</w:t>
            </w:r>
            <w:r w:rsidRPr="00EB0585">
              <w:t>ns equipment to required protocol</w:t>
            </w:r>
          </w:p>
          <w:p w:rsidR="00000000" w:rsidRPr="00EB0585" w:rsidP="00EB0585">
            <w:pPr>
              <w:pStyle w:val="ListBullet"/>
            </w:pPr>
            <w:r w:rsidRPr="00EB0585">
              <w:t xml:space="preserve">reading, interpreting and following relevant instructions, procedures, information and signs </w:t>
            </w:r>
          </w:p>
          <w:p w:rsidR="00000000" w:rsidRPr="00EB0585" w:rsidP="00EB0585">
            <w:pPr>
              <w:pStyle w:val="ListBullet"/>
            </w:pPr>
            <w:r w:rsidRPr="00EB0585">
              <w:t>reporting and/or rectifying identified problems, faults or malfunctions promptly, in accordance with regulatory requirements and workplace procedures</w:t>
            </w:r>
          </w:p>
          <w:p w:rsidR="00000000" w:rsidRPr="00EB0585" w:rsidP="00EB0585">
            <w:pPr>
              <w:pStyle w:val="ListBullet"/>
            </w:pPr>
            <w:r w:rsidRPr="00EB0585">
              <w:t>selecting and using relevant computer, communications and office equipment when maintaining freight record</w:t>
            </w:r>
            <w:r w:rsidRPr="00EB0585">
              <w:t>s.</w:t>
            </w:r>
          </w:p>
        </w:tc>
      </w:tr>
    </w:tbl>
    <w:p w:rsidR="00763303" w:rsidP="00EB0585">
      <w:pPr>
        <w:pStyle w:val="BodyText"/>
      </w:pPr>
    </w:p>
    <w:p w:rsidR="00763303" w:rsidP="00EB0585">
      <w:pPr>
        <w:pStyle w:val="BodyText"/>
      </w:pPr>
    </w:p>
    <w:p w:rsidR="00000000" w:rsidRPr="00EB0585" w:rsidP="00EB0585">
      <w:pPr>
        <w:pStyle w:val="Heading1"/>
      </w:pPr>
      <w:bookmarkStart w:id="3" w:name="O_797874"/>
      <w:bookmarkEnd w:id="3"/>
      <w:r w:rsidRPr="00EB0585">
        <w:t>Knowledge Evidence</w:t>
      </w:r>
    </w:p>
    <w:tbl>
      <w:tblPr>
        <w:tblW w:w="0" w:type="auto"/>
        <w:tblCellMar>
          <w:left w:w="62" w:type="dxa"/>
          <w:right w:w="62" w:type="dxa"/>
        </w:tblCellMar>
        <w:tblLook w:val="0000"/>
      </w:tblPr>
      <w:tblGrid>
        <w:gridCol w:w="9196"/>
      </w:tblGrid>
      <w:tr w:rsidTr="0076330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B0585">
            <w:pPr>
              <w:pStyle w:val="BodyText"/>
              <w:rPr>
                <w:lang w:val="en-NZ"/>
              </w:rPr>
            </w:pPr>
            <w:r w:rsidRPr="00EB0585">
              <w:t>Evidence required to demonstrate competence in this unit must be relevant to and satisfy all of the requirements of the elements and performance criteria and include knowledge of:</w:t>
            </w:r>
          </w:p>
        </w:tc>
      </w:tr>
      <w:tr w:rsidTr="00763303">
        <w:tblPrEx>
          <w:tblW w:w="0" w:type="auto"/>
          <w:tblCellMar>
            <w:left w:w="62" w:type="dxa"/>
            <w:right w:w="62" w:type="dxa"/>
          </w:tblCellMar>
          <w:tblLook w:val="0000"/>
        </w:tblPrEx>
        <w:trPr>
          <w:trHeight w:val="1135"/>
        </w:trPr>
        <w:tc>
          <w:tcPr>
            <w:tcW w:w="0" w:type="auto"/>
            <w:tcBorders>
              <w:top w:val="nil"/>
              <w:left w:val="nil"/>
              <w:bottom w:val="nil"/>
              <w:right w:val="nil"/>
            </w:tcBorders>
            <w:tcMar>
              <w:top w:w="0" w:type="dxa"/>
              <w:left w:w="62" w:type="dxa"/>
              <w:bottom w:w="0" w:type="dxa"/>
              <w:right w:w="62" w:type="dxa"/>
            </w:tcMar>
          </w:tcPr>
          <w:p w:rsidR="00000000" w:rsidRPr="00EB0585" w:rsidP="00EB0585">
            <w:pPr>
              <w:pStyle w:val="ListBullet"/>
            </w:pPr>
            <w:r w:rsidRPr="00EB0585">
              <w:t>Australian and international cod</w:t>
            </w:r>
            <w:r w:rsidRPr="00EB0585">
              <w:t>es and regulations relevant for maintaining freight records, including the Australian Dangerous Goods (ADG) Code and relevant bond, quarantine or other legislative requirements</w:t>
            </w:r>
          </w:p>
          <w:p w:rsidR="00000000" w:rsidRPr="00EB0585" w:rsidP="00EB0585">
            <w:pPr>
              <w:pStyle w:val="ListBullet"/>
            </w:pPr>
            <w:r w:rsidRPr="00EB0585">
              <w:t xml:space="preserve">documentation requirements for maintaining </w:t>
            </w:r>
            <w:r w:rsidRPr="00EB0585">
              <w:t>freight records including workplace freight tracking systems</w:t>
            </w:r>
          </w:p>
          <w:p w:rsidR="00000000" w:rsidRPr="00EB0585" w:rsidP="00EB0585">
            <w:pPr>
              <w:pStyle w:val="ListBullet"/>
            </w:pPr>
            <w:r w:rsidRPr="00EB0585">
              <w:t>freight transport timetables, yard/terminal facilities, and site layout</w:t>
            </w:r>
          </w:p>
          <w:p w:rsidR="00000000" w:rsidRPr="00EB0585" w:rsidP="00EB0585">
            <w:pPr>
              <w:pStyle w:val="ListBullet"/>
            </w:pPr>
            <w:r w:rsidRPr="00EB0585">
              <w:t xml:space="preserve">housekeeping standards and procedures </w:t>
            </w:r>
          </w:p>
          <w:p w:rsidR="00000000" w:rsidRPr="00EB0585" w:rsidP="00EB0585">
            <w:pPr>
              <w:pStyle w:val="ListBullet"/>
            </w:pPr>
            <w:r w:rsidRPr="00EB0585">
              <w:t>operational work systems, equipment, management and site operating systems for maint</w:t>
            </w:r>
            <w:r w:rsidRPr="00EB0585">
              <w:t>aining freight records</w:t>
            </w:r>
          </w:p>
          <w:p w:rsidR="00000000" w:rsidRPr="00EB0585" w:rsidP="00EB0585">
            <w:pPr>
              <w:pStyle w:val="ListBullet"/>
            </w:pPr>
            <w:r w:rsidRPr="00EB0585">
              <w:t>problems that may occur and appropriate action that can be taken to resolve these problems</w:t>
            </w:r>
          </w:p>
          <w:p w:rsidR="00000000" w:rsidRPr="00EB0585" w:rsidP="00EB0585">
            <w:pPr>
              <w:pStyle w:val="ListBullet"/>
            </w:pPr>
            <w:r w:rsidRPr="00EB0585">
              <w:t>types of goods and related handling and documentation requirements including dangerous goods and hazardous substances</w:t>
            </w:r>
          </w:p>
          <w:p w:rsidR="00000000" w:rsidRPr="00EB0585" w:rsidP="00EB0585">
            <w:pPr>
              <w:pStyle w:val="ListBullet"/>
            </w:pPr>
            <w:r w:rsidRPr="00EB0585">
              <w:t>workplace procedures and</w:t>
            </w:r>
            <w:r w:rsidRPr="00EB0585">
              <w:t xml:space="preserve"> policies for maintaining freight records, including relevant international code and regulation </w:t>
            </w:r>
            <w:r w:rsidRPr="00EB0585">
              <w:t>requirements.</w:t>
            </w:r>
          </w:p>
        </w:tc>
      </w:tr>
    </w:tbl>
    <w:p w:rsidR="00000000" w:rsidRPr="00EB0585" w:rsidP="00EB0585">
      <w:pPr>
        <w:pStyle w:val="BodyText"/>
      </w:pPr>
    </w:p>
    <w:p w:rsidR="00000000" w:rsidRPr="00EB0585" w:rsidP="00EB0585">
      <w:pPr>
        <w:pStyle w:val="AllowPageBreak"/>
      </w:pPr>
    </w:p>
    <w:p w:rsidR="00000000" w:rsidRPr="00EB0585" w:rsidP="00EB0585">
      <w:pPr>
        <w:pStyle w:val="Heading1"/>
      </w:pPr>
      <w:bookmarkStart w:id="4" w:name="O_797875"/>
      <w:bookmarkEnd w:id="4"/>
      <w:r w:rsidRPr="00EB0585">
        <w:t>Assessment Conditions</w:t>
      </w:r>
    </w:p>
    <w:tbl>
      <w:tblPr>
        <w:tblW w:w="0" w:type="auto"/>
        <w:tblCellMar>
          <w:left w:w="62" w:type="dxa"/>
          <w:right w:w="62" w:type="dxa"/>
        </w:tblCellMar>
        <w:tblLook w:val="0000"/>
      </w:tblPr>
      <w:tblGrid>
        <w:gridCol w:w="9196"/>
      </w:tblGrid>
      <w:tr w:rsidTr="007633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0585" w:rsidP="00EB0585">
            <w:pPr>
              <w:pStyle w:val="BodyText"/>
            </w:pPr>
            <w:r w:rsidRPr="00EB0585">
              <w:t>As a minimum, assessors must satisfy applicable regulatory requirements, which include requirements in th</w:t>
            </w:r>
            <w:r w:rsidRPr="00EB0585">
              <w:t xml:space="preserve">e </w:t>
            </w:r>
            <w:r w:rsidRPr="00EB0585">
              <w:rPr>
                <w:rStyle w:val="Emphasis"/>
              </w:rPr>
              <w:t>Standards for Registered Training Organisations</w:t>
            </w:r>
            <w:r w:rsidRPr="00EB0585">
              <w:t xml:space="preserve"> current at the time of assessment. </w:t>
            </w:r>
          </w:p>
          <w:p w:rsidR="00000000" w:rsidRPr="00EB0585" w:rsidP="00EB0585">
            <w:pPr>
              <w:pStyle w:val="BodyText"/>
            </w:pPr>
            <w:r w:rsidRPr="00EB0585">
              <w:t xml:space="preserve">As a minimum, assessment must satisfy applicable regulatory requirements, which include requirements in the </w:t>
            </w:r>
            <w:r w:rsidRPr="00EB0585">
              <w:rPr>
                <w:rStyle w:val="Emphasis"/>
              </w:rPr>
              <w:t>Standards for Registered Training Organisations</w:t>
            </w:r>
            <w:r w:rsidRPr="00EB0585">
              <w:t xml:space="preserve"> current at the</w:t>
            </w:r>
            <w:r w:rsidRPr="00EB0585">
              <w:t xml:space="preserve"> time of assessment.</w:t>
            </w:r>
          </w:p>
          <w:p w:rsidR="00000000" w:rsidRPr="00EB0585" w:rsidP="00EB0585">
            <w:pPr>
              <w:pStyle w:val="BodyText"/>
            </w:pPr>
            <w:r w:rsidRPr="00EB0585">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EB0585" w:rsidP="00EB0585">
            <w:pPr>
              <w:pStyle w:val="BodyText"/>
            </w:pPr>
            <w:r w:rsidRPr="00EB0585">
              <w:t>Assess</w:t>
            </w:r>
            <w:r w:rsidRPr="00EB0585">
              <w:t>ment processes and techniques must be appropriate to the language, literacy and numeracy requirements of the work being performed and the needs of the candidate.</w:t>
            </w:r>
          </w:p>
          <w:p w:rsidR="00000000" w:rsidRPr="00EB0585" w:rsidP="00EB0585">
            <w:pPr>
              <w:pStyle w:val="BodyText"/>
            </w:pPr>
            <w:r w:rsidRPr="00EB0585">
              <w:t>Resources for assessment include:</w:t>
            </w:r>
          </w:p>
          <w:p w:rsidR="00000000" w:rsidRPr="00EB0585" w:rsidP="00EB0585">
            <w:pPr>
              <w:pStyle w:val="ListBullet"/>
            </w:pPr>
            <w:r w:rsidRPr="00EB0585">
              <w:t>a range of relevant exercises, case studies and/or simulations</w:t>
            </w:r>
          </w:p>
          <w:p w:rsidR="00000000" w:rsidRPr="00EB0585" w:rsidP="00EB0585">
            <w:pPr>
              <w:pStyle w:val="ListBullet"/>
            </w:pPr>
            <w:r w:rsidRPr="00EB0585">
              <w:t xml:space="preserve">applicable documentation including workplace procedures, regulations, codes of practice and operation manuals </w:t>
            </w:r>
          </w:p>
          <w:p w:rsidR="00000000" w:rsidRPr="00EB0585" w:rsidP="00EB0585">
            <w:pPr>
              <w:pStyle w:val="ListBullet"/>
            </w:pPr>
            <w:r w:rsidRPr="00EB0585">
              <w:t>relevant materials, tools, equipment and personal protective equipment currently u</w:t>
            </w:r>
            <w:r w:rsidRPr="00EB0585">
              <w:t>sed in industry.</w:t>
            </w:r>
          </w:p>
        </w:tc>
      </w:tr>
    </w:tbl>
    <w:p w:rsidR="00000000" w:rsidRPr="00EB0585" w:rsidP="00EB0585">
      <w:pPr>
        <w:pStyle w:val="BodyText"/>
      </w:pPr>
    </w:p>
    <w:p w:rsidR="00000000" w:rsidRPr="00EB0585" w:rsidP="00EB0585">
      <w:pPr>
        <w:pStyle w:val="AllowPageBreak"/>
      </w:pPr>
    </w:p>
    <w:p w:rsidR="00000000" w:rsidRPr="00EB0585" w:rsidP="00EB0585">
      <w:pPr>
        <w:pStyle w:val="Heading1"/>
      </w:pPr>
      <w:bookmarkStart w:id="5" w:name="O_797878"/>
      <w:bookmarkEnd w:id="5"/>
      <w:r w:rsidRPr="00EB0585">
        <w:t>Links</w:t>
      </w:r>
    </w:p>
    <w:p w:rsidR="00000000" w:rsidRPr="00EB0585" w:rsidP="00763303">
      <w:pPr>
        <w:pStyle w:val="BodyText"/>
      </w:pPr>
      <w:r w:rsidRPr="00EB058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E6AA8">
        <w:rPr>
          <w:rStyle w:val="Hyperlink"/>
        </w:rPr>
        <w:t>https://vetnet.gov.au/Pages/TrainingDocs.aspx?q=df441c6e-213d-43e3-874c-0b3f7036d851</w:t>
      </w:r>
      <w:r>
        <w:fldChar w:fldCharType="end"/>
      </w:r>
    </w:p>
    <w:p w:rsidR="00000000" w:rsidRPr="00EB0585" w:rsidP="00EB0585"/>
    <w:sectPr w:rsidSect="00EB05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85" w:rsidRPr="00763303" w:rsidP="007633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03" w:rsidP="00EB05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63303" w:rsidP="00EB058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3303" w:rsidP="00EB05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0585" w:rsidRPr="00763303" w:rsidP="007633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03" w:rsidRPr="002D2AF8" w:rsidP="00EB0585">
    <w:pPr>
      <w:pStyle w:val="Header"/>
      <w:framePr w:wrap="around"/>
    </w:pPr>
    <w:r>
      <w:fldChar w:fldCharType="begin"/>
    </w:r>
    <w:r>
      <w:instrText xml:space="preserve"> TITLE   \* MERGEFORMAT </w:instrText>
    </w:r>
    <w:r>
      <w:fldChar w:fldCharType="separate"/>
    </w:r>
    <w:r>
      <w:t>Assessment Requirements for TLIE3018 Maintain freight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July 2020</w:t>
    </w:r>
    <w:r>
      <w:fldChar w:fldCharType="end"/>
    </w:r>
  </w:p>
  <w:p w:rsidR="00763303" w:rsidP="00EB05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EC9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7807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5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585"/>
    <w:pPr>
      <w:spacing w:before="360" w:after="60"/>
      <w:outlineLvl w:val="0"/>
    </w:pPr>
    <w:rPr>
      <w:sz w:val="32"/>
    </w:rPr>
  </w:style>
  <w:style w:type="paragraph" w:styleId="Heading2">
    <w:name w:val="heading 2"/>
    <w:basedOn w:val="HeadingBase"/>
    <w:next w:val="BodyText"/>
    <w:link w:val="Heading2Char"/>
    <w:qFormat/>
    <w:rsid w:val="00EB0585"/>
    <w:pPr>
      <w:keepLines/>
      <w:spacing w:before="240" w:after="120"/>
      <w:outlineLvl w:val="1"/>
    </w:pPr>
    <w:rPr>
      <w:sz w:val="28"/>
      <w:szCs w:val="40"/>
    </w:rPr>
  </w:style>
  <w:style w:type="paragraph" w:styleId="Heading3">
    <w:name w:val="heading 3"/>
    <w:basedOn w:val="HeadingBase"/>
    <w:next w:val="BodyText"/>
    <w:link w:val="Heading3Char"/>
    <w:qFormat/>
    <w:rsid w:val="00EB0585"/>
    <w:pPr>
      <w:spacing w:before="180" w:after="120"/>
      <w:outlineLvl w:val="2"/>
    </w:pPr>
    <w:rPr>
      <w:spacing w:val="-10"/>
      <w:kern w:val="32"/>
    </w:rPr>
  </w:style>
  <w:style w:type="paragraph" w:styleId="Heading4">
    <w:name w:val="heading 4"/>
    <w:basedOn w:val="HeadingBase"/>
    <w:next w:val="BodyText"/>
    <w:link w:val="Heading4Char"/>
    <w:qFormat/>
    <w:rsid w:val="00EB0585"/>
    <w:pPr>
      <w:spacing w:before="160" w:after="120"/>
      <w:outlineLvl w:val="3"/>
    </w:pPr>
    <w:rPr>
      <w:sz w:val="22"/>
    </w:rPr>
  </w:style>
  <w:style w:type="paragraph" w:styleId="Heading5">
    <w:name w:val="heading 5"/>
    <w:basedOn w:val="HeadingBase"/>
    <w:next w:val="Normal"/>
    <w:link w:val="Heading5Char"/>
    <w:qFormat/>
    <w:rsid w:val="00EB0585"/>
    <w:pPr>
      <w:spacing w:before="80"/>
      <w:outlineLvl w:val="4"/>
    </w:pPr>
    <w:rPr>
      <w:color w:val="918585"/>
      <w:sz w:val="20"/>
    </w:rPr>
  </w:style>
  <w:style w:type="paragraph" w:styleId="Heading6">
    <w:name w:val="heading 6"/>
    <w:basedOn w:val="HeadingBase"/>
    <w:next w:val="Normal"/>
    <w:link w:val="Heading6Char"/>
    <w:qFormat/>
    <w:rsid w:val="00EB0585"/>
    <w:pPr>
      <w:spacing w:before="60"/>
      <w:outlineLvl w:val="5"/>
    </w:pPr>
    <w:rPr>
      <w:color w:val="918585"/>
      <w:sz w:val="20"/>
    </w:rPr>
  </w:style>
  <w:style w:type="paragraph" w:styleId="Heading7">
    <w:name w:val="heading 7"/>
    <w:basedOn w:val="Normal"/>
    <w:next w:val="Normal"/>
    <w:link w:val="Heading7Char"/>
    <w:qFormat/>
    <w:rsid w:val="00EB0585"/>
    <w:pPr>
      <w:ind w:left="720"/>
      <w:outlineLvl w:val="6"/>
    </w:pPr>
    <w:rPr>
      <w:i/>
    </w:rPr>
  </w:style>
  <w:style w:type="paragraph" w:styleId="Heading8">
    <w:name w:val="heading 8"/>
    <w:basedOn w:val="Normal"/>
    <w:next w:val="Normal"/>
    <w:link w:val="Heading8Char"/>
    <w:qFormat/>
    <w:rsid w:val="00EB0585"/>
    <w:pPr>
      <w:ind w:left="720"/>
      <w:outlineLvl w:val="7"/>
    </w:pPr>
    <w:rPr>
      <w:i/>
    </w:rPr>
  </w:style>
  <w:style w:type="paragraph" w:styleId="Heading9">
    <w:name w:val="heading 9"/>
    <w:basedOn w:val="Normal"/>
    <w:next w:val="Normal"/>
    <w:link w:val="Heading9Char"/>
    <w:qFormat/>
    <w:rsid w:val="00EB0585"/>
    <w:pPr>
      <w:ind w:left="720"/>
      <w:outlineLvl w:val="8"/>
    </w:pPr>
    <w:rPr>
      <w:i/>
    </w:rPr>
  </w:style>
  <w:style w:type="character" w:default="1" w:styleId="DefaultParagraphFont">
    <w:name w:val="Default Paragraph Font"/>
    <w:uiPriority w:val="1"/>
    <w:unhideWhenUsed/>
    <w:rsid w:val="00EB05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585"/>
  </w:style>
  <w:style w:type="character" w:customStyle="1" w:styleId="Heading1Char">
    <w:name w:val="Heading 1 Char"/>
    <w:basedOn w:val="DefaultParagraphFont"/>
    <w:link w:val="Heading1"/>
    <w:rsid w:val="00EB0585"/>
    <w:rPr>
      <w:rFonts w:ascii="Times New Roman" w:eastAsia="Times New Roman" w:hAnsi="Times New Roman" w:cs="Times New Roman"/>
      <w:b/>
      <w:sz w:val="32"/>
      <w:szCs w:val="20"/>
      <w:lang w:eastAsia="en-US"/>
    </w:rPr>
  </w:style>
  <w:style w:type="paragraph" w:styleId="BodyText">
    <w:name w:val="Body Text"/>
    <w:basedOn w:val="Normal"/>
    <w:link w:val="BodyTextChar"/>
    <w:rsid w:val="00EB05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0585"/>
    <w:rPr>
      <w:rFonts w:ascii="Times New Roman" w:eastAsia="Times New Roman" w:hAnsi="Times New Roman" w:cs="Times New Roman"/>
      <w:sz w:val="24"/>
      <w:lang w:eastAsia="en-US"/>
    </w:rPr>
  </w:style>
  <w:style w:type="paragraph" w:styleId="ListBullet">
    <w:name w:val="List Bullet"/>
    <w:basedOn w:val="List"/>
    <w:rsid w:val="00EB0585"/>
    <w:pPr>
      <w:numPr>
        <w:numId w:val="11"/>
      </w:numPr>
      <w:tabs>
        <w:tab w:val="clear" w:pos="340"/>
      </w:tabs>
      <w:spacing w:before="40" w:after="40"/>
    </w:pPr>
  </w:style>
  <w:style w:type="character" w:styleId="Emphasis">
    <w:name w:val="Emphasis"/>
    <w:basedOn w:val="DefaultParagraphFont"/>
    <w:qFormat/>
    <w:rsid w:val="00EB0585"/>
    <w:rPr>
      <w:i/>
    </w:rPr>
  </w:style>
  <w:style w:type="paragraph" w:customStyle="1" w:styleId="SuperHeading">
    <w:name w:val="SuperHeading"/>
    <w:basedOn w:val="Normal"/>
    <w:rsid w:val="00EB0585"/>
    <w:pPr>
      <w:spacing w:before="240" w:after="120"/>
      <w:outlineLvl w:val="0"/>
    </w:pPr>
    <w:rPr>
      <w:rFonts w:ascii="Times New Roman" w:hAnsi="Times New Roman"/>
      <w:b/>
      <w:sz w:val="32"/>
    </w:rPr>
  </w:style>
  <w:style w:type="paragraph" w:customStyle="1" w:styleId="AllowPageBreak">
    <w:name w:val="AllowPageBreak"/>
    <w:rsid w:val="00EB05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05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5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5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5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5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5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5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585"/>
    <w:rPr>
      <w:rFonts w:ascii="Courier New" w:eastAsia="Times New Roman" w:hAnsi="Courier New" w:cs="Times New Roman"/>
      <w:i/>
      <w:szCs w:val="20"/>
      <w:lang w:eastAsia="en-US"/>
    </w:rPr>
  </w:style>
  <w:style w:type="paragraph" w:customStyle="1" w:styleId="HeadingBase">
    <w:name w:val="Heading Base"/>
    <w:rsid w:val="00EB05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585"/>
    <w:pPr>
      <w:tabs>
        <w:tab w:val="right" w:leader="dot" w:pos="9072"/>
      </w:tabs>
      <w:ind w:left="567"/>
    </w:pPr>
    <w:rPr>
      <w:szCs w:val="22"/>
    </w:rPr>
  </w:style>
  <w:style w:type="paragraph" w:customStyle="1" w:styleId="TOCBase">
    <w:name w:val="TOC Base"/>
    <w:rsid w:val="00EB05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585"/>
    <w:pPr>
      <w:tabs>
        <w:tab w:val="right" w:leader="dot" w:pos="9072"/>
      </w:tabs>
      <w:spacing w:before="40" w:after="40"/>
      <w:ind w:left="284"/>
    </w:pPr>
    <w:rPr>
      <w:rFonts w:ascii="Times New Roman" w:hAnsi="Times New Roman"/>
    </w:rPr>
  </w:style>
  <w:style w:type="paragraph" w:styleId="TOC1">
    <w:name w:val="toc 1"/>
    <w:basedOn w:val="TOCBase"/>
    <w:next w:val="Normal"/>
    <w:rsid w:val="00EB05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5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585"/>
    <w:rPr>
      <w:rFonts w:ascii="Times New Roman" w:eastAsia="Times New Roman" w:hAnsi="Times New Roman" w:cs="Times New Roman"/>
      <w:sz w:val="16"/>
      <w:lang w:eastAsia="en-US"/>
    </w:rPr>
  </w:style>
  <w:style w:type="paragraph" w:styleId="Title">
    <w:name w:val="Title"/>
    <w:basedOn w:val="HeadingBase"/>
    <w:link w:val="TitleChar"/>
    <w:qFormat/>
    <w:rsid w:val="00EB0585"/>
    <w:pPr>
      <w:spacing w:before="5040"/>
      <w:jc w:val="center"/>
    </w:pPr>
    <w:rPr>
      <w:sz w:val="48"/>
      <w:szCs w:val="72"/>
      <w:lang w:val="en-US"/>
    </w:rPr>
  </w:style>
  <w:style w:type="character" w:customStyle="1" w:styleId="TitleChar">
    <w:name w:val="Title Char"/>
    <w:basedOn w:val="DefaultParagraphFont"/>
    <w:link w:val="Title"/>
    <w:rsid w:val="00EB05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585"/>
    <w:pPr>
      <w:tabs>
        <w:tab w:val="left" w:pos="3600"/>
        <w:tab w:val="left" w:pos="3958"/>
      </w:tabs>
    </w:pPr>
  </w:style>
  <w:style w:type="paragraph" w:styleId="List">
    <w:name w:val="List"/>
    <w:basedOn w:val="BodyText"/>
    <w:next w:val="BodyText"/>
    <w:rsid w:val="00EB0585"/>
    <w:pPr>
      <w:tabs>
        <w:tab w:val="left" w:pos="340"/>
      </w:tabs>
      <w:spacing w:before="60" w:after="60"/>
      <w:ind w:left="340" w:hanging="340"/>
    </w:pPr>
  </w:style>
  <w:style w:type="paragraph" w:customStyle="1" w:styleId="Note">
    <w:name w:val="Note"/>
    <w:basedOn w:val="BodyText"/>
    <w:rsid w:val="00EB05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0585"/>
    <w:rPr>
      <w:b/>
      <w:spacing w:val="0"/>
    </w:rPr>
  </w:style>
  <w:style w:type="paragraph" w:customStyle="1" w:styleId="SuperTitle">
    <w:name w:val="SuperTitle"/>
    <w:basedOn w:val="Title"/>
    <w:rsid w:val="00EB0585"/>
    <w:pPr>
      <w:framePr w:wrap="auto" w:hAnchor="text" w:y="6049"/>
    </w:pPr>
    <w:rPr>
      <w:color w:val="000000"/>
      <w:sz w:val="40"/>
    </w:rPr>
  </w:style>
  <w:style w:type="paragraph" w:customStyle="1" w:styleId="TOCTitle">
    <w:name w:val="TOCTitle"/>
    <w:basedOn w:val="Heading1"/>
    <w:rsid w:val="00EB0585"/>
    <w:pPr>
      <w:spacing w:after="240"/>
      <w:jc w:val="center"/>
      <w:outlineLvl w:val="9"/>
    </w:pPr>
    <w:rPr>
      <w:caps/>
    </w:rPr>
  </w:style>
  <w:style w:type="paragraph" w:customStyle="1" w:styleId="Version">
    <w:name w:val="Version"/>
    <w:rsid w:val="00EB05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0585"/>
    <w:pPr>
      <w:numPr>
        <w:numId w:val="12"/>
      </w:numPr>
      <w:tabs>
        <w:tab w:val="clear" w:pos="680"/>
      </w:tabs>
    </w:pPr>
  </w:style>
  <w:style w:type="paragraph" w:styleId="Index1">
    <w:name w:val="index 1"/>
    <w:basedOn w:val="Normal"/>
    <w:next w:val="Normal"/>
    <w:semiHidden/>
    <w:rsid w:val="00EB0585"/>
    <w:pPr>
      <w:keepNext w:val="0"/>
      <w:tabs>
        <w:tab w:val="right" w:pos="4176"/>
      </w:tabs>
      <w:ind w:left="198" w:hanging="198"/>
    </w:pPr>
    <w:rPr>
      <w:rFonts w:ascii="Garamond" w:hAnsi="Garamond"/>
    </w:rPr>
  </w:style>
  <w:style w:type="paragraph" w:styleId="IndexHeading">
    <w:name w:val="index heading"/>
    <w:basedOn w:val="Normal"/>
    <w:next w:val="Index1"/>
    <w:semiHidden/>
    <w:rsid w:val="00EB0585"/>
    <w:pPr>
      <w:spacing w:before="120" w:after="120"/>
    </w:pPr>
    <w:rPr>
      <w:rFonts w:ascii="Arial" w:hAnsi="Arial"/>
      <w:b/>
      <w:color w:val="918585"/>
      <w:sz w:val="24"/>
    </w:rPr>
  </w:style>
  <w:style w:type="paragraph" w:styleId="Header">
    <w:name w:val="header"/>
    <w:basedOn w:val="Normal"/>
    <w:link w:val="HeaderChar"/>
    <w:rsid w:val="00EB05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585"/>
    <w:rPr>
      <w:rFonts w:ascii="Times New Roman" w:eastAsia="Times New Roman" w:hAnsi="Times New Roman" w:cs="Times New Roman"/>
      <w:sz w:val="16"/>
      <w:szCs w:val="20"/>
      <w:lang w:val="en-GB" w:eastAsia="en-US"/>
    </w:rPr>
  </w:style>
  <w:style w:type="paragraph" w:customStyle="1" w:styleId="Chapter">
    <w:name w:val="Chapter"/>
    <w:basedOn w:val="Normal"/>
    <w:rsid w:val="00EB0585"/>
    <w:pPr>
      <w:spacing w:before="240"/>
    </w:pPr>
    <w:rPr>
      <w:rFonts w:ascii="Times New Roman" w:hAnsi="Times New Roman"/>
      <w:smallCaps/>
      <w:spacing w:val="80"/>
      <w:sz w:val="28"/>
    </w:rPr>
  </w:style>
  <w:style w:type="paragraph" w:customStyle="1" w:styleId="InChapter">
    <w:name w:val="InChapter"/>
    <w:basedOn w:val="Heading3"/>
    <w:rsid w:val="00EB0585"/>
    <w:pPr>
      <w:spacing w:after="240"/>
      <w:outlineLvl w:val="9"/>
    </w:pPr>
    <w:rPr>
      <w:noProof/>
    </w:rPr>
  </w:style>
  <w:style w:type="paragraph" w:styleId="Index2">
    <w:name w:val="index 2"/>
    <w:basedOn w:val="Normal"/>
    <w:next w:val="Normal"/>
    <w:semiHidden/>
    <w:rsid w:val="00EB0585"/>
    <w:pPr>
      <w:tabs>
        <w:tab w:val="right" w:pos="4176"/>
      </w:tabs>
      <w:ind w:left="568" w:hanging="284"/>
    </w:pPr>
    <w:rPr>
      <w:rFonts w:ascii="Garamond" w:hAnsi="Garamond"/>
    </w:rPr>
  </w:style>
  <w:style w:type="paragraph" w:customStyle="1" w:styleId="Byline">
    <w:name w:val="Byline"/>
    <w:rsid w:val="00EB05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585"/>
    <w:pPr>
      <w:tabs>
        <w:tab w:val="clear" w:pos="3600"/>
        <w:tab w:val="clear" w:pos="3958"/>
      </w:tabs>
      <w:jc w:val="right"/>
    </w:pPr>
  </w:style>
  <w:style w:type="paragraph" w:styleId="Caption">
    <w:name w:val="caption"/>
    <w:basedOn w:val="BodyText"/>
    <w:next w:val="Normal"/>
    <w:qFormat/>
    <w:rsid w:val="00EB0585"/>
    <w:pPr>
      <w:framePr w:w="2268" w:hSpace="181" w:vSpace="181" w:wrap="around" w:vAnchor="text" w:hAnchor="page" w:x="1135" w:y="285" w:anchorLock="1"/>
    </w:pPr>
    <w:rPr>
      <w:i/>
    </w:rPr>
  </w:style>
  <w:style w:type="paragraph" w:customStyle="1" w:styleId="MiniTOCTitle">
    <w:name w:val="MiniTOCTitle"/>
    <w:basedOn w:val="Heading4"/>
    <w:rsid w:val="00EB0585"/>
    <w:pPr>
      <w:spacing w:before="240"/>
      <w:outlineLvl w:val="9"/>
    </w:pPr>
    <w:rPr>
      <w:noProof/>
      <w:sz w:val="24"/>
    </w:rPr>
  </w:style>
  <w:style w:type="paragraph" w:customStyle="1" w:styleId="MiniTOCItem">
    <w:name w:val="MiniTOCItem"/>
    <w:basedOn w:val="ListBullet"/>
    <w:rsid w:val="00EB0585"/>
    <w:pPr>
      <w:numPr>
        <w:numId w:val="0"/>
      </w:numPr>
      <w:tabs>
        <w:tab w:val="right" w:leader="dot" w:pos="6521"/>
      </w:tabs>
      <w:spacing w:before="0" w:after="0"/>
    </w:pPr>
  </w:style>
  <w:style w:type="paragraph" w:customStyle="1" w:styleId="TOFTitle">
    <w:name w:val="TOFTitle"/>
    <w:basedOn w:val="TOCTitle"/>
    <w:rsid w:val="00EB0585"/>
  </w:style>
  <w:style w:type="paragraph" w:styleId="TableofFigures">
    <w:name w:val="table of figures"/>
    <w:basedOn w:val="Normal"/>
    <w:next w:val="Normal"/>
    <w:semiHidden/>
    <w:rsid w:val="00EB0585"/>
    <w:pPr>
      <w:tabs>
        <w:tab w:val="right" w:leader="dot" w:pos="9072"/>
      </w:tabs>
      <w:ind w:left="970" w:hanging="403"/>
    </w:pPr>
    <w:rPr>
      <w:rFonts w:ascii="Times New Roman" w:hAnsi="Times New Roman"/>
      <w:b/>
    </w:rPr>
  </w:style>
  <w:style w:type="paragraph" w:styleId="ListNumber">
    <w:name w:val="List Number"/>
    <w:basedOn w:val="List"/>
    <w:rsid w:val="00EB0585"/>
    <w:pPr>
      <w:numPr>
        <w:numId w:val="14"/>
      </w:numPr>
      <w:tabs>
        <w:tab w:val="clear" w:pos="340"/>
      </w:tabs>
    </w:pPr>
  </w:style>
  <w:style w:type="character" w:customStyle="1" w:styleId="WingdingSymbols">
    <w:name w:val="Wingding Symbols"/>
    <w:rsid w:val="00EB0585"/>
    <w:rPr>
      <w:rFonts w:ascii="Wingdings" w:hAnsi="Wingdings"/>
    </w:rPr>
  </w:style>
  <w:style w:type="paragraph" w:customStyle="1" w:styleId="TableHeading">
    <w:name w:val="Table Heading"/>
    <w:basedOn w:val="HeadingBase"/>
    <w:rsid w:val="00EB0585"/>
    <w:pPr>
      <w:keepLines/>
      <w:pBdr>
        <w:bottom w:val="single" w:sz="6" w:space="1" w:color="918585"/>
      </w:pBdr>
      <w:spacing w:before="240"/>
    </w:pPr>
  </w:style>
  <w:style w:type="character" w:customStyle="1" w:styleId="HotSpot">
    <w:name w:val="HotSpot"/>
    <w:rsid w:val="00EB0585"/>
    <w:rPr>
      <w:color w:val="0033CC"/>
      <w:u w:val="none"/>
    </w:rPr>
  </w:style>
  <w:style w:type="paragraph" w:customStyle="1" w:styleId="BodyTextRight">
    <w:name w:val="Body Text Right"/>
    <w:basedOn w:val="BodyText"/>
    <w:rsid w:val="00EB0585"/>
    <w:pPr>
      <w:spacing w:before="0" w:after="0"/>
      <w:jc w:val="right"/>
    </w:pPr>
  </w:style>
  <w:style w:type="paragraph" w:styleId="Index3">
    <w:name w:val="index 3"/>
    <w:basedOn w:val="ListNumber2"/>
    <w:next w:val="Normal"/>
    <w:semiHidden/>
    <w:rsid w:val="00EB0585"/>
    <w:pPr>
      <w:numPr>
        <w:numId w:val="0"/>
      </w:numPr>
      <w:tabs>
        <w:tab w:val="right" w:leader="dot" w:pos="4176"/>
      </w:tabs>
    </w:pPr>
  </w:style>
  <w:style w:type="paragraph" w:styleId="ListNumber2">
    <w:name w:val="List Number 2"/>
    <w:basedOn w:val="List2"/>
    <w:rsid w:val="00EB0585"/>
    <w:pPr>
      <w:numPr>
        <w:numId w:val="9"/>
      </w:numPr>
      <w:tabs>
        <w:tab w:val="clear" w:pos="1060"/>
      </w:tabs>
    </w:pPr>
  </w:style>
  <w:style w:type="paragraph" w:customStyle="1" w:styleId="MarginNote">
    <w:name w:val="Margin Note"/>
    <w:basedOn w:val="BodyText"/>
    <w:rsid w:val="00EB05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5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5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585"/>
    <w:rPr>
      <w:sz w:val="32"/>
    </w:rPr>
  </w:style>
  <w:style w:type="paragraph" w:customStyle="1" w:styleId="HeadingProcedure">
    <w:name w:val="Heading Procedure"/>
    <w:basedOn w:val="HeadingBase"/>
    <w:next w:val="Normal"/>
    <w:rsid w:val="00EB0585"/>
    <w:pPr>
      <w:tabs>
        <w:tab w:val="left" w:pos="0"/>
      </w:tabs>
      <w:spacing w:before="120" w:after="60"/>
    </w:pPr>
    <w:rPr>
      <w:i/>
      <w:color w:val="918585"/>
      <w:sz w:val="22"/>
    </w:rPr>
  </w:style>
  <w:style w:type="paragraph" w:customStyle="1" w:styleId="TableBodyText">
    <w:name w:val="Table Body Text"/>
    <w:basedOn w:val="BodyText"/>
    <w:rsid w:val="00EB0585"/>
    <w:pPr>
      <w:spacing w:before="60" w:after="60"/>
    </w:pPr>
  </w:style>
  <w:style w:type="paragraph" w:styleId="ListContinue">
    <w:name w:val="List Continue"/>
    <w:basedOn w:val="List"/>
    <w:rsid w:val="00EB0585"/>
    <w:pPr>
      <w:ind w:firstLine="0"/>
    </w:pPr>
  </w:style>
  <w:style w:type="paragraph" w:customStyle="1" w:styleId="ListNote">
    <w:name w:val="List Note"/>
    <w:basedOn w:val="List"/>
    <w:rsid w:val="00EB0585"/>
    <w:pPr>
      <w:pBdr>
        <w:top w:val="single" w:sz="6" w:space="2" w:color="918585"/>
        <w:bottom w:val="single" w:sz="6" w:space="2" w:color="918585"/>
      </w:pBdr>
      <w:tabs>
        <w:tab w:val="left" w:pos="1021"/>
      </w:tabs>
      <w:ind w:firstLine="0"/>
    </w:pPr>
  </w:style>
  <w:style w:type="paragraph" w:customStyle="1" w:styleId="Warning">
    <w:name w:val="Warning"/>
    <w:basedOn w:val="BodyText"/>
    <w:rsid w:val="00EB0585"/>
    <w:pPr>
      <w:shd w:val="clear" w:color="auto" w:fill="D9D9D9"/>
      <w:tabs>
        <w:tab w:val="left" w:pos="992"/>
      </w:tabs>
      <w:ind w:left="119" w:right="119"/>
    </w:pPr>
    <w:rPr>
      <w:sz w:val="20"/>
    </w:rPr>
  </w:style>
  <w:style w:type="paragraph" w:customStyle="1" w:styleId="MarginIcons">
    <w:name w:val="Margin Icons"/>
    <w:basedOn w:val="BodyText"/>
    <w:rsid w:val="00EB05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585"/>
    <w:rPr>
      <w:rFonts w:ascii="Courier New" w:hAnsi="Courier New"/>
    </w:rPr>
  </w:style>
  <w:style w:type="paragraph" w:customStyle="1" w:styleId="NoteBullet">
    <w:name w:val="Note Bullet"/>
    <w:basedOn w:val="Note"/>
    <w:rsid w:val="00EB0585"/>
    <w:pPr>
      <w:tabs>
        <w:tab w:val="clear" w:pos="680"/>
      </w:tabs>
      <w:spacing w:before="60" w:after="60"/>
    </w:pPr>
  </w:style>
  <w:style w:type="paragraph" w:customStyle="1" w:styleId="SubHeading2">
    <w:name w:val="SubHeading2"/>
    <w:basedOn w:val="HeadingBase"/>
    <w:rsid w:val="00EB0585"/>
    <w:pPr>
      <w:spacing w:before="240" w:after="60"/>
    </w:pPr>
    <w:rPr>
      <w:sz w:val="20"/>
    </w:rPr>
  </w:style>
  <w:style w:type="paragraph" w:customStyle="1" w:styleId="SubHeading1">
    <w:name w:val="SubHeading1"/>
    <w:basedOn w:val="HeadingBase"/>
    <w:rsid w:val="00EB0585"/>
    <w:pPr>
      <w:spacing w:before="240" w:after="60"/>
    </w:pPr>
    <w:rPr>
      <w:color w:val="918585"/>
      <w:sz w:val="22"/>
    </w:rPr>
  </w:style>
  <w:style w:type="paragraph" w:customStyle="1" w:styleId="SideHeading">
    <w:name w:val="Side Heading"/>
    <w:basedOn w:val="HeadingBase"/>
    <w:rsid w:val="00EB05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585"/>
    <w:pPr>
      <w:numPr>
        <w:numId w:val="10"/>
      </w:numPr>
    </w:pPr>
  </w:style>
  <w:style w:type="paragraph" w:styleId="PlainText">
    <w:name w:val="Plain Text"/>
    <w:basedOn w:val="Normal"/>
    <w:link w:val="PlainTextChar"/>
    <w:rsid w:val="00EB0585"/>
    <w:rPr>
      <w:sz w:val="20"/>
    </w:rPr>
  </w:style>
  <w:style w:type="character" w:customStyle="1" w:styleId="PlainTextChar">
    <w:name w:val="Plain Text Char"/>
    <w:basedOn w:val="DefaultParagraphFont"/>
    <w:link w:val="PlainText"/>
    <w:rsid w:val="00EB0585"/>
    <w:rPr>
      <w:rFonts w:ascii="Courier New" w:eastAsia="Times New Roman" w:hAnsi="Courier New" w:cs="Times New Roman"/>
      <w:sz w:val="20"/>
      <w:szCs w:val="20"/>
      <w:lang w:eastAsia="en-US"/>
    </w:rPr>
  </w:style>
  <w:style w:type="character" w:customStyle="1" w:styleId="MenuOption">
    <w:name w:val="Menu Option"/>
    <w:basedOn w:val="DefaultParagraphFont"/>
    <w:rsid w:val="00EB0585"/>
    <w:rPr>
      <w:b/>
      <w:smallCaps/>
    </w:rPr>
  </w:style>
  <w:style w:type="paragraph" w:customStyle="1" w:styleId="TableListNumber">
    <w:name w:val="Table List Number"/>
    <w:basedOn w:val="ListNumber"/>
    <w:rsid w:val="00EB0585"/>
    <w:pPr>
      <w:numPr>
        <w:numId w:val="0"/>
      </w:numPr>
    </w:pPr>
  </w:style>
  <w:style w:type="paragraph" w:styleId="TOC4">
    <w:name w:val="toc 4"/>
    <w:basedOn w:val="TOCBase"/>
    <w:next w:val="Normal"/>
    <w:semiHidden/>
    <w:rsid w:val="00EB0585"/>
    <w:pPr>
      <w:tabs>
        <w:tab w:val="right" w:leader="dot" w:pos="9071"/>
      </w:tabs>
      <w:ind w:left="1701"/>
    </w:pPr>
  </w:style>
  <w:style w:type="paragraph" w:customStyle="1" w:styleId="ListAlpha">
    <w:name w:val="List Alpha"/>
    <w:basedOn w:val="List"/>
    <w:rsid w:val="00EB0585"/>
    <w:pPr>
      <w:numPr>
        <w:numId w:val="8"/>
      </w:numPr>
    </w:pPr>
  </w:style>
  <w:style w:type="paragraph" w:customStyle="1" w:styleId="ListAlpha2">
    <w:name w:val="List Alpha 2"/>
    <w:basedOn w:val="List2"/>
    <w:rsid w:val="00EB0585"/>
    <w:pPr>
      <w:numPr>
        <w:numId w:val="7"/>
      </w:numPr>
    </w:pPr>
  </w:style>
  <w:style w:type="paragraph" w:styleId="List2">
    <w:name w:val="List 2"/>
    <w:basedOn w:val="BodyText"/>
    <w:rsid w:val="00EB0585"/>
    <w:pPr>
      <w:tabs>
        <w:tab w:val="left" w:pos="680"/>
      </w:tabs>
      <w:spacing w:before="60" w:after="60"/>
      <w:ind w:left="680" w:hanging="340"/>
    </w:pPr>
  </w:style>
  <w:style w:type="paragraph" w:styleId="List3">
    <w:name w:val="List 3"/>
    <w:basedOn w:val="BodyText"/>
    <w:rsid w:val="00EB0585"/>
    <w:pPr>
      <w:tabs>
        <w:tab w:val="left" w:pos="1021"/>
      </w:tabs>
      <w:spacing w:before="60" w:after="60"/>
      <w:ind w:left="1020" w:hanging="340"/>
    </w:pPr>
  </w:style>
  <w:style w:type="paragraph" w:styleId="List4">
    <w:name w:val="List 4"/>
    <w:basedOn w:val="BodyText"/>
    <w:rsid w:val="00EB0585"/>
    <w:pPr>
      <w:tabs>
        <w:tab w:val="left" w:pos="1361"/>
      </w:tabs>
      <w:spacing w:before="60" w:after="60"/>
      <w:ind w:left="1361" w:hanging="340"/>
    </w:pPr>
  </w:style>
  <w:style w:type="paragraph" w:styleId="List5">
    <w:name w:val="List 5"/>
    <w:basedOn w:val="BodyText"/>
    <w:rsid w:val="00EB0585"/>
    <w:pPr>
      <w:tabs>
        <w:tab w:val="left" w:pos="1701"/>
      </w:tabs>
      <w:spacing w:before="60" w:after="60"/>
      <w:ind w:left="1701" w:hanging="340"/>
    </w:pPr>
  </w:style>
  <w:style w:type="paragraph" w:styleId="ListBullet3">
    <w:name w:val="List Bullet 3"/>
    <w:basedOn w:val="List3"/>
    <w:rsid w:val="00EB0585"/>
    <w:pPr>
      <w:numPr>
        <w:numId w:val="13"/>
      </w:numPr>
      <w:tabs>
        <w:tab w:val="clear" w:pos="1021"/>
      </w:tabs>
      <w:ind w:left="1037" w:hanging="357"/>
    </w:pPr>
  </w:style>
  <w:style w:type="paragraph" w:styleId="ListBullet4">
    <w:name w:val="List Bullet 4"/>
    <w:basedOn w:val="List4"/>
    <w:rsid w:val="00EB0585"/>
    <w:pPr>
      <w:numPr>
        <w:numId w:val="2"/>
      </w:numPr>
      <w:tabs>
        <w:tab w:val="clear" w:pos="1361"/>
      </w:tabs>
    </w:pPr>
  </w:style>
  <w:style w:type="paragraph" w:styleId="ListBullet5">
    <w:name w:val="List Bullet 5"/>
    <w:basedOn w:val="List5"/>
    <w:rsid w:val="00EB0585"/>
    <w:pPr>
      <w:numPr>
        <w:numId w:val="3"/>
      </w:numPr>
    </w:pPr>
  </w:style>
  <w:style w:type="paragraph" w:styleId="ListContinue2">
    <w:name w:val="List Continue 2"/>
    <w:basedOn w:val="List2"/>
    <w:rsid w:val="00EB0585"/>
    <w:pPr>
      <w:ind w:firstLine="0"/>
    </w:pPr>
  </w:style>
  <w:style w:type="paragraph" w:styleId="ListContinue3">
    <w:name w:val="List Continue 3"/>
    <w:basedOn w:val="List3"/>
    <w:rsid w:val="00EB0585"/>
    <w:pPr>
      <w:ind w:left="1021" w:firstLine="0"/>
    </w:pPr>
  </w:style>
  <w:style w:type="paragraph" w:styleId="ListContinue4">
    <w:name w:val="List Continue 4"/>
    <w:basedOn w:val="List4"/>
    <w:rsid w:val="00EB0585"/>
    <w:pPr>
      <w:ind w:firstLine="0"/>
    </w:pPr>
  </w:style>
  <w:style w:type="paragraph" w:styleId="ListContinue5">
    <w:name w:val="List Continue 5"/>
    <w:basedOn w:val="List5"/>
    <w:rsid w:val="00EB0585"/>
    <w:pPr>
      <w:ind w:firstLine="0"/>
    </w:pPr>
  </w:style>
  <w:style w:type="paragraph" w:styleId="ListNumber3">
    <w:name w:val="List Number 3"/>
    <w:basedOn w:val="List3"/>
    <w:rsid w:val="00EB0585"/>
    <w:pPr>
      <w:numPr>
        <w:numId w:val="4"/>
      </w:numPr>
    </w:pPr>
  </w:style>
  <w:style w:type="paragraph" w:styleId="ListNumber4">
    <w:name w:val="List Number 4"/>
    <w:basedOn w:val="List4"/>
    <w:rsid w:val="00EB0585"/>
    <w:pPr>
      <w:numPr>
        <w:numId w:val="5"/>
      </w:numPr>
    </w:pPr>
  </w:style>
  <w:style w:type="paragraph" w:styleId="ListNumber5">
    <w:name w:val="List Number 5"/>
    <w:basedOn w:val="List5"/>
    <w:rsid w:val="00EB0585"/>
    <w:pPr>
      <w:numPr>
        <w:numId w:val="6"/>
      </w:numPr>
    </w:pPr>
  </w:style>
  <w:style w:type="paragraph" w:styleId="BlockText">
    <w:name w:val="Block Text"/>
    <w:basedOn w:val="Normal"/>
    <w:rsid w:val="00EB0585"/>
    <w:pPr>
      <w:spacing w:after="120"/>
      <w:ind w:left="1440" w:right="1440"/>
    </w:pPr>
  </w:style>
  <w:style w:type="character" w:customStyle="1" w:styleId="Subscript">
    <w:name w:val="Subscript"/>
    <w:basedOn w:val="DefaultParagraphFont"/>
    <w:rsid w:val="00EB0585"/>
    <w:rPr>
      <w:sz w:val="16"/>
      <w:vertAlign w:val="subscript"/>
    </w:rPr>
  </w:style>
  <w:style w:type="character" w:customStyle="1" w:styleId="Superscript">
    <w:name w:val="Superscript"/>
    <w:basedOn w:val="DefaultParagraphFont"/>
    <w:rsid w:val="00EB0585"/>
    <w:rPr>
      <w:sz w:val="16"/>
      <w:vertAlign w:val="superscript"/>
    </w:rPr>
  </w:style>
  <w:style w:type="character" w:customStyle="1" w:styleId="Symbols">
    <w:name w:val="Symbols"/>
    <w:basedOn w:val="DefaultParagraphFont"/>
    <w:rsid w:val="00EB0585"/>
    <w:rPr>
      <w:rFonts w:ascii="Symbol" w:hAnsi="Symbol"/>
    </w:rPr>
  </w:style>
  <w:style w:type="character" w:customStyle="1" w:styleId="MenuOptions">
    <w:name w:val="Menu Options"/>
    <w:basedOn w:val="DefaultParagraphFont"/>
    <w:rsid w:val="00EB0585"/>
    <w:rPr>
      <w:rFonts w:ascii="Arial Narrow" w:hAnsi="Arial Narrow"/>
      <w:smallCaps/>
    </w:rPr>
  </w:style>
  <w:style w:type="character" w:customStyle="1" w:styleId="Buttons">
    <w:name w:val="Buttons"/>
    <w:basedOn w:val="DefaultParagraphFont"/>
    <w:rsid w:val="00EB0585"/>
    <w:rPr>
      <w:b/>
    </w:rPr>
  </w:style>
  <w:style w:type="character" w:customStyle="1" w:styleId="Underlined">
    <w:name w:val="Underlined"/>
    <w:basedOn w:val="DefaultParagraphFont"/>
    <w:rsid w:val="00EB0585"/>
    <w:rPr>
      <w:u w:val="single"/>
    </w:rPr>
  </w:style>
  <w:style w:type="paragraph" w:customStyle="1" w:styleId="TableBodyTextRight">
    <w:name w:val="Table Body Text Right"/>
    <w:basedOn w:val="TableBodyText"/>
    <w:rsid w:val="00EB0585"/>
    <w:pPr>
      <w:widowControl w:val="0"/>
      <w:autoSpaceDE w:val="0"/>
      <w:autoSpaceDN w:val="0"/>
      <w:adjustRightInd w:val="0"/>
      <w:jc w:val="right"/>
    </w:pPr>
    <w:rPr>
      <w:rFonts w:cs="Arial"/>
      <w:szCs w:val="18"/>
    </w:rPr>
  </w:style>
  <w:style w:type="paragraph" w:customStyle="1" w:styleId="CopyrightText">
    <w:name w:val="Copyright Text"/>
    <w:basedOn w:val="BodyText"/>
    <w:rsid w:val="00EB0585"/>
    <w:rPr>
      <w:sz w:val="18"/>
    </w:rPr>
  </w:style>
  <w:style w:type="paragraph" w:customStyle="1" w:styleId="BodySmallRight">
    <w:name w:val="Body Small Right"/>
    <w:basedOn w:val="BodyTextRight"/>
    <w:rsid w:val="00EB0585"/>
    <w:rPr>
      <w:sz w:val="18"/>
      <w:szCs w:val="18"/>
    </w:rPr>
  </w:style>
  <w:style w:type="paragraph" w:customStyle="1" w:styleId="MarginEdition">
    <w:name w:val="Margin Edition"/>
    <w:basedOn w:val="MarginNote"/>
    <w:rsid w:val="00EB0585"/>
    <w:pPr>
      <w:spacing w:before="0" w:after="0"/>
    </w:pPr>
    <w:rPr>
      <w:rFonts w:ascii="Times New Roman" w:hAnsi="Times New Roman"/>
      <w:color w:val="999999"/>
    </w:rPr>
  </w:style>
  <w:style w:type="paragraph" w:customStyle="1" w:styleId="Spacer">
    <w:name w:val="Spacer"/>
    <w:basedOn w:val="Normal"/>
    <w:rsid w:val="00EB0585"/>
    <w:rPr>
      <w:sz w:val="2"/>
      <w:szCs w:val="2"/>
    </w:rPr>
  </w:style>
  <w:style w:type="character" w:customStyle="1" w:styleId="Small">
    <w:name w:val="Small"/>
    <w:basedOn w:val="DefaultParagraphFont"/>
    <w:rsid w:val="00EB0585"/>
    <w:rPr>
      <w:sz w:val="16"/>
    </w:rPr>
  </w:style>
  <w:style w:type="paragraph" w:customStyle="1" w:styleId="WideTable">
    <w:name w:val="Wide Table"/>
    <w:basedOn w:val="Normal"/>
    <w:rsid w:val="00EB0585"/>
    <w:pPr>
      <w:ind w:left="-1418"/>
    </w:pPr>
    <w:rPr>
      <w:sz w:val="2"/>
      <w:szCs w:val="2"/>
    </w:rPr>
  </w:style>
  <w:style w:type="character" w:styleId="PageNumber">
    <w:name w:val="page number"/>
    <w:basedOn w:val="DefaultParagraphFont"/>
    <w:rsid w:val="00EB0585"/>
  </w:style>
  <w:style w:type="paragraph" w:styleId="Quote">
    <w:name w:val="Quote"/>
    <w:basedOn w:val="Heading1"/>
    <w:link w:val="QuoteChar"/>
    <w:qFormat/>
    <w:rsid w:val="00EB0585"/>
    <w:rPr>
      <w:b w:val="0"/>
      <w:sz w:val="72"/>
      <w:szCs w:val="72"/>
      <w:lang w:val="en-NZ"/>
    </w:rPr>
  </w:style>
  <w:style w:type="character" w:customStyle="1" w:styleId="QuoteChar">
    <w:name w:val="Quote Char"/>
    <w:basedOn w:val="DefaultParagraphFont"/>
    <w:link w:val="Quote"/>
    <w:rsid w:val="00EB05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585"/>
    <w:pPr>
      <w:pageBreakBefore/>
    </w:pPr>
  </w:style>
  <w:style w:type="paragraph" w:customStyle="1" w:styleId="Border">
    <w:name w:val="Border"/>
    <w:basedOn w:val="Normal"/>
    <w:qFormat/>
    <w:rsid w:val="00EB05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585"/>
    <w:rPr>
      <w:b/>
      <w:bCs/>
      <w:i/>
      <w:iCs/>
      <w:color w:val="auto"/>
    </w:rPr>
  </w:style>
  <w:style w:type="paragraph" w:styleId="IntenseQuote">
    <w:name w:val="Intense Quote"/>
    <w:basedOn w:val="Normal"/>
    <w:next w:val="Normal"/>
    <w:link w:val="IntenseQuoteChar"/>
    <w:uiPriority w:val="30"/>
    <w:qFormat/>
    <w:rsid w:val="00EB05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5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585"/>
    <w:rPr>
      <w:smallCaps/>
      <w:color w:val="auto"/>
      <w:u w:val="single"/>
    </w:rPr>
  </w:style>
  <w:style w:type="character" w:styleId="IntenseReference">
    <w:name w:val="Intense Reference"/>
    <w:basedOn w:val="DefaultParagraphFont"/>
    <w:uiPriority w:val="32"/>
    <w:qFormat/>
    <w:rsid w:val="00EB0585"/>
    <w:rPr>
      <w:b/>
      <w:bCs/>
      <w:smallCaps/>
      <w:color w:val="auto"/>
      <w:spacing w:val="5"/>
      <w:u w:val="single"/>
    </w:rPr>
  </w:style>
  <w:style w:type="paragraph" w:customStyle="1" w:styleId="2ColumnHeading">
    <w:name w:val="2Column Heading"/>
    <w:basedOn w:val="BodyText"/>
    <w:qFormat/>
    <w:rsid w:val="00EB0585"/>
    <w:pPr>
      <w:spacing w:after="60"/>
      <w:ind w:left="-2268"/>
    </w:pPr>
    <w:rPr>
      <w:b/>
    </w:rPr>
  </w:style>
  <w:style w:type="paragraph" w:customStyle="1" w:styleId="Heading1TOC">
    <w:name w:val="Heading1 TOC"/>
    <w:basedOn w:val="Normal"/>
    <w:qFormat/>
    <w:rsid w:val="00EB0585"/>
    <w:pPr>
      <w:spacing w:before="240" w:after="120"/>
    </w:pPr>
    <w:rPr>
      <w:rFonts w:ascii="Times New Roman" w:hAnsi="Times New Roman"/>
      <w:b/>
      <w:sz w:val="32"/>
    </w:rPr>
  </w:style>
  <w:style w:type="paragraph" w:customStyle="1" w:styleId="Heading2TOC">
    <w:name w:val="Heading2 TOC"/>
    <w:basedOn w:val="Normal"/>
    <w:qFormat/>
    <w:rsid w:val="00EB0585"/>
    <w:pPr>
      <w:spacing w:before="240" w:after="60"/>
    </w:pPr>
    <w:rPr>
      <w:rFonts w:ascii="Times New Roman" w:hAnsi="Times New Roman"/>
      <w:b/>
      <w:sz w:val="28"/>
    </w:rPr>
  </w:style>
  <w:style w:type="character" w:customStyle="1" w:styleId="Underline">
    <w:name w:val="Underline"/>
    <w:basedOn w:val="DefaultParagraphFont"/>
    <w:qFormat/>
    <w:rsid w:val="00EB0585"/>
    <w:rPr>
      <w:u w:val="single"/>
    </w:rPr>
  </w:style>
  <w:style w:type="character" w:customStyle="1" w:styleId="BoldandItalics">
    <w:name w:val="Bold and Italics"/>
    <w:qFormat/>
    <w:rsid w:val="00EB0585"/>
    <w:rPr>
      <w:b/>
      <w:i/>
      <w:u w:val="none"/>
    </w:rPr>
  </w:style>
  <w:style w:type="paragraph" w:styleId="BalloonText">
    <w:name w:val="Balloon Text"/>
    <w:basedOn w:val="Normal"/>
    <w:link w:val="BalloonTextChar"/>
    <w:rsid w:val="00EB0585"/>
    <w:rPr>
      <w:rFonts w:ascii="Tahoma" w:hAnsi="Tahoma" w:cs="Tahoma"/>
      <w:sz w:val="16"/>
      <w:szCs w:val="16"/>
    </w:rPr>
  </w:style>
  <w:style w:type="character" w:customStyle="1" w:styleId="BalloonTextChar">
    <w:name w:val="Balloon Text Char"/>
    <w:basedOn w:val="DefaultParagraphFont"/>
    <w:link w:val="BalloonText"/>
    <w:rsid w:val="00EB05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5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05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585"/>
    <w:rPr>
      <w:b/>
      <w:color w:val="660033"/>
      <w:spacing w:val="0"/>
    </w:rPr>
  </w:style>
  <w:style w:type="paragraph" w:customStyle="1" w:styleId="Nameditemlist">
    <w:name w:val="Named item list"/>
    <w:basedOn w:val="BodyText"/>
    <w:qFormat/>
    <w:rsid w:val="00EB0585"/>
    <w:pPr>
      <w:tabs>
        <w:tab w:val="left" w:pos="2835"/>
      </w:tabs>
      <w:ind w:left="2835" w:hanging="2835"/>
    </w:pPr>
  </w:style>
  <w:style w:type="paragraph" w:customStyle="1" w:styleId="BodyTextnopadding">
    <w:name w:val="Body Text no padding"/>
    <w:basedOn w:val="BodyText"/>
    <w:qFormat/>
    <w:rsid w:val="00EB0585"/>
    <w:pPr>
      <w:spacing w:before="0" w:after="0"/>
    </w:pPr>
  </w:style>
  <w:style w:type="paragraph" w:customStyle="1" w:styleId="BodyTextBold">
    <w:name w:val="Body Text Bold"/>
    <w:basedOn w:val="BodyText"/>
    <w:qFormat/>
    <w:rsid w:val="00EB0585"/>
    <w:rPr>
      <w:b/>
    </w:rPr>
  </w:style>
  <w:style w:type="character" w:styleId="Hyperlink">
    <w:name w:val="Hyperlink"/>
    <w:basedOn w:val="DefaultParagraphFont"/>
    <w:uiPriority w:val="99"/>
    <w:unhideWhenUsed/>
    <w:rsid w:val="007633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464</Words>
  <Characters>3242</Characters>
  <Application>Microsoft Office Word</Application>
  <DocSecurity>0</DocSecurity>
  <Lines>61</Lines>
  <Paragraphs>44</Paragraphs>
  <ScaleCrop>false</ScaleCrop>
  <Company>Author-it Software Corporation Ltd.</Company>
  <LinksUpToDate>false</LinksUpToDate>
  <CharactersWithSpaces>3662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TLIE3018 Maintain freight records</dc:title>
  <dc:subject>Approved</dc:subject>
  <dc:creator>Australian Industry Standards</dc:creator>
  <cp:keywords>Release: 1</cp:keywords>
  <dc:description>Review Date: 12 April 2008</dc:description>
  <cp:lastModifiedBy>HSD_TPCMSd.prod</cp:lastModifiedBy>
  <cp:revision>3</cp:revision>
  <dcterms:created xsi:type="dcterms:W3CDTF">2020-07-28T00:30:00Z</dcterms:created>
  <dcterms:modified xsi:type="dcterms:W3CDTF">2020-07-28T00:30:00Z</dcterms:modified>
</cp:coreProperties>
</file>