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FA5" w:rsidP="00C10F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TLIE3004 Prepare workplace documents</w:t>
      </w:r>
      <w:r>
        <w:fldChar w:fldCharType="end"/>
      </w:r>
    </w:p>
    <w:p w:rsidR="00C10FA5" w:rsidP="00C10FA5">
      <w:pPr>
        <w:pStyle w:val="Version"/>
        <w:sectPr w:rsidSect="00854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411C" w:rsidP="0085411C">
      <w:pPr>
        <w:pStyle w:val="SuperHeading"/>
      </w:pPr>
      <w:r w:rsidRPr="0085411C">
        <w:t>Assessment Requirements for TLIE3004 Prepare workplace documents</w:t>
      </w:r>
    </w:p>
    <w:p w:rsidR="00000000" w:rsidRPr="0085411C" w:rsidP="0085411C">
      <w:pPr>
        <w:pStyle w:val="Heading1"/>
      </w:pPr>
      <w:bookmarkStart w:id="1" w:name="O_1067091"/>
      <w:bookmarkEnd w:id="1"/>
      <w:r w:rsidRPr="008541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11C" w:rsidP="0085411C">
            <w:pPr>
              <w:pStyle w:val="BodyText"/>
            </w:pPr>
            <w:r w:rsidRPr="0085411C">
              <w:rPr>
                <w:rStyle w:val="SpecialBold"/>
              </w:rPr>
              <w:t xml:space="preserve">Release 2. </w:t>
            </w:r>
            <w:r w:rsidRPr="0085411C">
              <w:t>This is the second release of this unit of competency in the TLI Transport and Logistics Training Package:</w:t>
            </w:r>
          </w:p>
          <w:p w:rsidR="00000000" w:rsidP="0085411C">
            <w:pPr>
              <w:pStyle w:val="ListBullet"/>
              <w:rPr>
                <w:lang w:val="en-NZ"/>
              </w:rPr>
            </w:pPr>
            <w:r w:rsidRPr="0085411C">
              <w:t>Minor statement changes i</w:t>
            </w:r>
            <w:r w:rsidRPr="0085411C">
              <w:t>n Assessment Conditions.</w:t>
            </w:r>
          </w:p>
        </w:tc>
      </w:tr>
      <w:tr w:rsidTr="0085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11C" w:rsidP="0085411C">
            <w:pPr>
              <w:pStyle w:val="BodyText"/>
            </w:pPr>
            <w:r w:rsidRPr="0085411C">
              <w:rPr>
                <w:rStyle w:val="SpecialBold"/>
              </w:rPr>
              <w:t xml:space="preserve">Release 1. </w:t>
            </w:r>
            <w:r w:rsidRPr="0085411C">
              <w:t>This is the first release of this unit of competency in the TLI Transport and Logistics Training Package.</w:t>
            </w:r>
          </w:p>
        </w:tc>
      </w:tr>
    </w:tbl>
    <w:p w:rsidR="00000000" w:rsidRPr="0085411C" w:rsidP="0085411C">
      <w:pPr>
        <w:pStyle w:val="NoPaddingFontSize1"/>
      </w:pPr>
    </w:p>
    <w:p w:rsidR="00000000" w:rsidRPr="0085411C" w:rsidP="0085411C">
      <w:pPr>
        <w:pStyle w:val="AllowPageBreak"/>
      </w:pPr>
    </w:p>
    <w:p w:rsidR="00000000" w:rsidRPr="0085411C" w:rsidP="0085411C">
      <w:pPr>
        <w:pStyle w:val="Heading1"/>
      </w:pPr>
      <w:bookmarkStart w:id="2" w:name="O_1067090"/>
      <w:bookmarkEnd w:id="2"/>
      <w:r w:rsidRPr="0085411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11C" w:rsidP="0085411C">
            <w:pPr>
              <w:pStyle w:val="BodyText"/>
            </w:pPr>
            <w:r w:rsidRPr="0085411C">
              <w:t>Evidence required to demonstrate competence in this unit must be releva</w:t>
            </w:r>
            <w:r w:rsidRPr="0085411C">
              <w:t>nt to and satisfy all of the requirements of the elements and performance criteria on at least one occasion and include:</w:t>
            </w:r>
          </w:p>
          <w:p w:rsidR="00000000" w:rsidRPr="0085411C" w:rsidP="0085411C">
            <w:pPr>
              <w:pStyle w:val="ListBullet"/>
            </w:pPr>
            <w:r w:rsidRPr="0085411C">
              <w:t>applying relevant legislation and workplace procedures</w:t>
            </w:r>
          </w:p>
          <w:p w:rsidR="00000000" w:rsidRPr="0085411C" w:rsidP="0085411C">
            <w:pPr>
              <w:pStyle w:val="ListBullet"/>
            </w:pPr>
            <w:r w:rsidRPr="0085411C">
              <w:t>communicating effectively with others</w:t>
            </w:r>
          </w:p>
          <w:p w:rsidR="00000000" w:rsidRPr="0085411C" w:rsidP="0085411C">
            <w:pPr>
              <w:pStyle w:val="ListBullet"/>
            </w:pPr>
            <w:r w:rsidRPr="0085411C">
              <w:t xml:space="preserve">completing documentation related to work </w:t>
            </w:r>
            <w:r w:rsidRPr="0085411C">
              <w:t>activities</w:t>
            </w:r>
          </w:p>
          <w:p w:rsidR="00000000" w:rsidRPr="0085411C" w:rsidP="0085411C">
            <w:pPr>
              <w:pStyle w:val="ListBullet"/>
            </w:pPr>
            <w:r w:rsidRPr="0085411C">
              <w:t>reading and interpreting relevant instructions, procedures, information and labels</w:t>
            </w:r>
          </w:p>
          <w:p w:rsidR="00000000" w:rsidRPr="0085411C" w:rsidP="0085411C">
            <w:pPr>
              <w:pStyle w:val="ListBullet"/>
            </w:pPr>
            <w:r w:rsidRPr="0085411C">
              <w:t>reading, writing and comprehending simple statements in English</w:t>
            </w:r>
          </w:p>
          <w:p w:rsidR="00000000" w:rsidRPr="0085411C" w:rsidP="0085411C">
            <w:pPr>
              <w:pStyle w:val="ListBullet"/>
            </w:pPr>
            <w:r w:rsidRPr="0085411C">
              <w:t>working collaboratively with others</w:t>
            </w:r>
          </w:p>
          <w:p w:rsidR="00000000" w:rsidRPr="0085411C" w:rsidP="0085411C">
            <w:pPr>
              <w:pStyle w:val="ListBullet"/>
            </w:pPr>
            <w:r w:rsidRPr="0085411C">
              <w:t>working systematically with required attention to detail.</w:t>
            </w:r>
          </w:p>
        </w:tc>
      </w:tr>
    </w:tbl>
    <w:p w:rsidR="00000000" w:rsidRPr="0085411C" w:rsidP="0085411C">
      <w:pPr>
        <w:pStyle w:val="NoPaddingFontSize1"/>
      </w:pPr>
    </w:p>
    <w:p w:rsidR="00000000" w:rsidRPr="0085411C" w:rsidP="0085411C">
      <w:pPr>
        <w:pStyle w:val="AllowPageBreak"/>
      </w:pPr>
    </w:p>
    <w:p w:rsidR="00000000" w:rsidRPr="0085411C" w:rsidP="0085411C">
      <w:pPr>
        <w:pStyle w:val="Heading1"/>
      </w:pPr>
      <w:bookmarkStart w:id="3" w:name="O_1067089"/>
      <w:bookmarkEnd w:id="3"/>
      <w:r w:rsidRPr="0085411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11C" w:rsidP="0085411C">
            <w:pPr>
              <w:pStyle w:val="BodyText"/>
            </w:pPr>
            <w:r w:rsidRPr="0085411C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85411C" w:rsidP="0085411C">
            <w:pPr>
              <w:pStyle w:val="ListBullet"/>
            </w:pPr>
            <w:r w:rsidRPr="0085411C">
              <w:t>conventions for sentence construction,</w:t>
            </w:r>
            <w:r w:rsidRPr="0085411C">
              <w:t xml:space="preserve"> grammar, spelling, style and punctuation</w:t>
            </w:r>
          </w:p>
          <w:p w:rsidR="00000000" w:rsidRPr="0085411C" w:rsidP="0085411C">
            <w:pPr>
              <w:pStyle w:val="ListBullet"/>
            </w:pPr>
            <w:r w:rsidRPr="0085411C">
              <w:t>equipment and materials required for completing documents and forms, and instructions and precautions for their use</w:t>
            </w:r>
          </w:p>
          <w:p w:rsidR="00000000" w:rsidRPr="0085411C" w:rsidP="0085411C">
            <w:pPr>
              <w:pStyle w:val="ListBullet"/>
            </w:pPr>
            <w:r w:rsidRPr="0085411C">
              <w:t>format and layout of various documents and forms used in workplace activities</w:t>
            </w:r>
          </w:p>
          <w:p w:rsidR="00000000" w:rsidRPr="0085411C" w:rsidP="0085411C">
            <w:pPr>
              <w:pStyle w:val="ListBullet"/>
            </w:pPr>
            <w:r w:rsidRPr="0085411C">
              <w:t xml:space="preserve">relevant Australian </w:t>
            </w:r>
            <w:r w:rsidRPr="0085411C">
              <w:t>and international codes of practice and regulations relevant to documents and/or forms being prepared</w:t>
            </w:r>
          </w:p>
          <w:p w:rsidR="00000000" w:rsidRPr="0085411C" w:rsidP="0085411C">
            <w:pPr>
              <w:pStyle w:val="ListBullet"/>
            </w:pPr>
            <w:r w:rsidRPr="0085411C">
              <w:t>relevant work health safety (WHS)/occupational health and safety (OHS) and environmental protection procedures and guidelines</w:t>
            </w:r>
          </w:p>
          <w:p w:rsidR="00000000" w:rsidRPr="0085411C" w:rsidP="0085411C">
            <w:pPr>
              <w:pStyle w:val="ListBullet"/>
            </w:pPr>
            <w:r w:rsidRPr="0085411C">
              <w:t>workplace procedures and policies for completing documents/forms.</w:t>
            </w:r>
          </w:p>
        </w:tc>
      </w:tr>
    </w:tbl>
    <w:p w:rsidR="00000000" w:rsidRPr="0085411C" w:rsidP="0085411C">
      <w:pPr>
        <w:pStyle w:val="NoPaddingFontSize1"/>
      </w:pPr>
    </w:p>
    <w:p w:rsidR="00000000" w:rsidRPr="0085411C" w:rsidP="0085411C">
      <w:pPr>
        <w:pStyle w:val="AllowPageBreak"/>
      </w:pPr>
    </w:p>
    <w:p w:rsidR="00000000" w:rsidRPr="0085411C" w:rsidP="0085411C">
      <w:pPr>
        <w:pStyle w:val="Heading1"/>
      </w:pPr>
      <w:bookmarkStart w:id="4" w:name="O_1067088"/>
      <w:bookmarkEnd w:id="4"/>
      <w:r w:rsidRPr="0085411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11C" w:rsidP="0085411C">
            <w:pPr>
              <w:pStyle w:val="BodyText"/>
            </w:pPr>
            <w:r w:rsidRPr="0085411C">
              <w:t xml:space="preserve">Assessors must hold credentials specified within the Standards for Registered Training </w:t>
            </w:r>
            <w:r w:rsidRPr="0085411C">
              <w:t xml:space="preserve">Organisations current at the time of assessment. </w:t>
            </w:r>
          </w:p>
          <w:p w:rsidR="00000000" w:rsidRPr="0085411C" w:rsidP="0085411C">
            <w:pPr>
              <w:pStyle w:val="BodyText"/>
            </w:pPr>
            <w:r w:rsidRPr="0085411C">
              <w:t>Assessment</w:t>
            </w:r>
            <w:r w:rsidRPr="0085411C">
              <w:t xml:space="preserve">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5411C" w:rsidP="0085411C">
            <w:pPr>
              <w:pStyle w:val="BodyText"/>
            </w:pPr>
            <w:r w:rsidRPr="0085411C">
              <w:t>Assessment must occur in workplace operational situation</w:t>
            </w:r>
            <w:r w:rsidRPr="0085411C">
              <w:t>s where it is appropriate to do so; where this is not appropriate, assessment must occur in simulated workplace operational situations that replicate workplace conditions.</w:t>
            </w:r>
          </w:p>
          <w:p w:rsidR="00000000" w:rsidRPr="0085411C" w:rsidP="0085411C">
            <w:pPr>
              <w:pStyle w:val="BodyText"/>
            </w:pPr>
            <w:r w:rsidRPr="0085411C">
              <w:t>Assessment processes and techniques must be appropriate to the language, literacy an</w:t>
            </w:r>
            <w:r w:rsidRPr="0085411C">
              <w:t>d numeracy requirements of the work being performed and the needs of the candidate.</w:t>
            </w:r>
          </w:p>
          <w:p w:rsidR="00000000" w:rsidRPr="0085411C" w:rsidP="0085411C">
            <w:pPr>
              <w:pStyle w:val="BodyText"/>
            </w:pPr>
            <w:r w:rsidRPr="0085411C">
              <w:t>Resources for assessment must include:</w:t>
            </w:r>
          </w:p>
          <w:p w:rsidR="00000000" w:rsidRPr="0085411C" w:rsidP="0085411C">
            <w:pPr>
              <w:pStyle w:val="ListBullet"/>
            </w:pPr>
            <w:r w:rsidRPr="0085411C">
              <w:t>a range of relevant exercises, case studies and/or simulations</w:t>
            </w:r>
          </w:p>
          <w:p w:rsidR="00000000" w:rsidRPr="0085411C" w:rsidP="0085411C">
            <w:pPr>
              <w:pStyle w:val="ListBullet"/>
            </w:pPr>
            <w:r w:rsidRPr="0085411C">
              <w:t>relevant materials, tools, equipment and personal protective equipmen</w:t>
            </w:r>
            <w:r w:rsidRPr="0085411C">
              <w:t>t (PPE) currently used in industry</w:t>
            </w:r>
          </w:p>
          <w:p w:rsidR="00000000" w:rsidRPr="0085411C" w:rsidP="0085411C">
            <w:pPr>
              <w:pStyle w:val="ListBullet"/>
            </w:pPr>
            <w:r w:rsidRPr="0085411C">
              <w:t>applicable documentation, including workplace procedures, regulations, codes of practice and operation manuals.</w:t>
            </w:r>
          </w:p>
        </w:tc>
      </w:tr>
    </w:tbl>
    <w:p w:rsidR="00000000" w:rsidRPr="0085411C" w:rsidP="0085411C">
      <w:pPr>
        <w:pStyle w:val="NoPaddingFontSize1"/>
      </w:pPr>
    </w:p>
    <w:p w:rsidR="00000000" w:rsidRPr="0085411C" w:rsidP="0085411C">
      <w:pPr>
        <w:pStyle w:val="AllowPageBreak"/>
      </w:pPr>
    </w:p>
    <w:p w:rsidR="00000000" w:rsidRPr="0085411C" w:rsidP="0085411C">
      <w:pPr>
        <w:pStyle w:val="Heading1"/>
      </w:pPr>
      <w:bookmarkStart w:id="5" w:name="O_1067103"/>
      <w:bookmarkEnd w:id="5"/>
      <w:r w:rsidRPr="0085411C">
        <w:t>Links</w:t>
      </w:r>
    </w:p>
    <w:p w:rsidR="00000000" w:rsidRPr="0085411C" w:rsidP="00C10FA5">
      <w:pPr>
        <w:pStyle w:val="BodyText"/>
      </w:pPr>
      <w:r w:rsidRPr="008541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B199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5411C" w:rsidP="0085411C"/>
    <w:sectPr w:rsidSect="008541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1C" w:rsidRPr="00C10FA5" w:rsidP="00C10F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FA5" w:rsidP="00854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0FA5" w:rsidP="00854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10FA5" w:rsidP="00854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F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11C" w:rsidRPr="00C10FA5" w:rsidP="00C10F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FA5" w:rsidRPr="002D2AF8" w:rsidP="00854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TLIE3004 Prepare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10FA5" w:rsidP="00854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985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C8F5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11C"/>
  </w:style>
  <w:style w:type="character" w:customStyle="1" w:styleId="Heading1Char">
    <w:name w:val="Heading 1 Char"/>
    <w:basedOn w:val="DefaultParagraphFont"/>
    <w:link w:val="Heading1"/>
    <w:rsid w:val="00854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1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41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411C"/>
    <w:rPr>
      <w:b/>
      <w:spacing w:val="0"/>
    </w:rPr>
  </w:style>
  <w:style w:type="paragraph" w:customStyle="1" w:styleId="SuperHeading">
    <w:name w:val="SuperHeading"/>
    <w:basedOn w:val="Normal"/>
    <w:rsid w:val="00854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4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1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1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4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41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4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1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411C"/>
    <w:rPr>
      <w:i/>
    </w:rPr>
  </w:style>
  <w:style w:type="paragraph" w:styleId="Caption">
    <w:name w:val="caption"/>
    <w:basedOn w:val="BodyText"/>
    <w:next w:val="Normal"/>
    <w:qFormat/>
    <w:rsid w:val="00854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11C"/>
  </w:style>
  <w:style w:type="paragraph" w:styleId="TableofFigures">
    <w:name w:val="table of figures"/>
    <w:basedOn w:val="Normal"/>
    <w:next w:val="Normal"/>
    <w:semiHidden/>
    <w:rsid w:val="00854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1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411C"/>
    <w:rPr>
      <w:rFonts w:ascii="Wingdings" w:hAnsi="Wingdings"/>
    </w:rPr>
  </w:style>
  <w:style w:type="paragraph" w:customStyle="1" w:styleId="TableHeading">
    <w:name w:val="Table Heading"/>
    <w:basedOn w:val="HeadingBase"/>
    <w:rsid w:val="00854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11C"/>
    <w:rPr>
      <w:color w:val="0033CC"/>
      <w:u w:val="none"/>
    </w:rPr>
  </w:style>
  <w:style w:type="paragraph" w:customStyle="1" w:styleId="BodyTextRight">
    <w:name w:val="Body Text Right"/>
    <w:basedOn w:val="BodyText"/>
    <w:rsid w:val="00854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1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11C"/>
    <w:rPr>
      <w:sz w:val="32"/>
    </w:rPr>
  </w:style>
  <w:style w:type="paragraph" w:customStyle="1" w:styleId="HeadingProcedure">
    <w:name w:val="Heading Procedure"/>
    <w:basedOn w:val="HeadingBase"/>
    <w:next w:val="Normal"/>
    <w:rsid w:val="00854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11C"/>
    <w:pPr>
      <w:spacing w:before="60" w:after="60"/>
    </w:pPr>
  </w:style>
  <w:style w:type="paragraph" w:styleId="ListContinue">
    <w:name w:val="List Continue"/>
    <w:basedOn w:val="List"/>
    <w:rsid w:val="0085411C"/>
    <w:pPr>
      <w:ind w:firstLine="0"/>
    </w:pPr>
  </w:style>
  <w:style w:type="paragraph" w:customStyle="1" w:styleId="ListNote">
    <w:name w:val="List Note"/>
    <w:basedOn w:val="List"/>
    <w:rsid w:val="00854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11C"/>
    <w:rPr>
      <w:rFonts w:ascii="Courier New" w:hAnsi="Courier New"/>
    </w:rPr>
  </w:style>
  <w:style w:type="paragraph" w:customStyle="1" w:styleId="NoteBullet">
    <w:name w:val="Note Bullet"/>
    <w:basedOn w:val="Note"/>
    <w:rsid w:val="00854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1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4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11C"/>
    <w:rPr>
      <w:b/>
      <w:smallCaps/>
    </w:rPr>
  </w:style>
  <w:style w:type="paragraph" w:customStyle="1" w:styleId="TableListNumber">
    <w:name w:val="Table List Number"/>
    <w:basedOn w:val="ListNumber"/>
    <w:rsid w:val="00854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11C"/>
    <w:pPr>
      <w:numPr>
        <w:numId w:val="8"/>
      </w:numPr>
    </w:pPr>
  </w:style>
  <w:style w:type="paragraph" w:customStyle="1" w:styleId="ListAlpha2">
    <w:name w:val="List Alpha 2"/>
    <w:basedOn w:val="List2"/>
    <w:rsid w:val="0085411C"/>
    <w:pPr>
      <w:numPr>
        <w:numId w:val="7"/>
      </w:numPr>
    </w:pPr>
  </w:style>
  <w:style w:type="paragraph" w:styleId="List2">
    <w:name w:val="List 2"/>
    <w:basedOn w:val="BodyText"/>
    <w:rsid w:val="00854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1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1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411C"/>
    <w:pPr>
      <w:numPr>
        <w:numId w:val="3"/>
      </w:numPr>
    </w:pPr>
  </w:style>
  <w:style w:type="paragraph" w:styleId="ListContinue2">
    <w:name w:val="List Continue 2"/>
    <w:basedOn w:val="List2"/>
    <w:rsid w:val="0085411C"/>
    <w:pPr>
      <w:ind w:firstLine="0"/>
    </w:pPr>
  </w:style>
  <w:style w:type="paragraph" w:styleId="ListContinue3">
    <w:name w:val="List Continue 3"/>
    <w:basedOn w:val="List3"/>
    <w:rsid w:val="0085411C"/>
    <w:pPr>
      <w:ind w:left="1021" w:firstLine="0"/>
    </w:pPr>
  </w:style>
  <w:style w:type="paragraph" w:styleId="ListContinue4">
    <w:name w:val="List Continue 4"/>
    <w:basedOn w:val="List4"/>
    <w:rsid w:val="0085411C"/>
    <w:pPr>
      <w:ind w:firstLine="0"/>
    </w:pPr>
  </w:style>
  <w:style w:type="paragraph" w:styleId="ListContinue5">
    <w:name w:val="List Continue 5"/>
    <w:basedOn w:val="List5"/>
    <w:rsid w:val="0085411C"/>
    <w:pPr>
      <w:ind w:firstLine="0"/>
    </w:pPr>
  </w:style>
  <w:style w:type="paragraph" w:styleId="ListNumber3">
    <w:name w:val="List Number 3"/>
    <w:basedOn w:val="List3"/>
    <w:rsid w:val="0085411C"/>
    <w:pPr>
      <w:numPr>
        <w:numId w:val="4"/>
      </w:numPr>
    </w:pPr>
  </w:style>
  <w:style w:type="paragraph" w:styleId="ListNumber4">
    <w:name w:val="List Number 4"/>
    <w:basedOn w:val="List4"/>
    <w:rsid w:val="0085411C"/>
    <w:pPr>
      <w:numPr>
        <w:numId w:val="5"/>
      </w:numPr>
    </w:pPr>
  </w:style>
  <w:style w:type="paragraph" w:styleId="ListNumber5">
    <w:name w:val="List Number 5"/>
    <w:basedOn w:val="List5"/>
    <w:rsid w:val="0085411C"/>
    <w:pPr>
      <w:numPr>
        <w:numId w:val="6"/>
      </w:numPr>
    </w:pPr>
  </w:style>
  <w:style w:type="paragraph" w:styleId="BlockText">
    <w:name w:val="Block Text"/>
    <w:basedOn w:val="Normal"/>
    <w:rsid w:val="00854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11C"/>
    <w:rPr>
      <w:sz w:val="16"/>
      <w:vertAlign w:val="superscript"/>
    </w:rPr>
  </w:style>
  <w:style w:type="character" w:customStyle="1" w:styleId="Symbols">
    <w:name w:val="Symbols"/>
    <w:basedOn w:val="DefaultParagraphFont"/>
    <w:rsid w:val="0085411C"/>
    <w:rPr>
      <w:rFonts w:ascii="Symbol" w:hAnsi="Symbol"/>
    </w:rPr>
  </w:style>
  <w:style w:type="character" w:customStyle="1" w:styleId="MenuOptions">
    <w:name w:val="Menu Options"/>
    <w:basedOn w:val="DefaultParagraphFont"/>
    <w:rsid w:val="00854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11C"/>
    <w:rPr>
      <w:b/>
    </w:rPr>
  </w:style>
  <w:style w:type="character" w:customStyle="1" w:styleId="Underlined">
    <w:name w:val="Underlined"/>
    <w:basedOn w:val="DefaultParagraphFont"/>
    <w:rsid w:val="0085411C"/>
    <w:rPr>
      <w:u w:val="single"/>
    </w:rPr>
  </w:style>
  <w:style w:type="paragraph" w:customStyle="1" w:styleId="TableBodyTextRight">
    <w:name w:val="Table Body Text Right"/>
    <w:basedOn w:val="TableBodyText"/>
    <w:rsid w:val="00854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11C"/>
    <w:rPr>
      <w:sz w:val="18"/>
    </w:rPr>
  </w:style>
  <w:style w:type="paragraph" w:customStyle="1" w:styleId="BodySmallRight">
    <w:name w:val="Body Small Right"/>
    <w:basedOn w:val="BodyTextRight"/>
    <w:rsid w:val="0085411C"/>
    <w:rPr>
      <w:sz w:val="18"/>
      <w:szCs w:val="18"/>
    </w:rPr>
  </w:style>
  <w:style w:type="paragraph" w:customStyle="1" w:styleId="MarginEdition">
    <w:name w:val="Margin Edition"/>
    <w:basedOn w:val="MarginNote"/>
    <w:rsid w:val="00854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11C"/>
    <w:rPr>
      <w:sz w:val="2"/>
      <w:szCs w:val="2"/>
    </w:rPr>
  </w:style>
  <w:style w:type="character" w:customStyle="1" w:styleId="Small">
    <w:name w:val="Small"/>
    <w:basedOn w:val="DefaultParagraphFont"/>
    <w:rsid w:val="0085411C"/>
    <w:rPr>
      <w:sz w:val="16"/>
    </w:rPr>
  </w:style>
  <w:style w:type="paragraph" w:customStyle="1" w:styleId="WideTable">
    <w:name w:val="Wide Table"/>
    <w:basedOn w:val="Normal"/>
    <w:rsid w:val="00854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11C"/>
  </w:style>
  <w:style w:type="paragraph" w:styleId="Quote">
    <w:name w:val="Quote"/>
    <w:basedOn w:val="Heading1"/>
    <w:link w:val="QuoteChar"/>
    <w:qFormat/>
    <w:rsid w:val="00854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11C"/>
    <w:pPr>
      <w:pageBreakBefore/>
    </w:pPr>
  </w:style>
  <w:style w:type="paragraph" w:customStyle="1" w:styleId="Border">
    <w:name w:val="Border"/>
    <w:basedOn w:val="Normal"/>
    <w:qFormat/>
    <w:rsid w:val="00854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11C"/>
    <w:rPr>
      <w:u w:val="single"/>
    </w:rPr>
  </w:style>
  <w:style w:type="character" w:customStyle="1" w:styleId="BoldandItalics">
    <w:name w:val="Bold and Italics"/>
    <w:qFormat/>
    <w:rsid w:val="0085411C"/>
    <w:rPr>
      <w:b/>
      <w:i/>
      <w:u w:val="none"/>
    </w:rPr>
  </w:style>
  <w:style w:type="paragraph" w:styleId="BalloonText">
    <w:name w:val="Balloon Text"/>
    <w:basedOn w:val="Normal"/>
    <w:link w:val="BalloonTextChar"/>
    <w:rsid w:val="00854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11C"/>
    <w:pPr>
      <w:spacing w:before="0" w:after="0"/>
    </w:pPr>
  </w:style>
  <w:style w:type="paragraph" w:customStyle="1" w:styleId="BodyTextBold">
    <w:name w:val="Body Text Bold"/>
    <w:basedOn w:val="BodyText"/>
    <w:qFormat/>
    <w:rsid w:val="0085411C"/>
    <w:rPr>
      <w:b/>
    </w:rPr>
  </w:style>
  <w:style w:type="character" w:styleId="Hyperlink">
    <w:name w:val="Hyperlink"/>
    <w:basedOn w:val="DefaultParagraphFont"/>
    <w:uiPriority w:val="99"/>
    <w:unhideWhenUsed/>
    <w:rsid w:val="00C10F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2830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TLIE3004 Prepare workplace documents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