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9AC" w:rsidP="00893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TLIE2029 Conduct workplace information briefings</w:t>
      </w:r>
      <w:r>
        <w:fldChar w:fldCharType="end"/>
      </w:r>
    </w:p>
    <w:p w:rsidR="008939AC" w:rsidP="008939AC">
      <w:pPr>
        <w:pStyle w:val="Version"/>
        <w:sectPr w:rsidSect="00447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716E" w:rsidP="0044716E">
      <w:pPr>
        <w:pStyle w:val="SuperHeading"/>
      </w:pPr>
      <w:r w:rsidRPr="0044716E">
        <w:t>Assessment Requirements for TLIE2029 Conduct workplace information briefings</w:t>
      </w:r>
    </w:p>
    <w:p w:rsidR="00000000" w:rsidRPr="0044716E" w:rsidP="0044716E">
      <w:pPr>
        <w:pStyle w:val="Heading1"/>
      </w:pPr>
      <w:bookmarkStart w:id="1" w:name="O_1118816"/>
      <w:bookmarkEnd w:id="1"/>
      <w:r w:rsidRPr="004471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6E" w:rsidP="0044716E">
            <w:pPr>
              <w:pStyle w:val="BodyText"/>
            </w:pPr>
            <w:r w:rsidRPr="0044716E">
              <w:t>Release 2. This is the second release of this unit of competency in the TLI Transport and Logistics Training Package:</w:t>
            </w:r>
          </w:p>
          <w:p w:rsidR="00000000" w:rsidP="0044716E">
            <w:pPr>
              <w:pStyle w:val="ListBullet"/>
              <w:rPr>
                <w:lang w:val="en-NZ"/>
              </w:rPr>
            </w:pPr>
            <w:r w:rsidRPr="0044716E">
              <w:t>Minor statement changes in Assessment Conditions.</w:t>
            </w:r>
          </w:p>
        </w:tc>
      </w:tr>
      <w:tr w:rsidTr="0044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6E" w:rsidP="0044716E">
            <w:pPr>
              <w:pStyle w:val="BodyText"/>
            </w:pPr>
            <w:r w:rsidRPr="0044716E">
              <w:t>Release 1. This is the first release of this unit of competency in the TLI Transport and Logistics Training Package.</w:t>
            </w:r>
          </w:p>
        </w:tc>
      </w:tr>
    </w:tbl>
    <w:p w:rsidR="00000000" w:rsidRPr="0044716E" w:rsidP="0044716E">
      <w:pPr>
        <w:pStyle w:val="NoPaddingFontSize1"/>
      </w:pPr>
    </w:p>
    <w:p w:rsidR="00000000" w:rsidRPr="0044716E" w:rsidP="0044716E">
      <w:pPr>
        <w:pStyle w:val="AllowPageBreak"/>
      </w:pPr>
    </w:p>
    <w:p w:rsidR="00000000" w:rsidRPr="0044716E" w:rsidP="0044716E">
      <w:pPr>
        <w:pStyle w:val="Heading1"/>
      </w:pPr>
      <w:bookmarkStart w:id="2" w:name="O_1118815"/>
      <w:bookmarkEnd w:id="2"/>
      <w:r w:rsidRPr="004471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6E" w:rsidP="0044716E">
            <w:pPr>
              <w:pStyle w:val="BodyText"/>
            </w:pPr>
            <w:r w:rsidRPr="0044716E">
              <w:t>Evidence required to demonstrate competence in</w:t>
            </w:r>
            <w:r w:rsidRPr="0044716E">
              <w:t xml:space="preserve"> this unit must be relevant to and satisfy all of the requirements of the elements and performance criteria on at least one occasion and include:</w:t>
            </w:r>
          </w:p>
          <w:p w:rsidR="00000000" w:rsidRPr="0044716E" w:rsidP="0044716E">
            <w:pPr>
              <w:pStyle w:val="ListBullet"/>
            </w:pPr>
            <w:r w:rsidRPr="0044716E">
              <w:t>applying relevant workplace procedures</w:t>
            </w:r>
          </w:p>
          <w:p w:rsidR="00000000" w:rsidRPr="0044716E" w:rsidP="0044716E">
            <w:pPr>
              <w:pStyle w:val="ListBullet"/>
            </w:pPr>
            <w:r w:rsidRPr="0044716E">
              <w:t>communicating effectively with others</w:t>
            </w:r>
          </w:p>
          <w:p w:rsidR="00000000" w:rsidRPr="0044716E" w:rsidP="0044716E">
            <w:pPr>
              <w:pStyle w:val="ListBullet"/>
            </w:pPr>
            <w:r w:rsidRPr="0044716E">
              <w:t>identifying job hazards and docu</w:t>
            </w:r>
            <w:r w:rsidRPr="0044716E">
              <w:t>menting required actions to minimise, control or eliminate identified hazards</w:t>
            </w:r>
          </w:p>
          <w:p w:rsidR="00000000" w:rsidRPr="0044716E" w:rsidP="0044716E">
            <w:pPr>
              <w:pStyle w:val="ListBullet"/>
            </w:pPr>
            <w:r w:rsidRPr="0044716E">
              <w:t>modifying activities depending on operational contingencies and environments</w:t>
            </w:r>
          </w:p>
          <w:p w:rsidR="00000000" w:rsidRPr="0044716E" w:rsidP="0044716E">
            <w:pPr>
              <w:pStyle w:val="ListBullet"/>
            </w:pPr>
            <w:r w:rsidRPr="0044716E">
              <w:t>preparing and delivering workplace briefings and completing routine workplace documents</w:t>
            </w:r>
          </w:p>
          <w:p w:rsidR="00000000" w:rsidRPr="0044716E" w:rsidP="0044716E">
            <w:pPr>
              <w:pStyle w:val="ListBullet"/>
            </w:pPr>
            <w:r w:rsidRPr="0044716E">
              <w:t>reading and interpreting relevant instructions, procedures and information</w:t>
            </w:r>
          </w:p>
          <w:p w:rsidR="00000000" w:rsidRPr="0044716E" w:rsidP="0044716E">
            <w:pPr>
              <w:pStyle w:val="ListBullet"/>
            </w:pPr>
            <w:r w:rsidRPr="0044716E">
              <w:t>reporting and rectifying issues promptly, in accordance with regulatory requirements and organisational procedures</w:t>
            </w:r>
          </w:p>
          <w:p w:rsidR="00000000" w:rsidRPr="0044716E" w:rsidP="0044716E">
            <w:pPr>
              <w:pStyle w:val="ListBullet"/>
            </w:pPr>
            <w:r w:rsidRPr="0044716E">
              <w:t>working collaboratively with others.</w:t>
            </w:r>
          </w:p>
        </w:tc>
      </w:tr>
    </w:tbl>
    <w:p w:rsidR="00000000" w:rsidRPr="0044716E" w:rsidP="0044716E">
      <w:pPr>
        <w:pStyle w:val="NoPaddingFontSize1"/>
      </w:pPr>
    </w:p>
    <w:p w:rsidR="00000000" w:rsidRPr="0044716E" w:rsidP="0044716E">
      <w:pPr>
        <w:pStyle w:val="AllowPageBreak"/>
      </w:pPr>
    </w:p>
    <w:p w:rsidR="00000000" w:rsidRPr="0044716E" w:rsidP="0044716E">
      <w:pPr>
        <w:pStyle w:val="Heading1"/>
      </w:pPr>
      <w:bookmarkStart w:id="3" w:name="O_1118814"/>
      <w:bookmarkEnd w:id="3"/>
      <w:r w:rsidRPr="0044716E">
        <w:t>Knowledg</w:t>
      </w:r>
      <w:r w:rsidRPr="0044716E">
        <w:t>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6E" w:rsidP="0044716E">
            <w:pPr>
              <w:pStyle w:val="BodyText"/>
            </w:pPr>
            <w:r w:rsidRPr="0044716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4716E" w:rsidP="0044716E">
            <w:pPr>
              <w:pStyle w:val="ListBullet"/>
            </w:pPr>
            <w:r w:rsidRPr="0044716E">
              <w:t>communication barriers and how to deal with them</w:t>
            </w:r>
          </w:p>
          <w:p w:rsidR="00000000" w:rsidRPr="0044716E" w:rsidP="0044716E">
            <w:pPr>
              <w:pStyle w:val="ListBullet"/>
            </w:pPr>
            <w:r w:rsidRPr="0044716E">
              <w:t>documents, form</w:t>
            </w:r>
            <w:r w:rsidRPr="0044716E">
              <w:t>s and presentations required for workplace information briefings</w:t>
            </w:r>
          </w:p>
          <w:p w:rsidR="00000000" w:rsidRPr="0044716E" w:rsidP="0044716E">
            <w:pPr>
              <w:pStyle w:val="ListBullet"/>
            </w:pPr>
            <w:r w:rsidRPr="0044716E">
              <w:t>effective communication techniques, such as open and closed questioning, active listening and positive body language</w:t>
            </w:r>
          </w:p>
          <w:p w:rsidR="00000000" w:rsidRPr="0044716E" w:rsidP="0044716E">
            <w:pPr>
              <w:pStyle w:val="ListBullet"/>
            </w:pPr>
            <w:r w:rsidRPr="0044716E">
              <w:t>organisational procedures and policies for preparing and presenting workpl</w:t>
            </w:r>
            <w:r w:rsidRPr="0044716E">
              <w:t>ace information briefings</w:t>
            </w:r>
          </w:p>
          <w:p w:rsidR="00000000" w:rsidRPr="0044716E" w:rsidP="0044716E">
            <w:pPr>
              <w:pStyle w:val="ListBullet"/>
            </w:pPr>
            <w:r w:rsidRPr="0044716E">
              <w:t>problems that may occur when preparing and presenting workplace information briefings, and actions that can be taken to resolve these problems.</w:t>
            </w:r>
          </w:p>
        </w:tc>
      </w:tr>
    </w:tbl>
    <w:p w:rsidR="00000000" w:rsidRPr="0044716E" w:rsidP="0044716E">
      <w:pPr>
        <w:pStyle w:val="NoPaddingFontSize1"/>
      </w:pPr>
    </w:p>
    <w:p w:rsidR="00000000" w:rsidRPr="0044716E" w:rsidP="0044716E">
      <w:pPr>
        <w:pStyle w:val="AllowPageBreak"/>
      </w:pPr>
    </w:p>
    <w:p w:rsidR="00000000" w:rsidRPr="0044716E" w:rsidP="0044716E">
      <w:pPr>
        <w:pStyle w:val="Heading1"/>
      </w:pPr>
      <w:bookmarkStart w:id="4" w:name="O_1118813"/>
      <w:bookmarkEnd w:id="4"/>
      <w:r w:rsidRPr="004471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16E" w:rsidP="0044716E">
            <w:pPr>
              <w:pStyle w:val="BodyText"/>
            </w:pPr>
            <w:r w:rsidRPr="0044716E">
              <w:t xml:space="preserve">Assessors must hold credentials specified within the Standards for Registered Training Organisations current at the time of assessment. </w:t>
            </w:r>
          </w:p>
          <w:p w:rsidR="00000000" w:rsidRPr="0044716E" w:rsidP="0044716E">
            <w:pPr>
              <w:pStyle w:val="BodyText"/>
            </w:pPr>
            <w:r w:rsidRPr="0044716E">
              <w:t>Assessment must satisfy the Principles of Assessment and Rules of Evidence and all regulatory requirements included wit</w:t>
            </w:r>
            <w:r w:rsidRPr="0044716E">
              <w:t>hin the Standards for Registered Training Organisations current at the time of assessment.</w:t>
            </w:r>
          </w:p>
          <w:p w:rsidR="00000000" w:rsidRPr="0044716E" w:rsidP="0044716E">
            <w:pPr>
              <w:pStyle w:val="BodyText"/>
            </w:pPr>
            <w:r w:rsidRPr="0044716E">
              <w:t>Assessment must occur in workplace operational situations or, where this is not available, in simulated workplace operational situations that replicate workplace con</w:t>
            </w:r>
            <w:r w:rsidRPr="0044716E">
              <w:t>ditions.</w:t>
            </w:r>
          </w:p>
          <w:p w:rsidR="00000000" w:rsidRPr="0044716E" w:rsidP="0044716E">
            <w:pPr>
              <w:pStyle w:val="BodyText"/>
            </w:pPr>
            <w:r w:rsidRPr="0044716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4716E" w:rsidP="0044716E">
            <w:pPr>
              <w:pStyle w:val="BodyText"/>
            </w:pPr>
            <w:r w:rsidRPr="0044716E">
              <w:t>Resources for assessment must include access to:</w:t>
            </w:r>
          </w:p>
          <w:p w:rsidR="00000000" w:rsidRPr="0044716E" w:rsidP="0044716E">
            <w:pPr>
              <w:pStyle w:val="ListBullet"/>
            </w:pPr>
            <w:r w:rsidRPr="0044716E">
              <w:t>a range of relevant consultat</w:t>
            </w:r>
            <w:r w:rsidRPr="0044716E">
              <w:t>ion and communication exercises, case studies and/or simulations</w:t>
            </w:r>
          </w:p>
          <w:p w:rsidR="00000000" w:rsidRPr="0044716E" w:rsidP="0044716E">
            <w:pPr>
              <w:pStyle w:val="ListBullet"/>
            </w:pPr>
            <w:r w:rsidRPr="0044716E">
              <w:t>relevant and appropriate materials, tools, equipment and personal protective equipment (PPE) currently used in industry</w:t>
            </w:r>
          </w:p>
          <w:p w:rsidR="00000000" w:rsidRPr="0044716E" w:rsidP="0044716E">
            <w:pPr>
              <w:pStyle w:val="ListBullet"/>
            </w:pPr>
            <w:r w:rsidRPr="0044716E">
              <w:t>applicable consultation documentation including workplace procedures, r</w:t>
            </w:r>
            <w:r w:rsidRPr="0044716E">
              <w:t>egulations, codes of practice and operation manuals.</w:t>
            </w:r>
          </w:p>
        </w:tc>
      </w:tr>
    </w:tbl>
    <w:p w:rsidR="00000000" w:rsidRPr="0044716E" w:rsidP="0044716E">
      <w:pPr>
        <w:pStyle w:val="NoPaddingFontSize1"/>
      </w:pPr>
    </w:p>
    <w:p w:rsidR="00000000" w:rsidRPr="0044716E" w:rsidP="0044716E">
      <w:pPr>
        <w:pStyle w:val="AllowPageBreak"/>
      </w:pPr>
    </w:p>
    <w:p w:rsidR="00000000" w:rsidRPr="0044716E" w:rsidP="0044716E">
      <w:pPr>
        <w:pStyle w:val="Heading1"/>
      </w:pPr>
      <w:bookmarkStart w:id="5" w:name="O_1118828"/>
      <w:bookmarkEnd w:id="5"/>
      <w:r w:rsidRPr="0044716E">
        <w:t>Links</w:t>
      </w:r>
    </w:p>
    <w:p w:rsidR="00000000" w:rsidRPr="0044716E" w:rsidP="008939AC">
      <w:pPr>
        <w:pStyle w:val="BodyText"/>
      </w:pPr>
      <w:r w:rsidRPr="00447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F12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4716E" w:rsidP="0044716E"/>
    <w:sectPr w:rsidSect="004471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6E" w:rsidRPr="008939AC" w:rsidP="00893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AC" w:rsidP="00447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9AC" w:rsidP="00447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39AC" w:rsidP="00447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16E" w:rsidRPr="008939AC" w:rsidP="00893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AC" w:rsidRPr="002D2AF8" w:rsidP="00447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TLIE2029 Conduct workplace information briefings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939AC" w:rsidP="00447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16D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3E3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16E"/>
  </w:style>
  <w:style w:type="character" w:customStyle="1" w:styleId="Heading1Char">
    <w:name w:val="Heading 1 Char"/>
    <w:basedOn w:val="DefaultParagraphFont"/>
    <w:link w:val="Heading1"/>
    <w:rsid w:val="00447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1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1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47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7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1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1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16E"/>
    <w:rPr>
      <w:b/>
      <w:spacing w:val="0"/>
    </w:rPr>
  </w:style>
  <w:style w:type="paragraph" w:customStyle="1" w:styleId="SuperTitle">
    <w:name w:val="SuperTitle"/>
    <w:basedOn w:val="Title"/>
    <w:rsid w:val="00447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1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1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16E"/>
    <w:rPr>
      <w:i/>
    </w:rPr>
  </w:style>
  <w:style w:type="paragraph" w:styleId="Caption">
    <w:name w:val="caption"/>
    <w:basedOn w:val="BodyText"/>
    <w:next w:val="Normal"/>
    <w:qFormat/>
    <w:rsid w:val="00447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16E"/>
  </w:style>
  <w:style w:type="paragraph" w:styleId="TableofFigures">
    <w:name w:val="table of figures"/>
    <w:basedOn w:val="Normal"/>
    <w:next w:val="Normal"/>
    <w:semiHidden/>
    <w:rsid w:val="00447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1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16E"/>
    <w:rPr>
      <w:rFonts w:ascii="Wingdings" w:hAnsi="Wingdings"/>
    </w:rPr>
  </w:style>
  <w:style w:type="paragraph" w:customStyle="1" w:styleId="TableHeading">
    <w:name w:val="Table Heading"/>
    <w:basedOn w:val="HeadingBase"/>
    <w:rsid w:val="00447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16E"/>
    <w:rPr>
      <w:color w:val="0033CC"/>
      <w:u w:val="none"/>
    </w:rPr>
  </w:style>
  <w:style w:type="paragraph" w:customStyle="1" w:styleId="BodyTextRight">
    <w:name w:val="Body Text Right"/>
    <w:basedOn w:val="BodyText"/>
    <w:rsid w:val="00447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1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16E"/>
    <w:rPr>
      <w:sz w:val="32"/>
    </w:rPr>
  </w:style>
  <w:style w:type="paragraph" w:customStyle="1" w:styleId="HeadingProcedure">
    <w:name w:val="Heading Procedure"/>
    <w:basedOn w:val="HeadingBase"/>
    <w:next w:val="Normal"/>
    <w:rsid w:val="00447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16E"/>
    <w:pPr>
      <w:spacing w:before="60" w:after="60"/>
    </w:pPr>
  </w:style>
  <w:style w:type="paragraph" w:styleId="ListContinue">
    <w:name w:val="List Continue"/>
    <w:basedOn w:val="List"/>
    <w:rsid w:val="0044716E"/>
    <w:pPr>
      <w:ind w:firstLine="0"/>
    </w:pPr>
  </w:style>
  <w:style w:type="paragraph" w:customStyle="1" w:styleId="ListNote">
    <w:name w:val="List Note"/>
    <w:basedOn w:val="List"/>
    <w:rsid w:val="00447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16E"/>
    <w:rPr>
      <w:rFonts w:ascii="Courier New" w:hAnsi="Courier New"/>
    </w:rPr>
  </w:style>
  <w:style w:type="paragraph" w:customStyle="1" w:styleId="NoteBullet">
    <w:name w:val="Note Bullet"/>
    <w:basedOn w:val="Note"/>
    <w:rsid w:val="00447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1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16E"/>
    <w:rPr>
      <w:b/>
      <w:smallCaps/>
    </w:rPr>
  </w:style>
  <w:style w:type="paragraph" w:customStyle="1" w:styleId="TableListNumber">
    <w:name w:val="Table List Number"/>
    <w:basedOn w:val="ListNumber"/>
    <w:rsid w:val="00447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16E"/>
    <w:pPr>
      <w:numPr>
        <w:numId w:val="8"/>
      </w:numPr>
    </w:pPr>
  </w:style>
  <w:style w:type="paragraph" w:customStyle="1" w:styleId="ListAlpha2">
    <w:name w:val="List Alpha 2"/>
    <w:basedOn w:val="List2"/>
    <w:rsid w:val="0044716E"/>
    <w:pPr>
      <w:numPr>
        <w:numId w:val="7"/>
      </w:numPr>
    </w:pPr>
  </w:style>
  <w:style w:type="paragraph" w:styleId="List2">
    <w:name w:val="List 2"/>
    <w:basedOn w:val="BodyText"/>
    <w:rsid w:val="00447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1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1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16E"/>
    <w:pPr>
      <w:numPr>
        <w:numId w:val="3"/>
      </w:numPr>
    </w:pPr>
  </w:style>
  <w:style w:type="paragraph" w:styleId="ListContinue2">
    <w:name w:val="List Continue 2"/>
    <w:basedOn w:val="List2"/>
    <w:rsid w:val="0044716E"/>
    <w:pPr>
      <w:ind w:firstLine="0"/>
    </w:pPr>
  </w:style>
  <w:style w:type="paragraph" w:styleId="ListContinue3">
    <w:name w:val="List Continue 3"/>
    <w:basedOn w:val="List3"/>
    <w:rsid w:val="0044716E"/>
    <w:pPr>
      <w:ind w:left="1021" w:firstLine="0"/>
    </w:pPr>
  </w:style>
  <w:style w:type="paragraph" w:styleId="ListContinue4">
    <w:name w:val="List Continue 4"/>
    <w:basedOn w:val="List4"/>
    <w:rsid w:val="0044716E"/>
    <w:pPr>
      <w:ind w:firstLine="0"/>
    </w:pPr>
  </w:style>
  <w:style w:type="paragraph" w:styleId="ListContinue5">
    <w:name w:val="List Continue 5"/>
    <w:basedOn w:val="List5"/>
    <w:rsid w:val="0044716E"/>
    <w:pPr>
      <w:ind w:firstLine="0"/>
    </w:pPr>
  </w:style>
  <w:style w:type="paragraph" w:styleId="ListNumber3">
    <w:name w:val="List Number 3"/>
    <w:basedOn w:val="List3"/>
    <w:rsid w:val="0044716E"/>
    <w:pPr>
      <w:numPr>
        <w:numId w:val="4"/>
      </w:numPr>
    </w:pPr>
  </w:style>
  <w:style w:type="paragraph" w:styleId="ListNumber4">
    <w:name w:val="List Number 4"/>
    <w:basedOn w:val="List4"/>
    <w:rsid w:val="0044716E"/>
    <w:pPr>
      <w:numPr>
        <w:numId w:val="5"/>
      </w:numPr>
    </w:pPr>
  </w:style>
  <w:style w:type="paragraph" w:styleId="ListNumber5">
    <w:name w:val="List Number 5"/>
    <w:basedOn w:val="List5"/>
    <w:rsid w:val="0044716E"/>
    <w:pPr>
      <w:numPr>
        <w:numId w:val="6"/>
      </w:numPr>
    </w:pPr>
  </w:style>
  <w:style w:type="paragraph" w:styleId="BlockText">
    <w:name w:val="Block Text"/>
    <w:basedOn w:val="Normal"/>
    <w:rsid w:val="00447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16E"/>
    <w:rPr>
      <w:sz w:val="16"/>
      <w:vertAlign w:val="superscript"/>
    </w:rPr>
  </w:style>
  <w:style w:type="character" w:customStyle="1" w:styleId="Symbols">
    <w:name w:val="Symbols"/>
    <w:basedOn w:val="DefaultParagraphFont"/>
    <w:rsid w:val="0044716E"/>
    <w:rPr>
      <w:rFonts w:ascii="Symbol" w:hAnsi="Symbol"/>
    </w:rPr>
  </w:style>
  <w:style w:type="character" w:customStyle="1" w:styleId="MenuOptions">
    <w:name w:val="Menu Options"/>
    <w:basedOn w:val="DefaultParagraphFont"/>
    <w:rsid w:val="00447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16E"/>
    <w:rPr>
      <w:b/>
    </w:rPr>
  </w:style>
  <w:style w:type="character" w:customStyle="1" w:styleId="Underlined">
    <w:name w:val="Underlined"/>
    <w:basedOn w:val="DefaultParagraphFont"/>
    <w:rsid w:val="0044716E"/>
    <w:rPr>
      <w:u w:val="single"/>
    </w:rPr>
  </w:style>
  <w:style w:type="paragraph" w:customStyle="1" w:styleId="TableBodyTextRight">
    <w:name w:val="Table Body Text Right"/>
    <w:basedOn w:val="TableBodyText"/>
    <w:rsid w:val="00447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16E"/>
    <w:rPr>
      <w:sz w:val="18"/>
    </w:rPr>
  </w:style>
  <w:style w:type="paragraph" w:customStyle="1" w:styleId="BodySmallRight">
    <w:name w:val="Body Small Right"/>
    <w:basedOn w:val="BodyTextRight"/>
    <w:rsid w:val="0044716E"/>
    <w:rPr>
      <w:sz w:val="18"/>
      <w:szCs w:val="18"/>
    </w:rPr>
  </w:style>
  <w:style w:type="paragraph" w:customStyle="1" w:styleId="MarginEdition">
    <w:name w:val="Margin Edition"/>
    <w:basedOn w:val="MarginNote"/>
    <w:rsid w:val="00447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16E"/>
    <w:rPr>
      <w:sz w:val="2"/>
      <w:szCs w:val="2"/>
    </w:rPr>
  </w:style>
  <w:style w:type="character" w:customStyle="1" w:styleId="Small">
    <w:name w:val="Small"/>
    <w:basedOn w:val="DefaultParagraphFont"/>
    <w:rsid w:val="0044716E"/>
    <w:rPr>
      <w:sz w:val="16"/>
    </w:rPr>
  </w:style>
  <w:style w:type="paragraph" w:customStyle="1" w:styleId="WideTable">
    <w:name w:val="Wide Table"/>
    <w:basedOn w:val="Normal"/>
    <w:rsid w:val="00447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16E"/>
  </w:style>
  <w:style w:type="paragraph" w:styleId="Quote">
    <w:name w:val="Quote"/>
    <w:basedOn w:val="Heading1"/>
    <w:link w:val="QuoteChar"/>
    <w:qFormat/>
    <w:rsid w:val="00447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16E"/>
    <w:pPr>
      <w:pageBreakBefore/>
    </w:pPr>
  </w:style>
  <w:style w:type="paragraph" w:customStyle="1" w:styleId="Border">
    <w:name w:val="Border"/>
    <w:basedOn w:val="Normal"/>
    <w:qFormat/>
    <w:rsid w:val="00447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16E"/>
    <w:rPr>
      <w:u w:val="single"/>
    </w:rPr>
  </w:style>
  <w:style w:type="character" w:customStyle="1" w:styleId="BoldandItalics">
    <w:name w:val="Bold and Italics"/>
    <w:qFormat/>
    <w:rsid w:val="0044716E"/>
    <w:rPr>
      <w:b/>
      <w:i/>
      <w:u w:val="none"/>
    </w:rPr>
  </w:style>
  <w:style w:type="paragraph" w:styleId="BalloonText">
    <w:name w:val="Balloon Text"/>
    <w:basedOn w:val="Normal"/>
    <w:link w:val="BalloonTextChar"/>
    <w:rsid w:val="00447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16E"/>
    <w:pPr>
      <w:spacing w:before="0" w:after="0"/>
    </w:pPr>
  </w:style>
  <w:style w:type="paragraph" w:customStyle="1" w:styleId="BodyTextBold">
    <w:name w:val="Body Text Bold"/>
    <w:basedOn w:val="BodyText"/>
    <w:qFormat/>
    <w:rsid w:val="0044716E"/>
    <w:rPr>
      <w:b/>
    </w:rPr>
  </w:style>
  <w:style w:type="character" w:styleId="Hyperlink">
    <w:name w:val="Hyperlink"/>
    <w:basedOn w:val="DefaultParagraphFont"/>
    <w:uiPriority w:val="99"/>
    <w:unhideWhenUsed/>
    <w:rsid w:val="00893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2953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TLIE2029 Conduct workplace information briefings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