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648" w:rsidP="00621648">
      <w:pPr>
        <w:pStyle w:val="Title"/>
      </w:pPr>
      <w:r>
        <w:fldChar w:fldCharType="begin"/>
      </w:r>
      <w:r>
        <w:instrText xml:space="preserve"> TITLE   \* MERGEFORMAT </w:instrText>
      </w:r>
      <w:r>
        <w:fldChar w:fldCharType="separate"/>
      </w:r>
      <w:r>
        <w:t>Assessment Requirements for TLIE2008 Process workplace documentation</w:t>
      </w:r>
      <w:r>
        <w:fldChar w:fldCharType="end"/>
      </w:r>
    </w:p>
    <w:p w:rsidR="00621648" w:rsidP="00621648">
      <w:pPr>
        <w:pStyle w:val="Version"/>
        <w:sectPr w:rsidSect="00FB0F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F99" w:rsidP="00FB0F99">
      <w:pPr>
        <w:pStyle w:val="SuperHeading"/>
      </w:pPr>
      <w:r w:rsidRPr="00FB0F99">
        <w:t>Assessme</w:t>
      </w:r>
      <w:r w:rsidRPr="00FB0F99">
        <w:t>nt Requirements for TLIE2008 Process workplace documentation</w:t>
      </w:r>
    </w:p>
    <w:p w:rsidR="00000000" w:rsidRPr="00FB0F99" w:rsidP="00FB0F99">
      <w:pPr>
        <w:pStyle w:val="Heading1"/>
      </w:pPr>
      <w:bookmarkStart w:id="1" w:name="O_740324"/>
      <w:bookmarkEnd w:id="1"/>
      <w:r w:rsidRPr="00FB0F99">
        <w:t>Modification History</w:t>
      </w:r>
    </w:p>
    <w:p w:rsidR="00621648" w:rsidP="00621648">
      <w:pPr>
        <w:pStyle w:val="BodyText"/>
      </w:pPr>
      <w:r w:rsidRPr="00FB0F99">
        <w:t>Release 1. This is the first release of this unit of competency in the TLI Transport and Logistics Training Package.</w:t>
      </w:r>
    </w:p>
    <w:p w:rsidR="00000000" w:rsidRPr="00FB0F99" w:rsidP="00FB0F99">
      <w:pPr>
        <w:pStyle w:val="Heading1"/>
      </w:pPr>
      <w:bookmarkStart w:id="2" w:name="O_740325"/>
      <w:bookmarkEnd w:id="2"/>
      <w:r w:rsidRPr="00FB0F99">
        <w:t>Performance Evidence</w:t>
      </w:r>
    </w:p>
    <w:tbl>
      <w:tblPr>
        <w:tblW w:w="0" w:type="auto"/>
        <w:tblCellMar>
          <w:left w:w="62" w:type="dxa"/>
          <w:right w:w="62" w:type="dxa"/>
        </w:tblCellMar>
        <w:tblLook w:val="0000"/>
      </w:tblPr>
      <w:tblGrid>
        <w:gridCol w:w="9196"/>
      </w:tblGrid>
      <w:tr w:rsidTr="00621648">
        <w:tblPrEx>
          <w:tblW w:w="0" w:type="auto"/>
          <w:tblCellMar>
            <w:left w:w="62" w:type="dxa"/>
            <w:right w:w="62" w:type="dxa"/>
          </w:tblCellMar>
          <w:tblLook w:val="0000"/>
        </w:tblPrEx>
        <w:trPr>
          <w:trHeight w:val="817"/>
        </w:trPr>
        <w:tc>
          <w:tcPr>
            <w:tcW w:w="0" w:type="auto"/>
            <w:tcBorders>
              <w:top w:val="nil"/>
              <w:left w:val="nil"/>
              <w:bottom w:val="nil"/>
              <w:right w:val="nil"/>
            </w:tcBorders>
            <w:tcMar>
              <w:top w:w="0" w:type="dxa"/>
              <w:left w:w="62" w:type="dxa"/>
              <w:bottom w:w="0" w:type="dxa"/>
              <w:right w:w="62" w:type="dxa"/>
            </w:tcMar>
          </w:tcPr>
          <w:p w:rsidR="00000000" w:rsidP="00FB0F99">
            <w:pPr>
              <w:pStyle w:val="BodyText"/>
              <w:rPr>
                <w:lang w:val="en-NZ"/>
              </w:rPr>
            </w:pPr>
            <w:r w:rsidRPr="00FB0F99">
              <w:t>Evidence required to demonstrate competence in this unit must be relevant to and satisfy all of the requirements of the elements and performance criteria on at least one occasion and include:</w:t>
            </w:r>
          </w:p>
        </w:tc>
      </w:tr>
      <w:tr w:rsidTr="00621648">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FB0F99" w:rsidP="00FB0F99">
            <w:pPr>
              <w:pStyle w:val="ListBullet2"/>
            </w:pPr>
            <w:r w:rsidRPr="00FB0F99">
              <w:t>applying relevant legislation and workplace procedures</w:t>
            </w:r>
          </w:p>
          <w:p w:rsidR="00000000" w:rsidRPr="00FB0F99" w:rsidP="00FB0F99">
            <w:pPr>
              <w:pStyle w:val="ListBullet2"/>
            </w:pPr>
            <w:r w:rsidRPr="00FB0F99">
              <w:t>complet</w:t>
            </w:r>
            <w:r w:rsidRPr="00FB0F99">
              <w:t>ing workplace documentation, forms, logs or diaries</w:t>
            </w:r>
          </w:p>
          <w:p w:rsidR="00000000" w:rsidRPr="00FB0F99" w:rsidP="00FB0F99">
            <w:pPr>
              <w:pStyle w:val="ListBullet2"/>
            </w:pPr>
            <w:r w:rsidRPr="00FB0F99">
              <w:t>operating and adapting to differences in computing equipment in accordance with standard operating procedures</w:t>
            </w:r>
          </w:p>
          <w:p w:rsidR="00000000" w:rsidRPr="00FB0F99" w:rsidP="00FB0F99">
            <w:pPr>
              <w:pStyle w:val="ListBullet2"/>
            </w:pPr>
            <w:r w:rsidRPr="00FB0F99">
              <w:t>reading, interpreting and organising information needed for completing and processing workplac</w:t>
            </w:r>
            <w:r w:rsidRPr="00FB0F99">
              <w:t>e documentation, forms, logs or diaries</w:t>
            </w:r>
          </w:p>
          <w:p w:rsidR="00000000" w:rsidRPr="00FB0F99" w:rsidP="00FB0F99">
            <w:pPr>
              <w:pStyle w:val="ListBullet2"/>
            </w:pPr>
            <w:r w:rsidRPr="00FB0F99">
              <w:t>working collaboratively with others when completing and processing workplace documentation, forms, logs or diaries</w:t>
            </w:r>
          </w:p>
          <w:p w:rsidR="00000000" w:rsidRPr="00FB0F99" w:rsidP="00FB0F99">
            <w:pPr>
              <w:pStyle w:val="ListBullet2"/>
            </w:pPr>
            <w:r w:rsidRPr="00FB0F99">
              <w:t xml:space="preserve">working systematically with required attention to detail without injury to self or others, or damage </w:t>
            </w:r>
            <w:r w:rsidRPr="00FB0F99">
              <w:t>to goods or equipment</w:t>
            </w:r>
          </w:p>
          <w:p w:rsidR="00000000" w:rsidRPr="00FB0F99" w:rsidP="00FB0F99">
            <w:pPr>
              <w:pStyle w:val="ListBullet2"/>
            </w:pPr>
            <w:r w:rsidRPr="00FB0F99">
              <w:t>writing and/or entering information into computer-based documentation systems.</w:t>
            </w:r>
          </w:p>
        </w:tc>
      </w:tr>
    </w:tbl>
    <w:p w:rsidR="00000000" w:rsidRPr="00FB0F99" w:rsidP="00FB0F99">
      <w:pPr>
        <w:pStyle w:val="BodyText"/>
      </w:pPr>
    </w:p>
    <w:p w:rsidR="00000000" w:rsidRPr="00FB0F99" w:rsidP="00FB0F99">
      <w:pPr>
        <w:pStyle w:val="AllowPageBreak"/>
      </w:pPr>
    </w:p>
    <w:p w:rsidR="00000000" w:rsidRPr="00FB0F99" w:rsidP="00FB0F99">
      <w:pPr>
        <w:pStyle w:val="Heading1"/>
      </w:pPr>
      <w:bookmarkStart w:id="3" w:name="O_740326"/>
      <w:bookmarkEnd w:id="3"/>
      <w:r w:rsidRPr="00FB0F99">
        <w:t>Knowledge Evidence</w:t>
      </w:r>
    </w:p>
    <w:tbl>
      <w:tblPr>
        <w:tblW w:w="0" w:type="auto"/>
        <w:tblCellMar>
          <w:left w:w="62" w:type="dxa"/>
          <w:right w:w="62" w:type="dxa"/>
        </w:tblCellMar>
        <w:tblLook w:val="0000"/>
      </w:tblPr>
      <w:tblGrid>
        <w:gridCol w:w="9196"/>
      </w:tblGrid>
      <w:tr w:rsidTr="00621648">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FB0F99">
            <w:pPr>
              <w:pStyle w:val="BodyText"/>
              <w:rPr>
                <w:lang w:val="en-NZ"/>
              </w:rPr>
            </w:pPr>
            <w:r w:rsidRPr="00FB0F99">
              <w:t>Evidence required to demonstrate competence in this unit must be relevant to and satisfy all of the requirements of the elements and performance criteria and include knowledge of:</w:t>
            </w:r>
          </w:p>
        </w:tc>
      </w:tr>
      <w:tr w:rsidTr="00621648">
        <w:tblPrEx>
          <w:tblW w:w="0" w:type="auto"/>
          <w:tblCellMar>
            <w:left w:w="62" w:type="dxa"/>
            <w:right w:w="62" w:type="dxa"/>
          </w:tblCellMar>
          <w:tblLook w:val="0000"/>
        </w:tblPrEx>
        <w:trPr>
          <w:trHeight w:val="2535"/>
        </w:trPr>
        <w:tc>
          <w:tcPr>
            <w:tcW w:w="0" w:type="auto"/>
            <w:tcBorders>
              <w:top w:val="nil"/>
              <w:left w:val="nil"/>
              <w:bottom w:val="nil"/>
              <w:right w:val="nil"/>
            </w:tcBorders>
            <w:tcMar>
              <w:top w:w="0" w:type="dxa"/>
              <w:left w:w="62" w:type="dxa"/>
              <w:bottom w:w="0" w:type="dxa"/>
              <w:right w:w="62" w:type="dxa"/>
            </w:tcMar>
          </w:tcPr>
          <w:p w:rsidR="00000000" w:rsidRPr="00FB0F99" w:rsidP="00FB0F99">
            <w:pPr>
              <w:pStyle w:val="ListBullet2"/>
            </w:pPr>
            <w:r w:rsidRPr="00FB0F99">
              <w:t>protocols and procedures for processing workplace documentation using rele</w:t>
            </w:r>
            <w:r w:rsidRPr="00FB0F99">
              <w:t>vant workplace technology</w:t>
            </w:r>
          </w:p>
          <w:p w:rsidR="00000000" w:rsidRPr="00FB0F99" w:rsidP="00FB0F99">
            <w:pPr>
              <w:pStyle w:val="ListBullet2"/>
            </w:pPr>
            <w:r w:rsidRPr="00FB0F99">
              <w:t>purpose of workplace documentation, forms, logs or diaries</w:t>
            </w:r>
          </w:p>
          <w:p w:rsidR="00000000" w:rsidRPr="00FB0F99" w:rsidP="00FB0F99">
            <w:pPr>
              <w:pStyle w:val="ListBullet2"/>
            </w:pPr>
            <w:r w:rsidRPr="00FB0F99">
              <w:t>relevant work health and safety (WHS)/occupational health and safety (OHS) responsibilities</w:t>
            </w:r>
          </w:p>
          <w:p w:rsidR="00000000" w:rsidRPr="00FB0F99" w:rsidP="00FB0F99">
            <w:pPr>
              <w:pStyle w:val="ListBullet2"/>
            </w:pPr>
            <w:r w:rsidRPr="00FB0F99">
              <w:t>relevant procedures and duty of care requirements</w:t>
            </w:r>
          </w:p>
          <w:p w:rsidR="00000000" w:rsidRPr="00FB0F99" w:rsidP="00FB0F99">
            <w:pPr>
              <w:pStyle w:val="ListBullet2"/>
            </w:pPr>
            <w:r w:rsidRPr="00FB0F99">
              <w:t>requirements for workplace documentation, forms, logs or diaries</w:t>
            </w:r>
          </w:p>
          <w:p w:rsidR="00000000" w:rsidRPr="00FB0F99" w:rsidP="00FB0F99">
            <w:pPr>
              <w:pStyle w:val="ListBullet2"/>
            </w:pPr>
            <w:r w:rsidRPr="00FB0F99">
              <w:t>sources of information for completing workplace documentation, forms, logs or diaries</w:t>
            </w:r>
          </w:p>
          <w:p w:rsidR="00000000" w:rsidRPr="00FB0F99" w:rsidP="00FB0F99">
            <w:pPr>
              <w:pStyle w:val="ListBullet2"/>
            </w:pPr>
            <w:r w:rsidRPr="00FB0F99">
              <w:t>typical problems in processing workplace documentation and appropriate action and solutions.</w:t>
            </w:r>
          </w:p>
        </w:tc>
      </w:tr>
    </w:tbl>
    <w:p w:rsidR="00000000" w:rsidRPr="00FB0F99" w:rsidP="00FB0F99">
      <w:pPr>
        <w:pStyle w:val="BodyText"/>
      </w:pPr>
    </w:p>
    <w:p w:rsidR="00000000" w:rsidRPr="00FB0F99" w:rsidP="00FB0F99">
      <w:pPr>
        <w:pStyle w:val="AllowPageBreak"/>
      </w:pPr>
    </w:p>
    <w:p w:rsidR="00000000" w:rsidRPr="00FB0F99" w:rsidP="00FB0F99">
      <w:pPr>
        <w:pStyle w:val="Heading1"/>
      </w:pPr>
      <w:bookmarkStart w:id="4" w:name="O_740327"/>
      <w:bookmarkEnd w:id="4"/>
      <w:r w:rsidRPr="00FB0F99">
        <w:t>Assessment Conditions</w:t>
      </w:r>
    </w:p>
    <w:p w:rsidR="00000000" w:rsidRPr="00FB0F99" w:rsidP="00621648">
      <w:pPr>
        <w:pStyle w:val="BodyText"/>
      </w:pPr>
      <w:r w:rsidRPr="00FB0F99">
        <w:t xml:space="preserve">As a minimum, assessors must satisfy applicable regulatory requirements, which include requirements in the Standards for Registered Training Organisations, current at the time of assessment. </w:t>
      </w:r>
    </w:p>
    <w:p w:rsidR="00000000" w:rsidRPr="00FB0F99" w:rsidP="00621648">
      <w:pPr>
        <w:pStyle w:val="BodyText"/>
      </w:pPr>
      <w:r w:rsidRPr="00FB0F99">
        <w:t>As a minimum, assessment must satis</w:t>
      </w:r>
      <w:r w:rsidRPr="00FB0F99">
        <w:t>fy applicable regulatory requirements, which include requirements in the Standards for Registered Training Organisations, current at the time of assessment.</w:t>
      </w:r>
    </w:p>
    <w:p w:rsidR="00000000" w:rsidRPr="00FB0F99" w:rsidP="00621648">
      <w:pPr>
        <w:pStyle w:val="BodyText"/>
      </w:pPr>
      <w:r w:rsidRPr="00FB0F99">
        <w:t>Assessment must occur in workplace operational situations where it is appropriate to do so; where t</w:t>
      </w:r>
      <w:r w:rsidRPr="00FB0F99">
        <w:t>his is not appropriate, assessment must occur in simulated workplace operational situations that replicate workplace conditions.</w:t>
      </w:r>
    </w:p>
    <w:p w:rsidR="00000000" w:rsidRPr="00FB0F99" w:rsidP="00621648">
      <w:pPr>
        <w:pStyle w:val="BodyText"/>
      </w:pPr>
      <w:r w:rsidRPr="00FB0F99">
        <w:t>Assessment processes and techniques must be appropriate to the language, literacy and numeracy requirements of the work being p</w:t>
      </w:r>
      <w:r w:rsidRPr="00FB0F99">
        <w:t>erformed and the needs of the candidate.</w:t>
      </w:r>
    </w:p>
    <w:p w:rsidR="00000000" w:rsidRPr="00FB0F99" w:rsidP="00621648">
      <w:pPr>
        <w:pStyle w:val="BodyText"/>
      </w:pPr>
      <w:r w:rsidRPr="00FB0F99">
        <w:t>Resources for assessment include:</w:t>
      </w:r>
    </w:p>
    <w:p w:rsidR="00000000" w:rsidRPr="00FB0F99" w:rsidP="00FB0F99">
      <w:pPr>
        <w:pStyle w:val="ListBullet2"/>
      </w:pPr>
      <w:r w:rsidRPr="00FB0F99">
        <w:t>a range of relevant exercises, case studies and/or other simulations</w:t>
      </w:r>
    </w:p>
    <w:p w:rsidR="00000000" w:rsidRPr="00FB0F99" w:rsidP="00FB0F99">
      <w:pPr>
        <w:pStyle w:val="ListBullet2"/>
      </w:pPr>
      <w:r w:rsidRPr="00FB0F99">
        <w:t xml:space="preserve">relevant and appropriate materials, tools, equipment and personal protective equipment currently used in industry </w:t>
      </w:r>
    </w:p>
    <w:p w:rsidR="00621648" w:rsidP="00FB0F99">
      <w:pPr>
        <w:pStyle w:val="ListBullet2"/>
      </w:pPr>
      <w:r w:rsidRPr="00FB0F99">
        <w:t>applicable documentation including workplace procedures, regulations, codes of practice and operation manuals.</w:t>
      </w:r>
    </w:p>
    <w:p w:rsidR="00621648" w:rsidP="00FB0F99">
      <w:pPr>
        <w:pStyle w:val="ListBullet2"/>
      </w:pPr>
    </w:p>
    <w:p w:rsidR="00000000" w:rsidRPr="00FB0F99" w:rsidP="00FB0F99">
      <w:pPr>
        <w:pStyle w:val="Heading1"/>
      </w:pPr>
      <w:bookmarkStart w:id="5" w:name="O_740330"/>
      <w:bookmarkEnd w:id="5"/>
      <w:r w:rsidRPr="00FB0F99">
        <w:t>Links</w:t>
      </w:r>
    </w:p>
    <w:p w:rsidR="00000000" w:rsidRPr="00FB0F99" w:rsidP="00621648">
      <w:pPr>
        <w:pStyle w:val="BodyText"/>
      </w:pPr>
      <w:r w:rsidRPr="00FB0F99">
        <w:t>Compan</w:t>
      </w:r>
      <w:r w:rsidRPr="00FB0F99">
        <w:t xml:space="preserve">ion Volume implementation guides are found in VETNet - </w:t>
      </w:r>
      <w:r>
        <w:fldChar w:fldCharType="begin"/>
      </w:r>
      <w:r>
        <w:instrText xml:space="preserve"> HYPERLINK "https://vetnet.education.gov.au/Pages/TrainingDocs.aspx?q=df441c6e-213d-43e3-874c-0b3f7036d851" </w:instrText>
      </w:r>
      <w:r>
        <w:fldChar w:fldCharType="separate"/>
      </w:r>
      <w:r w:rsidRPr="008A0EC2">
        <w:rPr>
          <w:rStyle w:val="Hyperlink"/>
        </w:rPr>
        <w:t>https://vetnet.education.gov.au/Pages/TrainingDocs.aspx?q=df441c6e-213d-43e3-874c-0b3f7036d851</w:t>
      </w:r>
      <w:r>
        <w:fldChar w:fldCharType="end"/>
      </w:r>
    </w:p>
    <w:p w:rsidR="00000000" w:rsidRPr="00FB0F99" w:rsidP="00FB0F99"/>
    <w:sectPr w:rsidSect="00FB0F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F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F99" w:rsidRPr="00621648" w:rsidP="006216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F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48" w:rsidP="00FB0F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21648" w:rsidP="00FB0F9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21648" w:rsidP="00FB0F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F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F99" w:rsidRPr="00621648" w:rsidP="006216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F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48" w:rsidRPr="002D2AF8" w:rsidP="00FB0F99">
    <w:pPr>
      <w:pStyle w:val="Header"/>
      <w:framePr w:wrap="around"/>
    </w:pPr>
    <w:r>
      <w:fldChar w:fldCharType="begin"/>
    </w:r>
    <w:r>
      <w:instrText xml:space="preserve"> TITLE   \* MERGEFORMAT </w:instrText>
    </w:r>
    <w:r>
      <w:fldChar w:fldCharType="separate"/>
    </w:r>
    <w:r>
      <w:t>Assessment Requirements for TLIE2008 Process workplace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621648" w:rsidP="00FB0F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EE3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6D1A13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F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F99"/>
    <w:pPr>
      <w:spacing w:before="360" w:after="60"/>
      <w:outlineLvl w:val="0"/>
    </w:pPr>
    <w:rPr>
      <w:sz w:val="32"/>
    </w:rPr>
  </w:style>
  <w:style w:type="paragraph" w:styleId="Heading2">
    <w:name w:val="heading 2"/>
    <w:basedOn w:val="HeadingBase"/>
    <w:next w:val="BodyText"/>
    <w:link w:val="Heading2Char"/>
    <w:qFormat/>
    <w:rsid w:val="00FB0F99"/>
    <w:pPr>
      <w:keepLines/>
      <w:spacing w:before="240" w:after="120"/>
      <w:outlineLvl w:val="1"/>
    </w:pPr>
    <w:rPr>
      <w:sz w:val="28"/>
      <w:szCs w:val="40"/>
    </w:rPr>
  </w:style>
  <w:style w:type="paragraph" w:styleId="Heading3">
    <w:name w:val="heading 3"/>
    <w:basedOn w:val="HeadingBase"/>
    <w:next w:val="BodyText"/>
    <w:link w:val="Heading3Char"/>
    <w:qFormat/>
    <w:rsid w:val="00FB0F99"/>
    <w:pPr>
      <w:spacing w:before="180" w:after="120"/>
      <w:outlineLvl w:val="2"/>
    </w:pPr>
    <w:rPr>
      <w:spacing w:val="-10"/>
      <w:kern w:val="32"/>
    </w:rPr>
  </w:style>
  <w:style w:type="paragraph" w:styleId="Heading4">
    <w:name w:val="heading 4"/>
    <w:basedOn w:val="HeadingBase"/>
    <w:next w:val="BodyText"/>
    <w:link w:val="Heading4Char"/>
    <w:qFormat/>
    <w:rsid w:val="00FB0F99"/>
    <w:pPr>
      <w:spacing w:before="160" w:after="120"/>
      <w:outlineLvl w:val="3"/>
    </w:pPr>
    <w:rPr>
      <w:sz w:val="22"/>
    </w:rPr>
  </w:style>
  <w:style w:type="paragraph" w:styleId="Heading5">
    <w:name w:val="heading 5"/>
    <w:basedOn w:val="HeadingBase"/>
    <w:next w:val="Normal"/>
    <w:link w:val="Heading5Char"/>
    <w:qFormat/>
    <w:rsid w:val="00FB0F99"/>
    <w:pPr>
      <w:spacing w:before="80"/>
      <w:outlineLvl w:val="4"/>
    </w:pPr>
    <w:rPr>
      <w:color w:val="918585"/>
      <w:sz w:val="20"/>
    </w:rPr>
  </w:style>
  <w:style w:type="paragraph" w:styleId="Heading6">
    <w:name w:val="heading 6"/>
    <w:basedOn w:val="HeadingBase"/>
    <w:next w:val="Normal"/>
    <w:link w:val="Heading6Char"/>
    <w:qFormat/>
    <w:rsid w:val="00FB0F99"/>
    <w:pPr>
      <w:spacing w:before="60"/>
      <w:outlineLvl w:val="5"/>
    </w:pPr>
    <w:rPr>
      <w:color w:val="918585"/>
      <w:sz w:val="20"/>
    </w:rPr>
  </w:style>
  <w:style w:type="paragraph" w:styleId="Heading7">
    <w:name w:val="heading 7"/>
    <w:basedOn w:val="Normal"/>
    <w:next w:val="Normal"/>
    <w:link w:val="Heading7Char"/>
    <w:qFormat/>
    <w:rsid w:val="00FB0F99"/>
    <w:pPr>
      <w:ind w:left="720"/>
      <w:outlineLvl w:val="6"/>
    </w:pPr>
    <w:rPr>
      <w:i/>
    </w:rPr>
  </w:style>
  <w:style w:type="paragraph" w:styleId="Heading8">
    <w:name w:val="heading 8"/>
    <w:basedOn w:val="Normal"/>
    <w:next w:val="Normal"/>
    <w:link w:val="Heading8Char"/>
    <w:qFormat/>
    <w:rsid w:val="00FB0F99"/>
    <w:pPr>
      <w:ind w:left="720"/>
      <w:outlineLvl w:val="7"/>
    </w:pPr>
    <w:rPr>
      <w:i/>
    </w:rPr>
  </w:style>
  <w:style w:type="paragraph" w:styleId="Heading9">
    <w:name w:val="heading 9"/>
    <w:basedOn w:val="Normal"/>
    <w:next w:val="Normal"/>
    <w:link w:val="Heading9Char"/>
    <w:qFormat/>
    <w:rsid w:val="00FB0F99"/>
    <w:pPr>
      <w:ind w:left="720"/>
      <w:outlineLvl w:val="8"/>
    </w:pPr>
    <w:rPr>
      <w:i/>
    </w:rPr>
  </w:style>
  <w:style w:type="character" w:default="1" w:styleId="DefaultParagraphFont">
    <w:name w:val="Default Paragraph Font"/>
    <w:uiPriority w:val="1"/>
    <w:unhideWhenUsed/>
    <w:rsid w:val="00FB0F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F99"/>
  </w:style>
  <w:style w:type="character" w:customStyle="1" w:styleId="Heading1Char">
    <w:name w:val="Heading 1 Char"/>
    <w:basedOn w:val="DefaultParagraphFont"/>
    <w:link w:val="Heading1"/>
    <w:rsid w:val="00FB0F99"/>
    <w:rPr>
      <w:rFonts w:ascii="Times New Roman" w:eastAsia="Times New Roman" w:hAnsi="Times New Roman" w:cs="Times New Roman"/>
      <w:b/>
      <w:sz w:val="32"/>
      <w:szCs w:val="20"/>
      <w:lang w:eastAsia="en-US"/>
    </w:rPr>
  </w:style>
  <w:style w:type="paragraph" w:styleId="BodyText">
    <w:name w:val="Body Text"/>
    <w:basedOn w:val="Normal"/>
    <w:link w:val="BodyTextChar"/>
    <w:rsid w:val="00FB0F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F99"/>
    <w:rPr>
      <w:rFonts w:ascii="Times New Roman" w:eastAsia="Times New Roman" w:hAnsi="Times New Roman" w:cs="Times New Roman"/>
      <w:sz w:val="24"/>
      <w:lang w:eastAsia="en-US"/>
    </w:rPr>
  </w:style>
  <w:style w:type="paragraph" w:styleId="ListBullet2">
    <w:name w:val="List Bullet 2"/>
    <w:basedOn w:val="List2"/>
    <w:rsid w:val="00FB0F99"/>
    <w:pPr>
      <w:numPr>
        <w:numId w:val="13"/>
      </w:numPr>
      <w:tabs>
        <w:tab w:val="clear" w:pos="680"/>
      </w:tabs>
    </w:pPr>
  </w:style>
  <w:style w:type="paragraph" w:customStyle="1" w:styleId="SuperHeading">
    <w:name w:val="SuperHeading"/>
    <w:basedOn w:val="Normal"/>
    <w:rsid w:val="00FB0F99"/>
    <w:pPr>
      <w:spacing w:before="240" w:after="120"/>
      <w:outlineLvl w:val="0"/>
    </w:pPr>
    <w:rPr>
      <w:rFonts w:ascii="Times New Roman" w:hAnsi="Times New Roman"/>
      <w:b/>
      <w:sz w:val="32"/>
    </w:rPr>
  </w:style>
  <w:style w:type="paragraph" w:customStyle="1" w:styleId="AllowPageBreak">
    <w:name w:val="AllowPageBreak"/>
    <w:rsid w:val="00FB0F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0F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F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F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F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F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F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F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F99"/>
    <w:rPr>
      <w:rFonts w:ascii="Courier New" w:eastAsia="Times New Roman" w:hAnsi="Courier New" w:cs="Times New Roman"/>
      <w:i/>
      <w:szCs w:val="20"/>
      <w:lang w:eastAsia="en-US"/>
    </w:rPr>
  </w:style>
  <w:style w:type="paragraph" w:customStyle="1" w:styleId="HeadingBase">
    <w:name w:val="Heading Base"/>
    <w:rsid w:val="00FB0F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F99"/>
    <w:pPr>
      <w:tabs>
        <w:tab w:val="right" w:leader="dot" w:pos="9072"/>
      </w:tabs>
      <w:ind w:left="567"/>
    </w:pPr>
    <w:rPr>
      <w:szCs w:val="22"/>
    </w:rPr>
  </w:style>
  <w:style w:type="paragraph" w:customStyle="1" w:styleId="TOCBase">
    <w:name w:val="TOC Base"/>
    <w:rsid w:val="00FB0F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F99"/>
    <w:pPr>
      <w:tabs>
        <w:tab w:val="right" w:leader="dot" w:pos="9072"/>
      </w:tabs>
      <w:spacing w:before="40" w:after="40"/>
      <w:ind w:left="284"/>
    </w:pPr>
    <w:rPr>
      <w:rFonts w:ascii="Times New Roman" w:hAnsi="Times New Roman"/>
    </w:rPr>
  </w:style>
  <w:style w:type="paragraph" w:styleId="TOC1">
    <w:name w:val="toc 1"/>
    <w:basedOn w:val="TOCBase"/>
    <w:next w:val="Normal"/>
    <w:rsid w:val="00FB0F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F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F99"/>
    <w:rPr>
      <w:rFonts w:ascii="Times New Roman" w:eastAsia="Times New Roman" w:hAnsi="Times New Roman" w:cs="Times New Roman"/>
      <w:sz w:val="16"/>
      <w:lang w:eastAsia="en-US"/>
    </w:rPr>
  </w:style>
  <w:style w:type="paragraph" w:styleId="Title">
    <w:name w:val="Title"/>
    <w:basedOn w:val="HeadingBase"/>
    <w:link w:val="TitleChar"/>
    <w:qFormat/>
    <w:rsid w:val="00FB0F99"/>
    <w:pPr>
      <w:spacing w:before="5040"/>
      <w:jc w:val="center"/>
    </w:pPr>
    <w:rPr>
      <w:sz w:val="48"/>
      <w:szCs w:val="72"/>
      <w:lang w:val="en-US"/>
    </w:rPr>
  </w:style>
  <w:style w:type="character" w:customStyle="1" w:styleId="TitleChar">
    <w:name w:val="Title Char"/>
    <w:basedOn w:val="DefaultParagraphFont"/>
    <w:link w:val="Title"/>
    <w:rsid w:val="00FB0F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F99"/>
    <w:pPr>
      <w:tabs>
        <w:tab w:val="left" w:pos="3600"/>
        <w:tab w:val="left" w:pos="3958"/>
      </w:tabs>
    </w:pPr>
  </w:style>
  <w:style w:type="paragraph" w:styleId="List">
    <w:name w:val="List"/>
    <w:basedOn w:val="BodyText"/>
    <w:next w:val="BodyText"/>
    <w:rsid w:val="00FB0F99"/>
    <w:pPr>
      <w:tabs>
        <w:tab w:val="left" w:pos="340"/>
      </w:tabs>
      <w:spacing w:before="60" w:after="60"/>
      <w:ind w:left="340" w:hanging="340"/>
    </w:pPr>
  </w:style>
  <w:style w:type="paragraph" w:styleId="ListBullet">
    <w:name w:val="List Bullet"/>
    <w:basedOn w:val="List"/>
    <w:rsid w:val="00FB0F99"/>
    <w:pPr>
      <w:numPr>
        <w:numId w:val="12"/>
      </w:numPr>
      <w:tabs>
        <w:tab w:val="clear" w:pos="340"/>
      </w:tabs>
      <w:spacing w:before="40" w:after="40"/>
    </w:pPr>
  </w:style>
  <w:style w:type="paragraph" w:customStyle="1" w:styleId="Note">
    <w:name w:val="Note"/>
    <w:basedOn w:val="BodyText"/>
    <w:rsid w:val="00FB0F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0F99"/>
    <w:rPr>
      <w:b/>
      <w:spacing w:val="0"/>
    </w:rPr>
  </w:style>
  <w:style w:type="paragraph" w:customStyle="1" w:styleId="SuperTitle">
    <w:name w:val="SuperTitle"/>
    <w:basedOn w:val="Title"/>
    <w:rsid w:val="00FB0F99"/>
    <w:pPr>
      <w:framePr w:wrap="auto" w:hAnchor="text" w:y="6049"/>
    </w:pPr>
    <w:rPr>
      <w:color w:val="000000"/>
      <w:sz w:val="40"/>
    </w:rPr>
  </w:style>
  <w:style w:type="paragraph" w:customStyle="1" w:styleId="TOCTitle">
    <w:name w:val="TOCTitle"/>
    <w:basedOn w:val="Heading1"/>
    <w:rsid w:val="00FB0F99"/>
    <w:pPr>
      <w:spacing w:after="240"/>
      <w:jc w:val="center"/>
      <w:outlineLvl w:val="9"/>
    </w:pPr>
    <w:rPr>
      <w:caps/>
    </w:rPr>
  </w:style>
  <w:style w:type="paragraph" w:customStyle="1" w:styleId="Version">
    <w:name w:val="Version"/>
    <w:rsid w:val="00FB0F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F99"/>
    <w:pPr>
      <w:keepNext w:val="0"/>
      <w:tabs>
        <w:tab w:val="right" w:pos="4176"/>
      </w:tabs>
      <w:ind w:left="198" w:hanging="198"/>
    </w:pPr>
    <w:rPr>
      <w:rFonts w:ascii="Garamond" w:hAnsi="Garamond"/>
    </w:rPr>
  </w:style>
  <w:style w:type="paragraph" w:styleId="IndexHeading">
    <w:name w:val="index heading"/>
    <w:basedOn w:val="Normal"/>
    <w:next w:val="Index1"/>
    <w:semiHidden/>
    <w:rsid w:val="00FB0F99"/>
    <w:pPr>
      <w:spacing w:before="120" w:after="120"/>
    </w:pPr>
    <w:rPr>
      <w:rFonts w:ascii="Arial" w:hAnsi="Arial"/>
      <w:b/>
      <w:color w:val="918585"/>
      <w:sz w:val="24"/>
    </w:rPr>
  </w:style>
  <w:style w:type="paragraph" w:styleId="Header">
    <w:name w:val="header"/>
    <w:basedOn w:val="Normal"/>
    <w:link w:val="HeaderChar"/>
    <w:rsid w:val="00FB0F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F99"/>
    <w:rPr>
      <w:rFonts w:ascii="Times New Roman" w:eastAsia="Times New Roman" w:hAnsi="Times New Roman" w:cs="Times New Roman"/>
      <w:sz w:val="16"/>
      <w:szCs w:val="20"/>
      <w:lang w:val="en-GB" w:eastAsia="en-US"/>
    </w:rPr>
  </w:style>
  <w:style w:type="paragraph" w:customStyle="1" w:styleId="Chapter">
    <w:name w:val="Chapter"/>
    <w:basedOn w:val="Normal"/>
    <w:rsid w:val="00FB0F99"/>
    <w:pPr>
      <w:spacing w:before="240"/>
    </w:pPr>
    <w:rPr>
      <w:rFonts w:ascii="Times New Roman" w:hAnsi="Times New Roman"/>
      <w:smallCaps/>
      <w:spacing w:val="80"/>
      <w:sz w:val="28"/>
    </w:rPr>
  </w:style>
  <w:style w:type="paragraph" w:customStyle="1" w:styleId="InChapter">
    <w:name w:val="InChapter"/>
    <w:basedOn w:val="Heading3"/>
    <w:rsid w:val="00FB0F99"/>
    <w:pPr>
      <w:spacing w:after="240"/>
      <w:outlineLvl w:val="9"/>
    </w:pPr>
    <w:rPr>
      <w:noProof/>
    </w:rPr>
  </w:style>
  <w:style w:type="paragraph" w:styleId="Index2">
    <w:name w:val="index 2"/>
    <w:basedOn w:val="Normal"/>
    <w:next w:val="Normal"/>
    <w:semiHidden/>
    <w:rsid w:val="00FB0F99"/>
    <w:pPr>
      <w:tabs>
        <w:tab w:val="right" w:pos="4176"/>
      </w:tabs>
      <w:ind w:left="568" w:hanging="284"/>
    </w:pPr>
    <w:rPr>
      <w:rFonts w:ascii="Garamond" w:hAnsi="Garamond"/>
    </w:rPr>
  </w:style>
  <w:style w:type="paragraph" w:customStyle="1" w:styleId="Byline">
    <w:name w:val="Byline"/>
    <w:rsid w:val="00FB0F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F99"/>
    <w:pPr>
      <w:tabs>
        <w:tab w:val="clear" w:pos="3600"/>
        <w:tab w:val="clear" w:pos="3958"/>
      </w:tabs>
      <w:jc w:val="right"/>
    </w:pPr>
  </w:style>
  <w:style w:type="character" w:styleId="Emphasis">
    <w:name w:val="Emphasis"/>
    <w:basedOn w:val="DefaultParagraphFont"/>
    <w:qFormat/>
    <w:rsid w:val="00FB0F99"/>
    <w:rPr>
      <w:i/>
    </w:rPr>
  </w:style>
  <w:style w:type="paragraph" w:styleId="Caption">
    <w:name w:val="caption"/>
    <w:basedOn w:val="BodyText"/>
    <w:next w:val="Normal"/>
    <w:qFormat/>
    <w:rsid w:val="00FB0F99"/>
    <w:pPr>
      <w:framePr w:w="2268" w:hSpace="181" w:vSpace="181" w:wrap="around" w:vAnchor="text" w:hAnchor="page" w:x="1135" w:y="285" w:anchorLock="1"/>
    </w:pPr>
    <w:rPr>
      <w:i/>
    </w:rPr>
  </w:style>
  <w:style w:type="paragraph" w:customStyle="1" w:styleId="MiniTOCTitle">
    <w:name w:val="MiniTOCTitle"/>
    <w:basedOn w:val="Heading4"/>
    <w:rsid w:val="00FB0F99"/>
    <w:pPr>
      <w:spacing w:before="240"/>
      <w:outlineLvl w:val="9"/>
    </w:pPr>
    <w:rPr>
      <w:noProof/>
      <w:sz w:val="24"/>
    </w:rPr>
  </w:style>
  <w:style w:type="paragraph" w:customStyle="1" w:styleId="MiniTOCItem">
    <w:name w:val="MiniTOCItem"/>
    <w:basedOn w:val="ListBullet"/>
    <w:rsid w:val="00FB0F99"/>
    <w:pPr>
      <w:numPr>
        <w:numId w:val="0"/>
      </w:numPr>
      <w:tabs>
        <w:tab w:val="right" w:leader="dot" w:pos="6521"/>
      </w:tabs>
      <w:spacing w:before="0" w:after="0"/>
    </w:pPr>
  </w:style>
  <w:style w:type="paragraph" w:customStyle="1" w:styleId="TOFTitle">
    <w:name w:val="TOFTitle"/>
    <w:basedOn w:val="TOCTitle"/>
    <w:rsid w:val="00FB0F99"/>
  </w:style>
  <w:style w:type="paragraph" w:styleId="TableofFigures">
    <w:name w:val="table of figures"/>
    <w:basedOn w:val="Normal"/>
    <w:next w:val="Normal"/>
    <w:semiHidden/>
    <w:rsid w:val="00FB0F99"/>
    <w:pPr>
      <w:tabs>
        <w:tab w:val="right" w:leader="dot" w:pos="9072"/>
      </w:tabs>
      <w:ind w:left="970" w:hanging="403"/>
    </w:pPr>
    <w:rPr>
      <w:rFonts w:ascii="Times New Roman" w:hAnsi="Times New Roman"/>
      <w:b/>
    </w:rPr>
  </w:style>
  <w:style w:type="paragraph" w:styleId="ListNumber">
    <w:name w:val="List Number"/>
    <w:basedOn w:val="List"/>
    <w:rsid w:val="00FB0F99"/>
    <w:pPr>
      <w:numPr>
        <w:numId w:val="10"/>
      </w:numPr>
    </w:pPr>
  </w:style>
  <w:style w:type="character" w:customStyle="1" w:styleId="WingdingSymbols">
    <w:name w:val="Wingding Symbols"/>
    <w:rsid w:val="00FB0F99"/>
    <w:rPr>
      <w:rFonts w:ascii="Wingdings" w:hAnsi="Wingdings"/>
    </w:rPr>
  </w:style>
  <w:style w:type="paragraph" w:customStyle="1" w:styleId="TableHeading">
    <w:name w:val="Table Heading"/>
    <w:basedOn w:val="HeadingBase"/>
    <w:rsid w:val="00FB0F99"/>
    <w:pPr>
      <w:keepLines/>
      <w:pBdr>
        <w:bottom w:val="single" w:sz="6" w:space="1" w:color="918585"/>
      </w:pBdr>
      <w:spacing w:before="240"/>
    </w:pPr>
  </w:style>
  <w:style w:type="character" w:customStyle="1" w:styleId="HotSpot">
    <w:name w:val="HotSpot"/>
    <w:rsid w:val="00FB0F99"/>
    <w:rPr>
      <w:color w:val="0033CC"/>
      <w:u w:val="none"/>
    </w:rPr>
  </w:style>
  <w:style w:type="paragraph" w:customStyle="1" w:styleId="BodyTextRight">
    <w:name w:val="Body Text Right"/>
    <w:basedOn w:val="BodyText"/>
    <w:rsid w:val="00FB0F99"/>
    <w:pPr>
      <w:spacing w:before="0" w:after="0"/>
      <w:jc w:val="right"/>
    </w:pPr>
  </w:style>
  <w:style w:type="paragraph" w:styleId="Index3">
    <w:name w:val="index 3"/>
    <w:basedOn w:val="ListNumber2"/>
    <w:next w:val="Normal"/>
    <w:semiHidden/>
    <w:rsid w:val="00FB0F99"/>
    <w:pPr>
      <w:numPr>
        <w:numId w:val="0"/>
      </w:numPr>
      <w:tabs>
        <w:tab w:val="right" w:leader="dot" w:pos="4176"/>
      </w:tabs>
    </w:pPr>
  </w:style>
  <w:style w:type="paragraph" w:styleId="ListNumber2">
    <w:name w:val="List Number 2"/>
    <w:basedOn w:val="List2"/>
    <w:rsid w:val="00FB0F99"/>
    <w:pPr>
      <w:numPr>
        <w:numId w:val="9"/>
      </w:numPr>
      <w:tabs>
        <w:tab w:val="clear" w:pos="1060"/>
      </w:tabs>
    </w:pPr>
  </w:style>
  <w:style w:type="paragraph" w:customStyle="1" w:styleId="MarginNote">
    <w:name w:val="Margin Note"/>
    <w:basedOn w:val="BodyText"/>
    <w:rsid w:val="00FB0F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F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F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F99"/>
    <w:rPr>
      <w:sz w:val="32"/>
    </w:rPr>
  </w:style>
  <w:style w:type="paragraph" w:customStyle="1" w:styleId="HeadingProcedure">
    <w:name w:val="Heading Procedure"/>
    <w:basedOn w:val="HeadingBase"/>
    <w:next w:val="Normal"/>
    <w:rsid w:val="00FB0F99"/>
    <w:pPr>
      <w:tabs>
        <w:tab w:val="left" w:pos="0"/>
      </w:tabs>
      <w:spacing w:before="120" w:after="60"/>
    </w:pPr>
    <w:rPr>
      <w:i/>
      <w:color w:val="918585"/>
      <w:sz w:val="22"/>
    </w:rPr>
  </w:style>
  <w:style w:type="paragraph" w:customStyle="1" w:styleId="TableBodyText">
    <w:name w:val="Table Body Text"/>
    <w:basedOn w:val="BodyText"/>
    <w:rsid w:val="00FB0F99"/>
    <w:pPr>
      <w:spacing w:before="60" w:after="60"/>
    </w:pPr>
  </w:style>
  <w:style w:type="paragraph" w:styleId="ListContinue">
    <w:name w:val="List Continue"/>
    <w:basedOn w:val="List"/>
    <w:rsid w:val="00FB0F99"/>
    <w:pPr>
      <w:ind w:firstLine="0"/>
    </w:pPr>
  </w:style>
  <w:style w:type="paragraph" w:customStyle="1" w:styleId="ListNote">
    <w:name w:val="List Note"/>
    <w:basedOn w:val="List"/>
    <w:rsid w:val="00FB0F99"/>
    <w:pPr>
      <w:pBdr>
        <w:top w:val="single" w:sz="6" w:space="2" w:color="918585"/>
        <w:bottom w:val="single" w:sz="6" w:space="2" w:color="918585"/>
      </w:pBdr>
      <w:tabs>
        <w:tab w:val="left" w:pos="1021"/>
      </w:tabs>
      <w:ind w:firstLine="0"/>
    </w:pPr>
  </w:style>
  <w:style w:type="paragraph" w:customStyle="1" w:styleId="Warning">
    <w:name w:val="Warning"/>
    <w:basedOn w:val="BodyText"/>
    <w:rsid w:val="00FB0F99"/>
    <w:pPr>
      <w:shd w:val="clear" w:color="auto" w:fill="D9D9D9"/>
      <w:tabs>
        <w:tab w:val="left" w:pos="992"/>
      </w:tabs>
      <w:ind w:left="119" w:right="119"/>
    </w:pPr>
    <w:rPr>
      <w:sz w:val="20"/>
    </w:rPr>
  </w:style>
  <w:style w:type="paragraph" w:customStyle="1" w:styleId="MarginIcons">
    <w:name w:val="Margin Icons"/>
    <w:basedOn w:val="BodyText"/>
    <w:rsid w:val="00FB0F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F99"/>
    <w:rPr>
      <w:rFonts w:ascii="Courier New" w:hAnsi="Courier New"/>
    </w:rPr>
  </w:style>
  <w:style w:type="paragraph" w:customStyle="1" w:styleId="NoteBullet">
    <w:name w:val="Note Bullet"/>
    <w:basedOn w:val="Note"/>
    <w:rsid w:val="00FB0F99"/>
    <w:pPr>
      <w:tabs>
        <w:tab w:val="clear" w:pos="680"/>
      </w:tabs>
      <w:spacing w:before="60" w:after="60"/>
    </w:pPr>
  </w:style>
  <w:style w:type="paragraph" w:customStyle="1" w:styleId="SubHeading2">
    <w:name w:val="SubHeading2"/>
    <w:basedOn w:val="HeadingBase"/>
    <w:rsid w:val="00FB0F99"/>
    <w:pPr>
      <w:spacing w:before="240" w:after="60"/>
    </w:pPr>
    <w:rPr>
      <w:sz w:val="20"/>
    </w:rPr>
  </w:style>
  <w:style w:type="paragraph" w:customStyle="1" w:styleId="SubHeading1">
    <w:name w:val="SubHeading1"/>
    <w:basedOn w:val="HeadingBase"/>
    <w:rsid w:val="00FB0F99"/>
    <w:pPr>
      <w:spacing w:before="240" w:after="60"/>
    </w:pPr>
    <w:rPr>
      <w:color w:val="918585"/>
      <w:sz w:val="22"/>
    </w:rPr>
  </w:style>
  <w:style w:type="paragraph" w:customStyle="1" w:styleId="SideHeading">
    <w:name w:val="Side Heading"/>
    <w:basedOn w:val="HeadingBase"/>
    <w:rsid w:val="00FB0F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F99"/>
    <w:pPr>
      <w:tabs>
        <w:tab w:val="num" w:pos="360"/>
      </w:tabs>
    </w:pPr>
  </w:style>
  <w:style w:type="paragraph" w:styleId="PlainText">
    <w:name w:val="Plain Text"/>
    <w:basedOn w:val="Normal"/>
    <w:link w:val="PlainTextChar"/>
    <w:rsid w:val="00FB0F99"/>
    <w:rPr>
      <w:sz w:val="20"/>
    </w:rPr>
  </w:style>
  <w:style w:type="character" w:customStyle="1" w:styleId="PlainTextChar">
    <w:name w:val="Plain Text Char"/>
    <w:basedOn w:val="DefaultParagraphFont"/>
    <w:link w:val="PlainText"/>
    <w:rsid w:val="00FB0F99"/>
    <w:rPr>
      <w:rFonts w:ascii="Courier New" w:eastAsia="Times New Roman" w:hAnsi="Courier New" w:cs="Times New Roman"/>
      <w:sz w:val="20"/>
      <w:szCs w:val="20"/>
      <w:lang w:eastAsia="en-US"/>
    </w:rPr>
  </w:style>
  <w:style w:type="character" w:customStyle="1" w:styleId="MenuOption">
    <w:name w:val="Menu Option"/>
    <w:basedOn w:val="DefaultParagraphFont"/>
    <w:rsid w:val="00FB0F99"/>
    <w:rPr>
      <w:b/>
      <w:smallCaps/>
    </w:rPr>
  </w:style>
  <w:style w:type="paragraph" w:customStyle="1" w:styleId="TableListNumber">
    <w:name w:val="Table List Number"/>
    <w:basedOn w:val="ListNumber"/>
    <w:rsid w:val="00FB0F99"/>
    <w:pPr>
      <w:numPr>
        <w:numId w:val="0"/>
      </w:numPr>
    </w:pPr>
  </w:style>
  <w:style w:type="paragraph" w:styleId="TOC4">
    <w:name w:val="toc 4"/>
    <w:basedOn w:val="TOCBase"/>
    <w:next w:val="Normal"/>
    <w:semiHidden/>
    <w:rsid w:val="00FB0F99"/>
    <w:pPr>
      <w:tabs>
        <w:tab w:val="right" w:leader="dot" w:pos="9071"/>
      </w:tabs>
      <w:ind w:left="1701"/>
    </w:pPr>
  </w:style>
  <w:style w:type="paragraph" w:customStyle="1" w:styleId="ListAlpha">
    <w:name w:val="List Alpha"/>
    <w:basedOn w:val="List"/>
    <w:rsid w:val="00FB0F99"/>
    <w:pPr>
      <w:numPr>
        <w:numId w:val="8"/>
      </w:numPr>
    </w:pPr>
  </w:style>
  <w:style w:type="paragraph" w:customStyle="1" w:styleId="ListAlpha2">
    <w:name w:val="List Alpha 2"/>
    <w:basedOn w:val="List2"/>
    <w:rsid w:val="00FB0F99"/>
    <w:pPr>
      <w:numPr>
        <w:numId w:val="7"/>
      </w:numPr>
    </w:pPr>
  </w:style>
  <w:style w:type="paragraph" w:styleId="List2">
    <w:name w:val="List 2"/>
    <w:basedOn w:val="BodyText"/>
    <w:rsid w:val="00FB0F99"/>
    <w:pPr>
      <w:tabs>
        <w:tab w:val="left" w:pos="680"/>
      </w:tabs>
      <w:spacing w:before="60" w:after="60"/>
      <w:ind w:left="680" w:hanging="340"/>
    </w:pPr>
  </w:style>
  <w:style w:type="paragraph" w:styleId="List3">
    <w:name w:val="List 3"/>
    <w:basedOn w:val="BodyText"/>
    <w:rsid w:val="00FB0F99"/>
    <w:pPr>
      <w:tabs>
        <w:tab w:val="left" w:pos="1021"/>
      </w:tabs>
      <w:spacing w:before="60" w:after="60"/>
      <w:ind w:left="1020" w:hanging="340"/>
    </w:pPr>
  </w:style>
  <w:style w:type="paragraph" w:styleId="List4">
    <w:name w:val="List 4"/>
    <w:basedOn w:val="BodyText"/>
    <w:rsid w:val="00FB0F99"/>
    <w:pPr>
      <w:tabs>
        <w:tab w:val="left" w:pos="1361"/>
      </w:tabs>
      <w:spacing w:before="60" w:after="60"/>
      <w:ind w:left="1361" w:hanging="340"/>
    </w:pPr>
  </w:style>
  <w:style w:type="paragraph" w:styleId="List5">
    <w:name w:val="List 5"/>
    <w:basedOn w:val="BodyText"/>
    <w:rsid w:val="00FB0F99"/>
    <w:pPr>
      <w:tabs>
        <w:tab w:val="left" w:pos="1701"/>
      </w:tabs>
      <w:spacing w:before="60" w:after="60"/>
      <w:ind w:left="1701" w:hanging="340"/>
    </w:pPr>
  </w:style>
  <w:style w:type="paragraph" w:styleId="ListBullet3">
    <w:name w:val="List Bullet 3"/>
    <w:basedOn w:val="List3"/>
    <w:rsid w:val="00FB0F99"/>
    <w:pPr>
      <w:numPr>
        <w:numId w:val="14"/>
      </w:numPr>
      <w:tabs>
        <w:tab w:val="clear" w:pos="1021"/>
      </w:tabs>
      <w:ind w:left="1037" w:hanging="357"/>
    </w:pPr>
  </w:style>
  <w:style w:type="paragraph" w:styleId="ListBullet4">
    <w:name w:val="List Bullet 4"/>
    <w:basedOn w:val="List4"/>
    <w:rsid w:val="00FB0F99"/>
    <w:pPr>
      <w:numPr>
        <w:numId w:val="2"/>
      </w:numPr>
      <w:tabs>
        <w:tab w:val="clear" w:pos="1361"/>
      </w:tabs>
    </w:pPr>
  </w:style>
  <w:style w:type="paragraph" w:styleId="ListBullet5">
    <w:name w:val="List Bullet 5"/>
    <w:basedOn w:val="List5"/>
    <w:rsid w:val="00FB0F99"/>
    <w:pPr>
      <w:numPr>
        <w:numId w:val="3"/>
      </w:numPr>
    </w:pPr>
  </w:style>
  <w:style w:type="paragraph" w:styleId="ListContinue2">
    <w:name w:val="List Continue 2"/>
    <w:basedOn w:val="List2"/>
    <w:rsid w:val="00FB0F99"/>
    <w:pPr>
      <w:ind w:firstLine="0"/>
    </w:pPr>
  </w:style>
  <w:style w:type="paragraph" w:styleId="ListContinue3">
    <w:name w:val="List Continue 3"/>
    <w:basedOn w:val="List3"/>
    <w:rsid w:val="00FB0F99"/>
    <w:pPr>
      <w:ind w:left="1021" w:firstLine="0"/>
    </w:pPr>
  </w:style>
  <w:style w:type="paragraph" w:styleId="ListContinue4">
    <w:name w:val="List Continue 4"/>
    <w:basedOn w:val="List4"/>
    <w:rsid w:val="00FB0F99"/>
    <w:pPr>
      <w:ind w:firstLine="0"/>
    </w:pPr>
  </w:style>
  <w:style w:type="paragraph" w:styleId="ListContinue5">
    <w:name w:val="List Continue 5"/>
    <w:basedOn w:val="List5"/>
    <w:rsid w:val="00FB0F99"/>
    <w:pPr>
      <w:ind w:firstLine="0"/>
    </w:pPr>
  </w:style>
  <w:style w:type="paragraph" w:styleId="ListNumber3">
    <w:name w:val="List Number 3"/>
    <w:basedOn w:val="List3"/>
    <w:rsid w:val="00FB0F99"/>
    <w:pPr>
      <w:numPr>
        <w:numId w:val="4"/>
      </w:numPr>
    </w:pPr>
  </w:style>
  <w:style w:type="paragraph" w:styleId="ListNumber4">
    <w:name w:val="List Number 4"/>
    <w:basedOn w:val="List4"/>
    <w:rsid w:val="00FB0F99"/>
    <w:pPr>
      <w:numPr>
        <w:numId w:val="5"/>
      </w:numPr>
    </w:pPr>
  </w:style>
  <w:style w:type="paragraph" w:styleId="ListNumber5">
    <w:name w:val="List Number 5"/>
    <w:basedOn w:val="List5"/>
    <w:rsid w:val="00FB0F99"/>
    <w:pPr>
      <w:numPr>
        <w:numId w:val="6"/>
      </w:numPr>
    </w:pPr>
  </w:style>
  <w:style w:type="paragraph" w:styleId="BlockText">
    <w:name w:val="Block Text"/>
    <w:basedOn w:val="Normal"/>
    <w:rsid w:val="00FB0F99"/>
    <w:pPr>
      <w:spacing w:after="120"/>
      <w:ind w:left="1440" w:right="1440"/>
    </w:pPr>
  </w:style>
  <w:style w:type="character" w:customStyle="1" w:styleId="Subscript">
    <w:name w:val="Subscript"/>
    <w:basedOn w:val="DefaultParagraphFont"/>
    <w:rsid w:val="00FB0F99"/>
    <w:rPr>
      <w:sz w:val="16"/>
      <w:vertAlign w:val="subscript"/>
    </w:rPr>
  </w:style>
  <w:style w:type="character" w:customStyle="1" w:styleId="Superscript">
    <w:name w:val="Superscript"/>
    <w:basedOn w:val="DefaultParagraphFont"/>
    <w:rsid w:val="00FB0F99"/>
    <w:rPr>
      <w:sz w:val="16"/>
      <w:vertAlign w:val="superscript"/>
    </w:rPr>
  </w:style>
  <w:style w:type="character" w:customStyle="1" w:styleId="Symbols">
    <w:name w:val="Symbols"/>
    <w:basedOn w:val="DefaultParagraphFont"/>
    <w:rsid w:val="00FB0F99"/>
    <w:rPr>
      <w:rFonts w:ascii="Symbol" w:hAnsi="Symbol"/>
    </w:rPr>
  </w:style>
  <w:style w:type="character" w:customStyle="1" w:styleId="MenuOptions">
    <w:name w:val="Menu Options"/>
    <w:basedOn w:val="DefaultParagraphFont"/>
    <w:rsid w:val="00FB0F99"/>
    <w:rPr>
      <w:rFonts w:ascii="Arial Narrow" w:hAnsi="Arial Narrow"/>
      <w:smallCaps/>
    </w:rPr>
  </w:style>
  <w:style w:type="character" w:customStyle="1" w:styleId="Buttons">
    <w:name w:val="Buttons"/>
    <w:basedOn w:val="DefaultParagraphFont"/>
    <w:rsid w:val="00FB0F99"/>
    <w:rPr>
      <w:b/>
    </w:rPr>
  </w:style>
  <w:style w:type="character" w:customStyle="1" w:styleId="Underlined">
    <w:name w:val="Underlined"/>
    <w:basedOn w:val="DefaultParagraphFont"/>
    <w:rsid w:val="00FB0F99"/>
    <w:rPr>
      <w:u w:val="single"/>
    </w:rPr>
  </w:style>
  <w:style w:type="paragraph" w:customStyle="1" w:styleId="TableBodyTextRight">
    <w:name w:val="Table Body Text Right"/>
    <w:basedOn w:val="TableBodyText"/>
    <w:rsid w:val="00FB0F99"/>
    <w:pPr>
      <w:widowControl w:val="0"/>
      <w:autoSpaceDE w:val="0"/>
      <w:autoSpaceDN w:val="0"/>
      <w:adjustRightInd w:val="0"/>
      <w:jc w:val="right"/>
    </w:pPr>
    <w:rPr>
      <w:rFonts w:cs="Arial"/>
      <w:szCs w:val="18"/>
    </w:rPr>
  </w:style>
  <w:style w:type="paragraph" w:customStyle="1" w:styleId="CopyrightText">
    <w:name w:val="Copyright Text"/>
    <w:basedOn w:val="BodyText"/>
    <w:rsid w:val="00FB0F99"/>
    <w:rPr>
      <w:sz w:val="18"/>
    </w:rPr>
  </w:style>
  <w:style w:type="paragraph" w:customStyle="1" w:styleId="BodySmallRight">
    <w:name w:val="Body Small Right"/>
    <w:basedOn w:val="BodyTextRight"/>
    <w:rsid w:val="00FB0F99"/>
    <w:rPr>
      <w:sz w:val="18"/>
      <w:szCs w:val="18"/>
    </w:rPr>
  </w:style>
  <w:style w:type="paragraph" w:customStyle="1" w:styleId="MarginEdition">
    <w:name w:val="Margin Edition"/>
    <w:basedOn w:val="MarginNote"/>
    <w:rsid w:val="00FB0F99"/>
    <w:pPr>
      <w:spacing w:before="0" w:after="0"/>
    </w:pPr>
    <w:rPr>
      <w:rFonts w:ascii="Times New Roman" w:hAnsi="Times New Roman"/>
      <w:color w:val="999999"/>
    </w:rPr>
  </w:style>
  <w:style w:type="paragraph" w:customStyle="1" w:styleId="Spacer">
    <w:name w:val="Spacer"/>
    <w:basedOn w:val="Normal"/>
    <w:rsid w:val="00FB0F99"/>
    <w:rPr>
      <w:sz w:val="2"/>
      <w:szCs w:val="2"/>
    </w:rPr>
  </w:style>
  <w:style w:type="character" w:customStyle="1" w:styleId="Small">
    <w:name w:val="Small"/>
    <w:basedOn w:val="DefaultParagraphFont"/>
    <w:rsid w:val="00FB0F99"/>
    <w:rPr>
      <w:sz w:val="16"/>
    </w:rPr>
  </w:style>
  <w:style w:type="paragraph" w:customStyle="1" w:styleId="WideTable">
    <w:name w:val="Wide Table"/>
    <w:basedOn w:val="Normal"/>
    <w:rsid w:val="00FB0F99"/>
    <w:pPr>
      <w:ind w:left="-1418"/>
    </w:pPr>
    <w:rPr>
      <w:sz w:val="2"/>
      <w:szCs w:val="2"/>
    </w:rPr>
  </w:style>
  <w:style w:type="character" w:styleId="PageNumber">
    <w:name w:val="page number"/>
    <w:basedOn w:val="DefaultParagraphFont"/>
    <w:rsid w:val="00FB0F99"/>
  </w:style>
  <w:style w:type="paragraph" w:styleId="Quote">
    <w:name w:val="Quote"/>
    <w:basedOn w:val="Heading1"/>
    <w:link w:val="QuoteChar"/>
    <w:qFormat/>
    <w:rsid w:val="00FB0F99"/>
    <w:rPr>
      <w:b w:val="0"/>
      <w:sz w:val="72"/>
      <w:szCs w:val="72"/>
      <w:lang w:val="en-NZ"/>
    </w:rPr>
  </w:style>
  <w:style w:type="character" w:customStyle="1" w:styleId="QuoteChar">
    <w:name w:val="Quote Char"/>
    <w:basedOn w:val="DefaultParagraphFont"/>
    <w:link w:val="Quote"/>
    <w:rsid w:val="00FB0F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F99"/>
    <w:pPr>
      <w:pageBreakBefore/>
    </w:pPr>
  </w:style>
  <w:style w:type="paragraph" w:customStyle="1" w:styleId="Border">
    <w:name w:val="Border"/>
    <w:basedOn w:val="Normal"/>
    <w:qFormat/>
    <w:rsid w:val="00FB0F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F99"/>
    <w:rPr>
      <w:b/>
      <w:bCs/>
      <w:i/>
      <w:iCs/>
      <w:color w:val="auto"/>
    </w:rPr>
  </w:style>
  <w:style w:type="paragraph" w:styleId="IntenseQuote">
    <w:name w:val="Intense Quote"/>
    <w:basedOn w:val="Normal"/>
    <w:next w:val="Normal"/>
    <w:link w:val="IntenseQuoteChar"/>
    <w:uiPriority w:val="30"/>
    <w:qFormat/>
    <w:rsid w:val="00FB0F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F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F99"/>
    <w:rPr>
      <w:smallCaps/>
      <w:color w:val="auto"/>
      <w:u w:val="single"/>
    </w:rPr>
  </w:style>
  <w:style w:type="character" w:styleId="IntenseReference">
    <w:name w:val="Intense Reference"/>
    <w:basedOn w:val="DefaultParagraphFont"/>
    <w:uiPriority w:val="32"/>
    <w:qFormat/>
    <w:rsid w:val="00FB0F99"/>
    <w:rPr>
      <w:b/>
      <w:bCs/>
      <w:smallCaps/>
      <w:color w:val="auto"/>
      <w:spacing w:val="5"/>
      <w:u w:val="single"/>
    </w:rPr>
  </w:style>
  <w:style w:type="paragraph" w:customStyle="1" w:styleId="2ColumnHeading">
    <w:name w:val="2Column Heading"/>
    <w:basedOn w:val="BodyText"/>
    <w:qFormat/>
    <w:rsid w:val="00FB0F99"/>
    <w:pPr>
      <w:spacing w:after="60"/>
      <w:ind w:left="-2268"/>
    </w:pPr>
    <w:rPr>
      <w:b/>
    </w:rPr>
  </w:style>
  <w:style w:type="paragraph" w:customStyle="1" w:styleId="Heading1TOC">
    <w:name w:val="Heading1 TOC"/>
    <w:basedOn w:val="Normal"/>
    <w:qFormat/>
    <w:rsid w:val="00FB0F99"/>
    <w:pPr>
      <w:spacing w:before="240" w:after="120"/>
    </w:pPr>
    <w:rPr>
      <w:rFonts w:ascii="Times New Roman" w:hAnsi="Times New Roman"/>
      <w:b/>
      <w:sz w:val="32"/>
    </w:rPr>
  </w:style>
  <w:style w:type="paragraph" w:customStyle="1" w:styleId="Heading2TOC">
    <w:name w:val="Heading2 TOC"/>
    <w:basedOn w:val="Normal"/>
    <w:qFormat/>
    <w:rsid w:val="00FB0F99"/>
    <w:pPr>
      <w:spacing w:before="240" w:after="60"/>
    </w:pPr>
    <w:rPr>
      <w:rFonts w:ascii="Times New Roman" w:hAnsi="Times New Roman"/>
      <w:b/>
      <w:sz w:val="28"/>
    </w:rPr>
  </w:style>
  <w:style w:type="character" w:customStyle="1" w:styleId="Underline">
    <w:name w:val="Underline"/>
    <w:basedOn w:val="DefaultParagraphFont"/>
    <w:qFormat/>
    <w:rsid w:val="00FB0F99"/>
    <w:rPr>
      <w:u w:val="single"/>
    </w:rPr>
  </w:style>
  <w:style w:type="character" w:customStyle="1" w:styleId="BoldandItalics">
    <w:name w:val="Bold and Italics"/>
    <w:qFormat/>
    <w:rsid w:val="00FB0F99"/>
    <w:rPr>
      <w:b/>
      <w:i/>
      <w:u w:val="none"/>
    </w:rPr>
  </w:style>
  <w:style w:type="paragraph" w:styleId="BalloonText">
    <w:name w:val="Balloon Text"/>
    <w:basedOn w:val="Normal"/>
    <w:link w:val="BalloonTextChar"/>
    <w:rsid w:val="00FB0F99"/>
    <w:rPr>
      <w:rFonts w:ascii="Tahoma" w:hAnsi="Tahoma" w:cs="Tahoma"/>
      <w:sz w:val="16"/>
      <w:szCs w:val="16"/>
    </w:rPr>
  </w:style>
  <w:style w:type="character" w:customStyle="1" w:styleId="BalloonTextChar">
    <w:name w:val="Balloon Text Char"/>
    <w:basedOn w:val="DefaultParagraphFont"/>
    <w:link w:val="BalloonText"/>
    <w:rsid w:val="00FB0F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F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F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F99"/>
    <w:rPr>
      <w:b/>
      <w:color w:val="660033"/>
      <w:spacing w:val="0"/>
    </w:rPr>
  </w:style>
  <w:style w:type="paragraph" w:customStyle="1" w:styleId="Nameditemlist">
    <w:name w:val="Named item list"/>
    <w:basedOn w:val="BodyText"/>
    <w:qFormat/>
    <w:rsid w:val="00FB0F99"/>
    <w:pPr>
      <w:tabs>
        <w:tab w:val="left" w:pos="2835"/>
      </w:tabs>
      <w:ind w:left="2835" w:hanging="2835"/>
    </w:pPr>
  </w:style>
  <w:style w:type="paragraph" w:customStyle="1" w:styleId="BodyTextnopadding">
    <w:name w:val="Body Text no padding"/>
    <w:basedOn w:val="BodyText"/>
    <w:qFormat/>
    <w:rsid w:val="00FB0F99"/>
    <w:pPr>
      <w:spacing w:before="0" w:after="0"/>
    </w:pPr>
  </w:style>
  <w:style w:type="character" w:styleId="Hyperlink">
    <w:name w:val="Hyperlink"/>
    <w:basedOn w:val="DefaultParagraphFont"/>
    <w:uiPriority w:val="99"/>
    <w:unhideWhenUsed/>
    <w:rsid w:val="006216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433</Words>
  <Characters>2969</Characters>
  <Application>Microsoft Office Word</Application>
  <DocSecurity>0</DocSecurity>
  <Lines>61</Lines>
  <Paragraphs>40</Paragraphs>
  <ScaleCrop>false</ScaleCrop>
  <Company>Author-it Software Corporation Ltd.</Company>
  <LinksUpToDate>false</LinksUpToDate>
  <CharactersWithSpaces>3362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TLIE2008 Process workplace documentation</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2019-01-31T04:45:00Z</dcterms:created>
  <dcterms:modified xsi:type="dcterms:W3CDTF">2019-01-31T04:45:00Z</dcterms:modified>
</cp:coreProperties>
</file>