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A48" w:rsidP="001E2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TLIE2001 Present routine workplace information</w:t>
      </w:r>
      <w:r>
        <w:fldChar w:fldCharType="end"/>
      </w:r>
    </w:p>
    <w:p w:rsidR="001E2A48" w:rsidP="001E2A48">
      <w:pPr>
        <w:pStyle w:val="Version"/>
        <w:sectPr w:rsidSect="00394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B41" w:rsidP="00394B41">
      <w:pPr>
        <w:pStyle w:val="SuperHeading"/>
      </w:pPr>
      <w:r w:rsidRPr="00394B41">
        <w:t>TLIE2001 Present routine workplace information</w:t>
      </w:r>
    </w:p>
    <w:p w:rsidR="00000000" w:rsidRPr="00394B41" w:rsidP="00394B41">
      <w:pPr>
        <w:pStyle w:val="Heading1"/>
      </w:pPr>
      <w:bookmarkStart w:id="1" w:name="O_740276"/>
      <w:bookmarkEnd w:id="1"/>
      <w:r w:rsidRPr="00394B41">
        <w:t>Modification History</w:t>
      </w:r>
    </w:p>
    <w:p w:rsidR="001E2A48" w:rsidP="001E2A48">
      <w:pPr>
        <w:pStyle w:val="BodyText"/>
      </w:pPr>
      <w:r w:rsidRPr="00394B41">
        <w:t>Release 1. This is the first release of this unit of competency in the TLI Transport and Logistics Training Package.</w:t>
      </w:r>
    </w:p>
    <w:p w:rsidR="00000000" w:rsidRPr="00394B41" w:rsidP="00394B41">
      <w:pPr>
        <w:pStyle w:val="Heading1"/>
      </w:pPr>
      <w:bookmarkStart w:id="2" w:name="O_740277"/>
      <w:bookmarkEnd w:id="2"/>
      <w:r w:rsidRPr="00394B41">
        <w:t>Application</w:t>
      </w:r>
    </w:p>
    <w:p w:rsidR="00000000" w:rsidRPr="00394B41" w:rsidP="001E2A48">
      <w:pPr>
        <w:pStyle w:val="BodyText"/>
      </w:pPr>
      <w:r w:rsidRPr="00394B41">
        <w:t>This unit involves the skills and knowledge required to present routine workplac</w:t>
      </w:r>
      <w:r w:rsidRPr="00394B41">
        <w:t xml:space="preserve">e information in accordance with workplace requirements as part of work activities in the transport and logistics industry. </w:t>
      </w:r>
    </w:p>
    <w:p w:rsidR="00000000" w:rsidRPr="00394B41" w:rsidP="001E2A48">
      <w:pPr>
        <w:pStyle w:val="BodyText"/>
      </w:pPr>
      <w:r w:rsidRPr="00394B41">
        <w:t xml:space="preserve">It includes preparing and presenting routine workplace documents as well as preparing and delivering oral presentations. </w:t>
      </w:r>
    </w:p>
    <w:p w:rsidR="00000000" w:rsidRPr="00394B41" w:rsidP="001E2A48">
      <w:pPr>
        <w:pStyle w:val="BodyText"/>
      </w:pPr>
      <w:r w:rsidRPr="00394B41">
        <w:t>Work is p</w:t>
      </w:r>
      <w:r w:rsidRPr="00394B41">
        <w:t xml:space="preserve">erformed under some supervision generally within a team environment. </w:t>
      </w:r>
    </w:p>
    <w:p w:rsidR="001E2A48" w:rsidP="001E2A48">
      <w:pPr>
        <w:pStyle w:val="BodyText"/>
      </w:pPr>
      <w:r w:rsidRPr="00394B41">
        <w:t>No licensing, legislative or certification requirements apply to this unit at the time of publication.</w:t>
      </w:r>
    </w:p>
    <w:p w:rsidR="00000000" w:rsidRPr="00394B41" w:rsidP="00394B41">
      <w:pPr>
        <w:pStyle w:val="Heading1"/>
      </w:pPr>
      <w:bookmarkStart w:id="3" w:name="O_740278"/>
      <w:bookmarkEnd w:id="3"/>
      <w:r w:rsidRPr="00394B41">
        <w:t>Pre-requisite Unit</w:t>
      </w:r>
    </w:p>
    <w:p w:rsidR="00000000" w:rsidRPr="00394B41" w:rsidP="001E2A48">
      <w:pPr>
        <w:pStyle w:val="BodyText"/>
      </w:pPr>
      <w:r w:rsidRPr="00394B41">
        <w:t>Not applicable.</w:t>
      </w:r>
    </w:p>
    <w:p w:rsidR="00000000" w:rsidRPr="00394B41" w:rsidP="00394B41">
      <w:pPr>
        <w:pStyle w:val="Heading1"/>
      </w:pPr>
      <w:bookmarkStart w:id="4" w:name="O_740279"/>
      <w:bookmarkEnd w:id="4"/>
      <w:r w:rsidRPr="00394B41">
        <w:t>Competency Fi</w:t>
      </w:r>
      <w:r w:rsidRPr="00394B41">
        <w:t>eld</w:t>
      </w:r>
    </w:p>
    <w:p w:rsidR="001E2A48" w:rsidP="001E2A48">
      <w:pPr>
        <w:pStyle w:val="BodyText"/>
      </w:pPr>
      <w:r w:rsidRPr="00394B41">
        <w:t>E ‒ Communication and Calculation</w:t>
      </w:r>
    </w:p>
    <w:p w:rsidR="00000000" w:rsidRPr="00394B41" w:rsidP="00394B41">
      <w:pPr>
        <w:pStyle w:val="Heading1"/>
      </w:pPr>
      <w:bookmarkStart w:id="5" w:name="O_740280"/>
      <w:bookmarkEnd w:id="5"/>
      <w:r w:rsidRPr="00394B41">
        <w:t>Unit Sector</w:t>
      </w:r>
    </w:p>
    <w:p w:rsidR="00000000" w:rsidRPr="00394B41" w:rsidP="001E2A48">
      <w:pPr>
        <w:pStyle w:val="BodyText"/>
      </w:pPr>
      <w:r w:rsidRPr="00394B41">
        <w:t>Not applicable.</w:t>
      </w:r>
    </w:p>
    <w:p w:rsidR="00000000" w:rsidRPr="00394B41" w:rsidP="00394B41">
      <w:pPr>
        <w:pStyle w:val="Heading1"/>
      </w:pPr>
      <w:bookmarkStart w:id="6" w:name="O_740281"/>
      <w:bookmarkEnd w:id="6"/>
      <w:r w:rsidRPr="00394B4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BodyText"/>
            </w:pPr>
            <w:r w:rsidRPr="00394B4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rPr>
                <w:rStyle w:val="SpecialBold"/>
              </w:rPr>
              <w:t>PERFORMANCE CRITERIA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Performance criteria describe the performance needed to demonstrate achievement of the element.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BodyText"/>
            </w:pPr>
            <w:r w:rsidRPr="00394B4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rPr>
                <w:rStyle w:val="SpecialBold"/>
              </w:rPr>
              <w:t>Prepare and present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Purpose of the document is identified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Information sources are established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Information is collated and presented in a logical order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Document style is selected to match purpose and workplace pro-formas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Clear and concise language is used to convey appropriate information to target audience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Document is checked to ensure it follows workplace requirements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Completed document is presented to appropriate personnel as required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BodyText"/>
            </w:pPr>
            <w:r w:rsidRPr="00394B4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rPr>
                <w:rStyle w:val="SpecialBold"/>
              </w:rPr>
              <w:t>Prepare and deliver oral presentations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Purpose of oral presentation is established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Target audience is identified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Information is gathered and sorted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Visual, audio and physical support media are identified or developed, if required, in accordance with workplace procedures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Presentation is trialled and adjusted to suit t</w:t>
            </w:r>
            <w:r w:rsidRPr="00394B41">
              <w:t>arget audience</w:t>
            </w:r>
          </w:p>
        </w:tc>
      </w:tr>
      <w:tr w:rsidTr="001E2A4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BodyText"/>
            </w:pPr>
            <w:r w:rsidRPr="00394B41">
              <w:t>Information is presented in accordance with workplace procedures</w:t>
            </w:r>
          </w:p>
        </w:tc>
      </w:tr>
    </w:tbl>
    <w:p w:rsidR="001E2A48" w:rsidP="00394B41">
      <w:pPr>
        <w:pStyle w:val="BodyText"/>
      </w:pPr>
    </w:p>
    <w:p w:rsidR="001E2A48" w:rsidP="00394B41">
      <w:pPr>
        <w:pStyle w:val="BodyText"/>
      </w:pPr>
    </w:p>
    <w:p w:rsidR="00000000" w:rsidRPr="00394B41" w:rsidP="00394B41">
      <w:pPr>
        <w:pStyle w:val="Heading1"/>
      </w:pPr>
      <w:bookmarkStart w:id="7" w:name="O_740282"/>
      <w:bookmarkEnd w:id="7"/>
      <w:r w:rsidRPr="00394B41">
        <w:t>Foundation Skills</w:t>
      </w:r>
    </w:p>
    <w:p w:rsidR="00000000" w:rsidRPr="00394B41" w:rsidP="001E2A48">
      <w:pPr>
        <w:pStyle w:val="BodyText"/>
      </w:pPr>
      <w:r w:rsidRPr="00394B41">
        <w:t>Foundation skills essential to performance are explicit in the performance criteria of this unit of competency.</w:t>
      </w:r>
    </w:p>
    <w:p w:rsidR="00000000" w:rsidRPr="00394B41" w:rsidP="00394B41">
      <w:pPr>
        <w:pStyle w:val="Heading1"/>
      </w:pPr>
      <w:bookmarkStart w:id="8" w:name="O_740283"/>
      <w:bookmarkEnd w:id="8"/>
      <w:r w:rsidRPr="00394B41">
        <w:t>Range of Conditions</w:t>
      </w:r>
    </w:p>
    <w:p w:rsidR="00000000" w:rsidRPr="00394B41" w:rsidP="001E2A48">
      <w:pPr>
        <w:pStyle w:val="BodyText"/>
      </w:pPr>
      <w:r w:rsidRPr="00394B41">
        <w:t>Range is restricted to essential operating conditions and any other variables essential to the work environment.</w:t>
      </w:r>
    </w:p>
    <w:p w:rsidR="001E2A48" w:rsidP="001E2A48">
      <w:pPr>
        <w:pStyle w:val="BodyText"/>
      </w:pPr>
      <w:r w:rsidRPr="00394B41">
        <w:t>Non-essential conditions can be found in the Companion Volume Implementation Guide.</w:t>
      </w:r>
    </w:p>
    <w:p w:rsidR="00000000" w:rsidRPr="00394B41" w:rsidP="00394B41">
      <w:pPr>
        <w:pStyle w:val="Heading1"/>
      </w:pPr>
      <w:bookmarkStart w:id="9" w:name="O_740284"/>
      <w:bookmarkEnd w:id="9"/>
      <w:r w:rsidRPr="00394B41">
        <w:t>Unit Mapping Informat</w:t>
      </w:r>
      <w:r w:rsidRPr="00394B41">
        <w:t>ion</w:t>
      </w:r>
    </w:p>
    <w:p w:rsidR="001E2A48" w:rsidP="001E2A48">
      <w:pPr>
        <w:pStyle w:val="BodyText"/>
      </w:pPr>
      <w:r w:rsidRPr="00394B41">
        <w:t>This unit replaces and is equivalent to TLIE2001A Present routine workplace information.</w:t>
      </w:r>
    </w:p>
    <w:p w:rsidR="00000000" w:rsidRPr="00394B41" w:rsidP="00394B41">
      <w:pPr>
        <w:pStyle w:val="Heading1"/>
      </w:pPr>
      <w:bookmarkStart w:id="10" w:name="O_740291"/>
      <w:bookmarkEnd w:id="10"/>
      <w:r w:rsidRPr="00394B41">
        <w:t>Links</w:t>
      </w:r>
    </w:p>
    <w:p w:rsidR="00000000" w:rsidRPr="00394B41" w:rsidP="001E2A48">
      <w:pPr>
        <w:pStyle w:val="BodyText"/>
      </w:pPr>
      <w:r w:rsidRPr="00394B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71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4B41" w:rsidP="001E2A48">
      <w:pPr>
        <w:pStyle w:val="BodyText"/>
        <w:sectPr w:rsidSect="00394B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4B41" w:rsidP="00394B41">
      <w:pPr>
        <w:pStyle w:val="SuperHeading"/>
      </w:pPr>
      <w:r w:rsidRPr="00394B41">
        <w:t>Assessment Requirements for TLIE2001 Present routine workplace information</w:t>
      </w:r>
    </w:p>
    <w:p w:rsidR="00000000" w:rsidRPr="00394B41" w:rsidP="00394B41">
      <w:pPr>
        <w:pStyle w:val="Heading1"/>
      </w:pPr>
      <w:bookmarkStart w:id="11" w:name="O_740286"/>
      <w:bookmarkEnd w:id="11"/>
      <w:r w:rsidRPr="00394B41">
        <w:t>Modification History</w:t>
      </w:r>
    </w:p>
    <w:p w:rsidR="001E2A48" w:rsidP="001E2A48">
      <w:pPr>
        <w:pStyle w:val="BodyText"/>
      </w:pPr>
      <w:r w:rsidRPr="00394B41">
        <w:t>Release 1. This is the first release of this unit of competency in the TLI Transport and Logistics Training Package.</w:t>
      </w:r>
    </w:p>
    <w:p w:rsidR="00000000" w:rsidRPr="00394B41" w:rsidP="00394B41">
      <w:pPr>
        <w:pStyle w:val="Heading1"/>
      </w:pPr>
      <w:bookmarkStart w:id="12" w:name="O_740287"/>
      <w:bookmarkEnd w:id="12"/>
      <w:r w:rsidRPr="00394B4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2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 xml:space="preserve">Evidence required to demonstrate competence in this unit must be relevant to and satisfy all of the </w:t>
            </w:r>
            <w:r w:rsidRPr="00394B41">
              <w:t>requirements of the elements and performance criteria on at least one occasion and include:</w:t>
            </w:r>
          </w:p>
        </w:tc>
      </w:tr>
      <w:tr w:rsidTr="001E2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ListBullet2"/>
            </w:pPr>
            <w:r w:rsidRPr="00394B41">
              <w:t>applying relevant legislation and workplace procedures</w:t>
            </w:r>
          </w:p>
          <w:p w:rsidR="00000000" w:rsidRPr="00394B41" w:rsidP="00394B41">
            <w:pPr>
              <w:pStyle w:val="ListBullet2"/>
            </w:pPr>
            <w:r w:rsidRPr="00394B41">
              <w:t>communicating and working effectively with others when preparing and presenting routine workplace informati</w:t>
            </w:r>
            <w:r w:rsidRPr="00394B41">
              <w:t>on</w:t>
            </w:r>
          </w:p>
          <w:p w:rsidR="00000000" w:rsidRPr="00394B41" w:rsidP="00394B41">
            <w:pPr>
              <w:pStyle w:val="ListBullet2"/>
            </w:pPr>
            <w:r w:rsidRPr="00394B41">
              <w:t>completing documentation related to preparing and presenting routine workplace information</w:t>
            </w:r>
          </w:p>
          <w:p w:rsidR="00000000" w:rsidRPr="00394B41" w:rsidP="00394B41">
            <w:pPr>
              <w:pStyle w:val="ListBullet2"/>
            </w:pPr>
            <w:r w:rsidRPr="00394B41">
              <w:t>identifying, selecting and using relevant equipment, processes and procedures when preparing and presenting routine workplace information</w:t>
            </w:r>
          </w:p>
          <w:p w:rsidR="00000000" w:rsidRPr="00394B41" w:rsidP="00394B41">
            <w:pPr>
              <w:pStyle w:val="ListBullet2"/>
            </w:pPr>
            <w:r w:rsidRPr="00394B41">
              <w:t>modifying activities depending on operational contingencies and environments</w:t>
            </w:r>
          </w:p>
          <w:p w:rsidR="00000000" w:rsidRPr="00394B41" w:rsidP="00394B41">
            <w:pPr>
              <w:pStyle w:val="ListBullet2"/>
            </w:pPr>
            <w:r w:rsidRPr="00394B41">
              <w:t>monitoring work activities in terms of planned schedule</w:t>
            </w:r>
          </w:p>
          <w:p w:rsidR="00000000" w:rsidRPr="00394B41" w:rsidP="00394B41">
            <w:pPr>
              <w:pStyle w:val="ListBullet2"/>
            </w:pPr>
            <w:r w:rsidRPr="00394B41">
              <w:t>operating and adapting to differences in equipment in accordance with standard operating procedures</w:t>
            </w:r>
          </w:p>
          <w:p w:rsidR="00000000" w:rsidRPr="00394B41" w:rsidP="00394B41">
            <w:pPr>
              <w:pStyle w:val="ListBullet2"/>
            </w:pPr>
            <w:r w:rsidRPr="00394B41">
              <w:t>reading, interpreting a</w:t>
            </w:r>
            <w:r w:rsidRPr="00394B41">
              <w:t>nd following instructions, procedures and information relevant to preparing and presenting routine workplace information</w:t>
            </w:r>
          </w:p>
          <w:p w:rsidR="00000000" w:rsidRPr="00394B41" w:rsidP="00394B41">
            <w:pPr>
              <w:pStyle w:val="ListBullet2"/>
            </w:pPr>
            <w:r w:rsidRPr="00394B41">
              <w:t>receiving, acknowledging and sending messages with available communications equipment</w:t>
            </w:r>
          </w:p>
          <w:p w:rsidR="00000000" w:rsidRPr="00394B41" w:rsidP="00394B41">
            <w:pPr>
              <w:pStyle w:val="ListBullet2"/>
            </w:pPr>
            <w:r w:rsidRPr="00394B41">
              <w:t>using computer software presentation packages for</w:t>
            </w:r>
            <w:r w:rsidRPr="00394B41">
              <w:t xml:space="preserve"> slides, overhead projector, computer presentations</w:t>
            </w:r>
          </w:p>
          <w:p w:rsidR="00000000" w:rsidRPr="00394B41" w:rsidP="00394B41">
            <w:pPr>
              <w:pStyle w:val="ListBullet2"/>
            </w:pPr>
            <w:r w:rsidRPr="00394B41">
              <w:t>working systematically with required attention to detail.</w:t>
            </w:r>
          </w:p>
        </w:tc>
      </w:tr>
    </w:tbl>
    <w:p w:rsidR="00000000" w:rsidRPr="00394B41" w:rsidP="00394B41">
      <w:pPr>
        <w:pStyle w:val="BodyText"/>
      </w:pPr>
    </w:p>
    <w:p w:rsidR="00000000" w:rsidRPr="00394B41" w:rsidP="00394B41">
      <w:pPr>
        <w:pStyle w:val="AllowPageBreak"/>
      </w:pPr>
    </w:p>
    <w:p w:rsidR="00000000" w:rsidRPr="00394B41" w:rsidP="00394B41">
      <w:pPr>
        <w:pStyle w:val="Heading1"/>
      </w:pPr>
      <w:bookmarkStart w:id="13" w:name="O_740288"/>
      <w:bookmarkEnd w:id="13"/>
      <w:r w:rsidRPr="00394B4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2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41">
            <w:pPr>
              <w:pStyle w:val="BodyText"/>
              <w:rPr>
                <w:lang w:val="en-NZ"/>
              </w:rPr>
            </w:pPr>
            <w:r w:rsidRPr="00394B41">
              <w:t>Evidence required to demonstrate competence in this unit must be relevant t</w:t>
            </w:r>
            <w:r w:rsidRPr="00394B41">
              <w:t>o and satisfy all of the requirements of the elements and performance criteria and include knowledge of:</w:t>
            </w:r>
          </w:p>
        </w:tc>
      </w:tr>
      <w:tr w:rsidTr="001E2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41" w:rsidP="00394B41">
            <w:pPr>
              <w:pStyle w:val="ListBullet2"/>
            </w:pPr>
            <w:r w:rsidRPr="00394B41">
              <w:t>documents, forms and oral presentations required as part of routine workplace activities</w:t>
            </w:r>
          </w:p>
          <w:p w:rsidR="00000000" w:rsidRPr="00394B41" w:rsidP="00394B41">
            <w:pPr>
              <w:pStyle w:val="ListBullet2"/>
            </w:pPr>
            <w:r w:rsidRPr="00394B41">
              <w:t>problems that may occur when preparing and presenting routine workplace information and appropriate action that can be taken to resolve these problems</w:t>
            </w:r>
          </w:p>
          <w:p w:rsidR="00000000" w:rsidRPr="00394B41" w:rsidP="00394B41">
            <w:pPr>
              <w:pStyle w:val="ListBullet2"/>
            </w:pPr>
            <w:r w:rsidRPr="00394B41">
              <w:t>operational work systems, equipment, management and site operating systems for preparing and presenting r</w:t>
            </w:r>
            <w:r w:rsidRPr="00394B41">
              <w:t>outine workplace information</w:t>
            </w:r>
          </w:p>
          <w:p w:rsidR="00000000" w:rsidRPr="00394B41" w:rsidP="00394B41">
            <w:pPr>
              <w:pStyle w:val="ListBullet2"/>
            </w:pPr>
            <w:r w:rsidRPr="00394B41">
              <w:t>workplace procedures and policies for preparing and presenting routine workplace information.</w:t>
            </w:r>
          </w:p>
        </w:tc>
      </w:tr>
    </w:tbl>
    <w:p w:rsidR="00000000" w:rsidRPr="00394B41" w:rsidP="00394B41">
      <w:pPr>
        <w:pStyle w:val="BodyText"/>
      </w:pPr>
    </w:p>
    <w:p w:rsidR="00000000" w:rsidRPr="00394B41" w:rsidP="00394B41">
      <w:pPr>
        <w:pStyle w:val="AllowPageBreak"/>
      </w:pPr>
    </w:p>
    <w:p w:rsidR="00000000" w:rsidRPr="00394B41" w:rsidP="00394B41">
      <w:pPr>
        <w:pStyle w:val="Heading1"/>
      </w:pPr>
      <w:bookmarkStart w:id="14" w:name="O_740289"/>
      <w:bookmarkEnd w:id="14"/>
      <w:r w:rsidRPr="00394B41">
        <w:t>Assessment Conditions</w:t>
      </w:r>
    </w:p>
    <w:p w:rsidR="00000000" w:rsidRPr="00394B41" w:rsidP="001E2A48">
      <w:pPr>
        <w:pStyle w:val="BodyText"/>
      </w:pPr>
      <w:r w:rsidRPr="00394B41">
        <w:t xml:space="preserve">As a minimum, assessors </w:t>
      </w:r>
      <w:r w:rsidRPr="00394B41">
        <w:t xml:space="preserve">must satisfy applicable regulatory requirements, which include requirements in the Standards for Registered Training Organisations, current at the time of assessment. </w:t>
      </w:r>
    </w:p>
    <w:p w:rsidR="00000000" w:rsidRPr="00394B41" w:rsidP="001E2A48">
      <w:pPr>
        <w:pStyle w:val="BodyText"/>
      </w:pPr>
      <w:r w:rsidRPr="00394B41">
        <w:t xml:space="preserve">As a minimum, assessment must satisfy applicable regulatory requirements, which include </w:t>
      </w:r>
      <w:r w:rsidRPr="00394B41">
        <w:t>requirements in the Standards for Registered Training Organisations, current at the time of assessment.</w:t>
      </w:r>
    </w:p>
    <w:p w:rsidR="00000000" w:rsidRPr="00394B41" w:rsidP="001E2A48">
      <w:pPr>
        <w:pStyle w:val="BodyText"/>
      </w:pPr>
      <w:r w:rsidRPr="00394B41">
        <w:t>Assessment must occur in workplace operational situations where it is appropriate to do so; where this is not appropriate, assessment must occur in simu</w:t>
      </w:r>
      <w:r w:rsidRPr="00394B41">
        <w:t>lated workplace operational situations that replicate workplace conditions.</w:t>
      </w:r>
    </w:p>
    <w:p w:rsidR="00000000" w:rsidRPr="00394B41" w:rsidP="001E2A48">
      <w:pPr>
        <w:pStyle w:val="BodyText"/>
      </w:pPr>
      <w:r w:rsidRPr="00394B41">
        <w:t>Assessment processes and techniques must be appropriate to the language, literacy and numeracy requirements of the work being performed and the needs of the candidate.</w:t>
      </w:r>
    </w:p>
    <w:p w:rsidR="00000000" w:rsidRPr="00394B41" w:rsidP="001E2A48">
      <w:pPr>
        <w:pStyle w:val="BodyText"/>
      </w:pPr>
      <w:r w:rsidRPr="00394B41">
        <w:t>Resources fo</w:t>
      </w:r>
      <w:r w:rsidRPr="00394B41">
        <w:t>r assessment include:</w:t>
      </w:r>
    </w:p>
    <w:p w:rsidR="00000000" w:rsidRPr="00394B41" w:rsidP="00394B41">
      <w:pPr>
        <w:pStyle w:val="ListBullet2"/>
      </w:pPr>
      <w:r w:rsidRPr="00394B41">
        <w:t>a range of relevant exercises, case studies and/or other simulations</w:t>
      </w:r>
    </w:p>
    <w:p w:rsidR="00000000" w:rsidRPr="00394B41" w:rsidP="00394B41">
      <w:pPr>
        <w:pStyle w:val="ListBullet2"/>
      </w:pPr>
      <w:r w:rsidRPr="00394B41">
        <w:t xml:space="preserve">relevant and appropriate materials, tools, equipment and personal protective equipment currently used in industry </w:t>
      </w:r>
    </w:p>
    <w:p w:rsidR="001E2A48" w:rsidP="00394B41">
      <w:pPr>
        <w:pStyle w:val="ListBullet2"/>
      </w:pPr>
      <w:r w:rsidRPr="00394B41">
        <w:t>applicable documentation including workplace proc</w:t>
      </w:r>
      <w:r w:rsidRPr="00394B41">
        <w:t>edures, regulations, codes of practice and operation manuals.</w:t>
      </w:r>
    </w:p>
    <w:p w:rsidR="001E2A48" w:rsidP="00394B41">
      <w:pPr>
        <w:pStyle w:val="ListBullet2"/>
      </w:pPr>
    </w:p>
    <w:p w:rsidR="00000000" w:rsidRPr="00394B41" w:rsidP="00394B41">
      <w:pPr>
        <w:pStyle w:val="Heading1"/>
      </w:pPr>
      <w:bookmarkStart w:id="15" w:name="O_740292"/>
      <w:bookmarkEnd w:id="15"/>
      <w:r w:rsidRPr="00394B41">
        <w:t>Links</w:t>
      </w:r>
    </w:p>
    <w:p w:rsidR="00000000" w:rsidRPr="00394B41" w:rsidP="001E2A48">
      <w:pPr>
        <w:pStyle w:val="BodyText"/>
      </w:pPr>
      <w:r w:rsidRPr="00394B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71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4B41" w:rsidP="00394B41"/>
    <w:sectPr w:rsidSect="00394B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 w:rsidRPr="001E2A48" w:rsidP="001E2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48" w:rsidP="00394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A48" w:rsidP="00394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2A48" w:rsidP="00394B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 w:rsidP="00394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2A48">
      <w:t>Approved</w:t>
    </w:r>
    <w:r w:rsidR="001E2A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2A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2A48">
      <w:rPr>
        <w:noProof/>
      </w:rPr>
      <w:t>4</w:t>
    </w:r>
    <w:r>
      <w:rPr>
        <w:noProof/>
      </w:rPr>
      <w:fldChar w:fldCharType="end"/>
    </w:r>
  </w:p>
  <w:p w:rsidR="00394B41" w:rsidP="00394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2A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2A48">
      <w:t>Industry Skills Australia</w:t>
    </w:r>
    <w:r w:rsidR="001E2A48">
      <w:fldChar w:fldCharType="end"/>
    </w:r>
  </w:p>
  <w:p w:rsidR="00394B41" w:rsidP="00394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B41" w:rsidRPr="001E2A48" w:rsidP="001E2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48" w:rsidRPr="002D2AF8" w:rsidP="00394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TLIE2001 Present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2A48" w:rsidP="00394B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41" w:rsidRPr="002D2AF8" w:rsidP="00394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2A48">
      <w:t>TLIE2001 Present routine workplace information</w:t>
    </w:r>
    <w:r w:rsidR="001E2A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2A48">
      <w:rPr>
        <w:noProof/>
      </w:rPr>
      <w:t>2 March 2025</w:t>
    </w:r>
    <w:r>
      <w:fldChar w:fldCharType="end"/>
    </w:r>
  </w:p>
  <w:p w:rsidR="00394B41" w:rsidP="00394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87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C1C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B41"/>
  </w:style>
  <w:style w:type="character" w:customStyle="1" w:styleId="Heading1Char">
    <w:name w:val="Heading 1 Char"/>
    <w:basedOn w:val="DefaultParagraphFont"/>
    <w:link w:val="Heading1"/>
    <w:rsid w:val="00394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B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4B41"/>
    <w:rPr>
      <w:b/>
      <w:spacing w:val="0"/>
    </w:rPr>
  </w:style>
  <w:style w:type="paragraph" w:styleId="ListBullet2">
    <w:name w:val="List Bullet 2"/>
    <w:basedOn w:val="List2"/>
    <w:rsid w:val="00394B4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4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B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B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4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B41"/>
    <w:rPr>
      <w:i/>
    </w:rPr>
  </w:style>
  <w:style w:type="paragraph" w:styleId="Caption">
    <w:name w:val="caption"/>
    <w:basedOn w:val="BodyText"/>
    <w:next w:val="Normal"/>
    <w:qFormat/>
    <w:rsid w:val="00394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B41"/>
  </w:style>
  <w:style w:type="paragraph" w:styleId="TableofFigures">
    <w:name w:val="table of figures"/>
    <w:basedOn w:val="Normal"/>
    <w:next w:val="Normal"/>
    <w:semiHidden/>
    <w:rsid w:val="00394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B41"/>
    <w:rPr>
      <w:rFonts w:ascii="Wingdings" w:hAnsi="Wingdings"/>
    </w:rPr>
  </w:style>
  <w:style w:type="paragraph" w:customStyle="1" w:styleId="TableHeading">
    <w:name w:val="Table Heading"/>
    <w:basedOn w:val="HeadingBase"/>
    <w:rsid w:val="00394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B41"/>
    <w:rPr>
      <w:color w:val="0033CC"/>
      <w:u w:val="none"/>
    </w:rPr>
  </w:style>
  <w:style w:type="paragraph" w:customStyle="1" w:styleId="BodyTextRight">
    <w:name w:val="Body Text Right"/>
    <w:basedOn w:val="BodyText"/>
    <w:rsid w:val="00394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B41"/>
    <w:rPr>
      <w:sz w:val="32"/>
    </w:rPr>
  </w:style>
  <w:style w:type="paragraph" w:customStyle="1" w:styleId="HeadingProcedure">
    <w:name w:val="Heading Procedure"/>
    <w:basedOn w:val="HeadingBase"/>
    <w:next w:val="Normal"/>
    <w:rsid w:val="00394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B41"/>
    <w:pPr>
      <w:spacing w:before="60" w:after="60"/>
    </w:pPr>
  </w:style>
  <w:style w:type="paragraph" w:styleId="ListContinue">
    <w:name w:val="List Continue"/>
    <w:basedOn w:val="List"/>
    <w:rsid w:val="00394B41"/>
    <w:pPr>
      <w:ind w:firstLine="0"/>
    </w:pPr>
  </w:style>
  <w:style w:type="paragraph" w:customStyle="1" w:styleId="ListNote">
    <w:name w:val="List Note"/>
    <w:basedOn w:val="List"/>
    <w:rsid w:val="00394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B41"/>
    <w:rPr>
      <w:rFonts w:ascii="Courier New" w:hAnsi="Courier New"/>
    </w:rPr>
  </w:style>
  <w:style w:type="paragraph" w:customStyle="1" w:styleId="NoteBullet">
    <w:name w:val="Note Bullet"/>
    <w:basedOn w:val="Note"/>
    <w:rsid w:val="00394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B41"/>
    <w:rPr>
      <w:b/>
      <w:smallCaps/>
    </w:rPr>
  </w:style>
  <w:style w:type="paragraph" w:customStyle="1" w:styleId="TableListNumber">
    <w:name w:val="Table List Number"/>
    <w:basedOn w:val="ListNumber"/>
    <w:rsid w:val="00394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B41"/>
    <w:pPr>
      <w:numPr>
        <w:numId w:val="8"/>
      </w:numPr>
    </w:pPr>
  </w:style>
  <w:style w:type="paragraph" w:customStyle="1" w:styleId="ListAlpha2">
    <w:name w:val="List Alpha 2"/>
    <w:basedOn w:val="List2"/>
    <w:rsid w:val="00394B41"/>
    <w:pPr>
      <w:numPr>
        <w:numId w:val="7"/>
      </w:numPr>
    </w:pPr>
  </w:style>
  <w:style w:type="paragraph" w:styleId="List2">
    <w:name w:val="List 2"/>
    <w:basedOn w:val="BodyText"/>
    <w:rsid w:val="00394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B41"/>
    <w:pPr>
      <w:numPr>
        <w:numId w:val="3"/>
      </w:numPr>
    </w:pPr>
  </w:style>
  <w:style w:type="paragraph" w:styleId="ListContinue2">
    <w:name w:val="List Continue 2"/>
    <w:basedOn w:val="List2"/>
    <w:rsid w:val="00394B41"/>
    <w:pPr>
      <w:ind w:firstLine="0"/>
    </w:pPr>
  </w:style>
  <w:style w:type="paragraph" w:styleId="ListContinue3">
    <w:name w:val="List Continue 3"/>
    <w:basedOn w:val="List3"/>
    <w:rsid w:val="00394B41"/>
    <w:pPr>
      <w:ind w:left="1021" w:firstLine="0"/>
    </w:pPr>
  </w:style>
  <w:style w:type="paragraph" w:styleId="ListContinue4">
    <w:name w:val="List Continue 4"/>
    <w:basedOn w:val="List4"/>
    <w:rsid w:val="00394B41"/>
    <w:pPr>
      <w:ind w:firstLine="0"/>
    </w:pPr>
  </w:style>
  <w:style w:type="paragraph" w:styleId="ListContinue5">
    <w:name w:val="List Continue 5"/>
    <w:basedOn w:val="List5"/>
    <w:rsid w:val="00394B41"/>
    <w:pPr>
      <w:ind w:firstLine="0"/>
    </w:pPr>
  </w:style>
  <w:style w:type="paragraph" w:styleId="ListNumber3">
    <w:name w:val="List Number 3"/>
    <w:basedOn w:val="List3"/>
    <w:rsid w:val="00394B41"/>
    <w:pPr>
      <w:numPr>
        <w:numId w:val="4"/>
      </w:numPr>
    </w:pPr>
  </w:style>
  <w:style w:type="paragraph" w:styleId="ListNumber4">
    <w:name w:val="List Number 4"/>
    <w:basedOn w:val="List4"/>
    <w:rsid w:val="00394B41"/>
    <w:pPr>
      <w:numPr>
        <w:numId w:val="5"/>
      </w:numPr>
    </w:pPr>
  </w:style>
  <w:style w:type="paragraph" w:styleId="ListNumber5">
    <w:name w:val="List Number 5"/>
    <w:basedOn w:val="List5"/>
    <w:rsid w:val="00394B41"/>
    <w:pPr>
      <w:numPr>
        <w:numId w:val="6"/>
      </w:numPr>
    </w:pPr>
  </w:style>
  <w:style w:type="paragraph" w:styleId="BlockText">
    <w:name w:val="Block Text"/>
    <w:basedOn w:val="Normal"/>
    <w:rsid w:val="00394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B41"/>
    <w:rPr>
      <w:sz w:val="16"/>
      <w:vertAlign w:val="superscript"/>
    </w:rPr>
  </w:style>
  <w:style w:type="character" w:customStyle="1" w:styleId="Symbols">
    <w:name w:val="Symbols"/>
    <w:basedOn w:val="DefaultParagraphFont"/>
    <w:rsid w:val="00394B41"/>
    <w:rPr>
      <w:rFonts w:ascii="Symbol" w:hAnsi="Symbol"/>
    </w:rPr>
  </w:style>
  <w:style w:type="character" w:customStyle="1" w:styleId="MenuOptions">
    <w:name w:val="Menu Options"/>
    <w:basedOn w:val="DefaultParagraphFont"/>
    <w:rsid w:val="00394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B41"/>
    <w:rPr>
      <w:b/>
    </w:rPr>
  </w:style>
  <w:style w:type="character" w:customStyle="1" w:styleId="Underlined">
    <w:name w:val="Underlined"/>
    <w:basedOn w:val="DefaultParagraphFont"/>
    <w:rsid w:val="00394B41"/>
    <w:rPr>
      <w:u w:val="single"/>
    </w:rPr>
  </w:style>
  <w:style w:type="paragraph" w:customStyle="1" w:styleId="TableBodyTextRight">
    <w:name w:val="Table Body Text Right"/>
    <w:basedOn w:val="TableBodyText"/>
    <w:rsid w:val="00394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B41"/>
    <w:rPr>
      <w:sz w:val="18"/>
    </w:rPr>
  </w:style>
  <w:style w:type="paragraph" w:customStyle="1" w:styleId="BodySmallRight">
    <w:name w:val="Body Small Right"/>
    <w:basedOn w:val="BodyTextRight"/>
    <w:rsid w:val="00394B41"/>
    <w:rPr>
      <w:sz w:val="18"/>
      <w:szCs w:val="18"/>
    </w:rPr>
  </w:style>
  <w:style w:type="paragraph" w:customStyle="1" w:styleId="MarginEdition">
    <w:name w:val="Margin Edition"/>
    <w:basedOn w:val="MarginNote"/>
    <w:rsid w:val="00394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B41"/>
    <w:rPr>
      <w:sz w:val="2"/>
      <w:szCs w:val="2"/>
    </w:rPr>
  </w:style>
  <w:style w:type="character" w:customStyle="1" w:styleId="Small">
    <w:name w:val="Small"/>
    <w:basedOn w:val="DefaultParagraphFont"/>
    <w:rsid w:val="00394B41"/>
    <w:rPr>
      <w:sz w:val="16"/>
    </w:rPr>
  </w:style>
  <w:style w:type="paragraph" w:customStyle="1" w:styleId="WideTable">
    <w:name w:val="Wide Table"/>
    <w:basedOn w:val="Normal"/>
    <w:rsid w:val="00394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B41"/>
  </w:style>
  <w:style w:type="paragraph" w:styleId="Quote">
    <w:name w:val="Quote"/>
    <w:basedOn w:val="Heading1"/>
    <w:link w:val="QuoteChar"/>
    <w:qFormat/>
    <w:rsid w:val="00394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B41"/>
    <w:pPr>
      <w:pageBreakBefore/>
    </w:pPr>
  </w:style>
  <w:style w:type="paragraph" w:customStyle="1" w:styleId="Border">
    <w:name w:val="Border"/>
    <w:basedOn w:val="Normal"/>
    <w:qFormat/>
    <w:rsid w:val="00394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B41"/>
    <w:rPr>
      <w:u w:val="single"/>
    </w:rPr>
  </w:style>
  <w:style w:type="character" w:customStyle="1" w:styleId="BoldandItalics">
    <w:name w:val="Bold and Italics"/>
    <w:qFormat/>
    <w:rsid w:val="00394B41"/>
    <w:rPr>
      <w:b/>
      <w:i/>
      <w:u w:val="none"/>
    </w:rPr>
  </w:style>
  <w:style w:type="paragraph" w:styleId="BalloonText">
    <w:name w:val="Balloon Text"/>
    <w:basedOn w:val="Normal"/>
    <w:link w:val="BalloonTextChar"/>
    <w:rsid w:val="00394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B41"/>
    <w:pPr>
      <w:spacing w:before="0" w:after="0"/>
    </w:pPr>
  </w:style>
  <w:style w:type="paragraph" w:customStyle="1" w:styleId="BodyTextBold">
    <w:name w:val="Body Text Bold"/>
    <w:basedOn w:val="BodyText"/>
    <w:qFormat/>
    <w:rsid w:val="00394B41"/>
    <w:rPr>
      <w:b/>
    </w:rPr>
  </w:style>
  <w:style w:type="character" w:styleId="Hyperlink">
    <w:name w:val="Hyperlink"/>
    <w:basedOn w:val="DefaultParagraphFont"/>
    <w:uiPriority w:val="99"/>
    <w:unhideWhenUsed/>
    <w:rsid w:val="001E2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5489</Characters>
  <Application>Microsoft Office Word</Application>
  <DocSecurity>0</DocSecurity>
  <Lines>182</Lines>
  <Paragraphs>110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TLIE2001 Present routine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