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4C3" w:rsidP="00B46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TLIE1003 Participate in basic workplace communication</w:t>
      </w:r>
      <w:r>
        <w:fldChar w:fldCharType="end"/>
      </w:r>
    </w:p>
    <w:p w:rsidR="00B464C3" w:rsidP="00B464C3">
      <w:pPr>
        <w:pStyle w:val="Version"/>
        <w:sectPr w:rsidSect="00707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E47" w:rsidP="00707E47">
      <w:pPr>
        <w:pStyle w:val="SuperHeading"/>
      </w:pPr>
      <w:r w:rsidRPr="00707E47">
        <w:t>TLIE1003 Participate in basic workplace communication</w:t>
      </w:r>
    </w:p>
    <w:p w:rsidR="00000000" w:rsidRPr="00707E47" w:rsidP="00707E47">
      <w:pPr>
        <w:pStyle w:val="Heading1"/>
      </w:pPr>
      <w:bookmarkStart w:id="1" w:name="O_1118808"/>
      <w:bookmarkEnd w:id="1"/>
      <w:r w:rsidRPr="00707E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Release 2</w:t>
            </w:r>
            <w:r w:rsidRPr="00707E47">
              <w:t>. This is the second release of this unit of competency in the TLI Transport and Logistics Training Package:</w:t>
            </w:r>
          </w:p>
          <w:p w:rsidR="00000000" w:rsidP="00707E47">
            <w:pPr>
              <w:pStyle w:val="ListBullet"/>
              <w:rPr>
                <w:lang w:val="en-NZ"/>
              </w:rPr>
            </w:pPr>
            <w:r w:rsidRPr="00707E47">
              <w:t>Minor statement changes in Assessment Conditions.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Release 1</w:t>
            </w:r>
            <w:r w:rsidRPr="00707E47">
              <w:t>. This is the first release of this un</w:t>
            </w:r>
            <w:r w:rsidRPr="00707E47">
              <w:t>it of competency in the TLI Transport and Logistics Training Package.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2" w:name="O_1118807"/>
      <w:bookmarkEnd w:id="2"/>
      <w:r w:rsidRPr="00707E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This unit involves the skills and knowledge required to participate effectively in basic workplace communication as an integral part of routine work in t</w:t>
            </w:r>
            <w:r w:rsidRPr="00707E47">
              <w:t>he context of the workplace concerned.</w:t>
            </w:r>
          </w:p>
          <w:p w:rsidR="00000000" w:rsidRPr="00707E47" w:rsidP="00707E47">
            <w:pPr>
              <w:pStyle w:val="BodyText"/>
            </w:pPr>
            <w:r w:rsidRPr="00707E47">
              <w:t>It includes communicating information about routine tasks, processes, events or skills; participating in group discussions to achieve appropriate work outcomes; and representing group views to others.</w:t>
            </w:r>
          </w:p>
          <w:p w:rsidR="00000000" w:rsidRPr="00707E47" w:rsidP="00707E47">
            <w:pPr>
              <w:pStyle w:val="BodyText"/>
            </w:pPr>
            <w:r w:rsidRPr="00707E47">
              <w:t>Work is performe</w:t>
            </w:r>
            <w:r w:rsidRPr="00707E47">
              <w:t>d under some supervision, generally within a team environment.</w:t>
            </w:r>
          </w:p>
          <w:p w:rsidR="00000000" w:rsidRPr="00707E47" w:rsidP="00707E47">
            <w:pPr>
              <w:pStyle w:val="BodyText"/>
            </w:pPr>
            <w:r w:rsidRPr="00707E47">
              <w:t>No licensing, legislative or certification requirements apply to this unit at the time of publication.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3" w:name="O_1118806"/>
      <w:bookmarkEnd w:id="3"/>
      <w:r w:rsidRPr="00707E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Not applicable.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4" w:name="O_1118805"/>
      <w:bookmarkEnd w:id="4"/>
      <w:r w:rsidRPr="00707E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E – Communication and Calculation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5" w:name="O_1118804"/>
      <w:bookmarkEnd w:id="5"/>
      <w:r w:rsidRPr="00707E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Rail sector.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6" w:name="O_1118803"/>
      <w:bookmarkEnd w:id="6"/>
      <w:r w:rsidRPr="00707E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PERFORMANCE CRITERIA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Performance criteria describe the performance needed to demonstrate achievement of the element.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 xml:space="preserve">Communicate </w:t>
            </w:r>
            <w:r w:rsidRPr="00707E47">
              <w:rPr>
                <w:rStyle w:val="SpecialBold"/>
              </w:rPr>
              <w:t>information about routine tasks, processes, events or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 xml:space="preserve">Appropriate form of communication is selected and used </w:t>
            </w:r>
            <w:r w:rsidRPr="00707E47">
              <w:t>to meet required purpos</w:t>
            </w:r>
            <w:r w:rsidRPr="00707E47">
              <w:t>e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Effective listening skills are used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Questions are used to gain additional information and to clarify understanding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Sources of information relevant to communication are identified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Information is selected and sequenced correctly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Verbal and written reporting is undertaken as required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Communication is undertaken in familiar and unfamiliar situations, and with familiar and unfamiliar individuals and groups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Participate in group discussions to achieve appropriate work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Responses are sought from, and ideas are shared with, others in the group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Constructive contributions are made in terms of the process involved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Goals or outcomes are com</w:t>
            </w:r>
            <w:r w:rsidRPr="00707E47">
              <w:t>municated and/or recorded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rPr>
                <w:rStyle w:val="SpecialBold"/>
              </w:rPr>
              <w:t>Represent group views to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Group views and opinions are interpreted and clarified as required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t>Context of, and reasons for, representing group views to others are confirmed and explained</w:t>
            </w:r>
          </w:p>
        </w:tc>
      </w:tr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47">
            <w:pPr>
              <w:pStyle w:val="BodyText"/>
              <w:rPr>
                <w:lang w:val="en-NZ"/>
              </w:rPr>
            </w:pPr>
            <w:r w:rsidRPr="00707E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Groups views and opinions are accurately reflected in representation to others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7" w:name="O_1118802"/>
      <w:bookmarkEnd w:id="7"/>
      <w:r w:rsidRPr="00707E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Foundation skills essential to performance are explicit in the performance criteria of this unit of competency.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8" w:name="O_1118801"/>
      <w:bookmarkEnd w:id="8"/>
      <w:r w:rsidRPr="00707E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 xml:space="preserve">Range is restricted to essential operating conditions and any other variables essential to the work </w:t>
            </w:r>
            <w:r w:rsidRPr="00707E47">
              <w:t>environment.</w:t>
            </w:r>
          </w:p>
          <w:p w:rsidR="00000000" w:rsidRPr="00707E47" w:rsidP="00707E47">
            <w:pPr>
              <w:pStyle w:val="BodyText"/>
            </w:pPr>
            <w:r w:rsidRPr="00707E47">
              <w:t>Non-essential conditions can be found in the TLI Transport and Logistics Training Package Companion Volume Implementation G</w:t>
            </w:r>
            <w:r w:rsidRPr="00707E47">
              <w:t>uide.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9" w:name="O_1118800"/>
      <w:bookmarkEnd w:id="9"/>
      <w:r w:rsidRPr="00707E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47" w:rsidP="00707E47">
            <w:pPr>
              <w:pStyle w:val="BodyText"/>
            </w:pPr>
            <w:r w:rsidRPr="00707E47">
              <w:t>This unit replaces and is equivalent to TLIE1003A Participate in basic workplace communication.</w:t>
            </w:r>
          </w:p>
        </w:tc>
      </w:tr>
    </w:tbl>
    <w:p w:rsidR="00000000" w:rsidRPr="00707E47" w:rsidP="00707E47">
      <w:pPr>
        <w:pStyle w:val="NoPaddingFontSize1"/>
      </w:pPr>
    </w:p>
    <w:p w:rsidR="00000000" w:rsidRPr="00707E47" w:rsidP="00707E47">
      <w:pPr>
        <w:pStyle w:val="AllowPageBreak"/>
      </w:pPr>
    </w:p>
    <w:p w:rsidR="00000000" w:rsidRPr="00707E47" w:rsidP="00707E47">
      <w:pPr>
        <w:pStyle w:val="Heading1"/>
      </w:pPr>
      <w:bookmarkStart w:id="10" w:name="O_1118809"/>
      <w:bookmarkEnd w:id="10"/>
      <w:r w:rsidRPr="00707E47">
        <w:t>Links</w:t>
      </w:r>
    </w:p>
    <w:p w:rsidR="00000000" w:rsidRPr="00707E47" w:rsidP="00B464C3">
      <w:pPr>
        <w:pStyle w:val="BodyText"/>
      </w:pPr>
      <w:r w:rsidRPr="00707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7E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7E47" w:rsidP="00707E47"/>
    <w:sectPr w:rsidSect="00707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7" w:rsidRPr="00B464C3" w:rsidP="00B46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C3" w:rsidP="00707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4C3" w:rsidP="00707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64C3" w:rsidP="00707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E47" w:rsidRPr="00B464C3" w:rsidP="00B46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C3" w:rsidRPr="002D2AF8" w:rsidP="00707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TLIE1003 Participate in basic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464C3" w:rsidP="00707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A8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EC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E47"/>
  </w:style>
  <w:style w:type="character" w:customStyle="1" w:styleId="Heading1Char">
    <w:name w:val="Heading 1 Char"/>
    <w:basedOn w:val="DefaultParagraphFont"/>
    <w:link w:val="Heading1"/>
    <w:rsid w:val="00707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E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E47"/>
    <w:rPr>
      <w:b/>
      <w:spacing w:val="0"/>
    </w:rPr>
  </w:style>
  <w:style w:type="paragraph" w:customStyle="1" w:styleId="SuperHeading">
    <w:name w:val="SuperHeading"/>
    <w:basedOn w:val="Normal"/>
    <w:rsid w:val="00707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7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E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E47"/>
    <w:rPr>
      <w:i/>
    </w:rPr>
  </w:style>
  <w:style w:type="paragraph" w:styleId="Caption">
    <w:name w:val="caption"/>
    <w:basedOn w:val="BodyText"/>
    <w:next w:val="Normal"/>
    <w:qFormat/>
    <w:rsid w:val="00707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E47"/>
  </w:style>
  <w:style w:type="paragraph" w:styleId="TableofFigures">
    <w:name w:val="table of figures"/>
    <w:basedOn w:val="Normal"/>
    <w:next w:val="Normal"/>
    <w:semiHidden/>
    <w:rsid w:val="00707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E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E47"/>
    <w:rPr>
      <w:rFonts w:ascii="Wingdings" w:hAnsi="Wingdings"/>
    </w:rPr>
  </w:style>
  <w:style w:type="paragraph" w:customStyle="1" w:styleId="TableHeading">
    <w:name w:val="Table Heading"/>
    <w:basedOn w:val="HeadingBase"/>
    <w:rsid w:val="00707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E47"/>
    <w:rPr>
      <w:color w:val="0033CC"/>
      <w:u w:val="none"/>
    </w:rPr>
  </w:style>
  <w:style w:type="paragraph" w:customStyle="1" w:styleId="BodyTextRight">
    <w:name w:val="Body Text Right"/>
    <w:basedOn w:val="BodyText"/>
    <w:rsid w:val="00707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E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E47"/>
    <w:rPr>
      <w:sz w:val="32"/>
    </w:rPr>
  </w:style>
  <w:style w:type="paragraph" w:customStyle="1" w:styleId="HeadingProcedure">
    <w:name w:val="Heading Procedure"/>
    <w:basedOn w:val="HeadingBase"/>
    <w:next w:val="Normal"/>
    <w:rsid w:val="00707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E47"/>
    <w:pPr>
      <w:spacing w:before="60" w:after="60"/>
    </w:pPr>
  </w:style>
  <w:style w:type="paragraph" w:styleId="ListContinue">
    <w:name w:val="List Continue"/>
    <w:basedOn w:val="List"/>
    <w:rsid w:val="00707E47"/>
    <w:pPr>
      <w:ind w:firstLine="0"/>
    </w:pPr>
  </w:style>
  <w:style w:type="paragraph" w:customStyle="1" w:styleId="ListNote">
    <w:name w:val="List Note"/>
    <w:basedOn w:val="List"/>
    <w:rsid w:val="00707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E47"/>
    <w:rPr>
      <w:rFonts w:ascii="Courier New" w:hAnsi="Courier New"/>
    </w:rPr>
  </w:style>
  <w:style w:type="paragraph" w:customStyle="1" w:styleId="NoteBullet">
    <w:name w:val="Note Bullet"/>
    <w:basedOn w:val="Note"/>
    <w:rsid w:val="00707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E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E47"/>
    <w:rPr>
      <w:b/>
      <w:smallCaps/>
    </w:rPr>
  </w:style>
  <w:style w:type="paragraph" w:customStyle="1" w:styleId="TableListNumber">
    <w:name w:val="Table List Number"/>
    <w:basedOn w:val="ListNumber"/>
    <w:rsid w:val="00707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E47"/>
    <w:pPr>
      <w:numPr>
        <w:numId w:val="8"/>
      </w:numPr>
    </w:pPr>
  </w:style>
  <w:style w:type="paragraph" w:customStyle="1" w:styleId="ListAlpha2">
    <w:name w:val="List Alpha 2"/>
    <w:basedOn w:val="List2"/>
    <w:rsid w:val="00707E47"/>
    <w:pPr>
      <w:numPr>
        <w:numId w:val="7"/>
      </w:numPr>
    </w:pPr>
  </w:style>
  <w:style w:type="paragraph" w:styleId="List2">
    <w:name w:val="List 2"/>
    <w:basedOn w:val="BodyText"/>
    <w:rsid w:val="00707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E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E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E47"/>
    <w:pPr>
      <w:numPr>
        <w:numId w:val="3"/>
      </w:numPr>
    </w:pPr>
  </w:style>
  <w:style w:type="paragraph" w:styleId="ListContinue2">
    <w:name w:val="List Continue 2"/>
    <w:basedOn w:val="List2"/>
    <w:rsid w:val="00707E47"/>
    <w:pPr>
      <w:ind w:firstLine="0"/>
    </w:pPr>
  </w:style>
  <w:style w:type="paragraph" w:styleId="ListContinue3">
    <w:name w:val="List Continue 3"/>
    <w:basedOn w:val="List3"/>
    <w:rsid w:val="00707E47"/>
    <w:pPr>
      <w:ind w:left="1021" w:firstLine="0"/>
    </w:pPr>
  </w:style>
  <w:style w:type="paragraph" w:styleId="ListContinue4">
    <w:name w:val="List Continue 4"/>
    <w:basedOn w:val="List4"/>
    <w:rsid w:val="00707E47"/>
    <w:pPr>
      <w:ind w:firstLine="0"/>
    </w:pPr>
  </w:style>
  <w:style w:type="paragraph" w:styleId="ListContinue5">
    <w:name w:val="List Continue 5"/>
    <w:basedOn w:val="List5"/>
    <w:rsid w:val="00707E47"/>
    <w:pPr>
      <w:ind w:firstLine="0"/>
    </w:pPr>
  </w:style>
  <w:style w:type="paragraph" w:styleId="ListNumber3">
    <w:name w:val="List Number 3"/>
    <w:basedOn w:val="List3"/>
    <w:rsid w:val="00707E47"/>
    <w:pPr>
      <w:numPr>
        <w:numId w:val="4"/>
      </w:numPr>
    </w:pPr>
  </w:style>
  <w:style w:type="paragraph" w:styleId="ListNumber4">
    <w:name w:val="List Number 4"/>
    <w:basedOn w:val="List4"/>
    <w:rsid w:val="00707E47"/>
    <w:pPr>
      <w:numPr>
        <w:numId w:val="5"/>
      </w:numPr>
    </w:pPr>
  </w:style>
  <w:style w:type="paragraph" w:styleId="ListNumber5">
    <w:name w:val="List Number 5"/>
    <w:basedOn w:val="List5"/>
    <w:rsid w:val="00707E47"/>
    <w:pPr>
      <w:numPr>
        <w:numId w:val="6"/>
      </w:numPr>
    </w:pPr>
  </w:style>
  <w:style w:type="paragraph" w:styleId="BlockText">
    <w:name w:val="Block Text"/>
    <w:basedOn w:val="Normal"/>
    <w:rsid w:val="00707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E47"/>
    <w:rPr>
      <w:sz w:val="16"/>
      <w:vertAlign w:val="superscript"/>
    </w:rPr>
  </w:style>
  <w:style w:type="character" w:customStyle="1" w:styleId="Symbols">
    <w:name w:val="Symbols"/>
    <w:basedOn w:val="DefaultParagraphFont"/>
    <w:rsid w:val="00707E47"/>
    <w:rPr>
      <w:rFonts w:ascii="Symbol" w:hAnsi="Symbol"/>
    </w:rPr>
  </w:style>
  <w:style w:type="character" w:customStyle="1" w:styleId="MenuOptions">
    <w:name w:val="Menu Options"/>
    <w:basedOn w:val="DefaultParagraphFont"/>
    <w:rsid w:val="00707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E47"/>
    <w:rPr>
      <w:b/>
    </w:rPr>
  </w:style>
  <w:style w:type="character" w:customStyle="1" w:styleId="Underlined">
    <w:name w:val="Underlined"/>
    <w:basedOn w:val="DefaultParagraphFont"/>
    <w:rsid w:val="00707E47"/>
    <w:rPr>
      <w:u w:val="single"/>
    </w:rPr>
  </w:style>
  <w:style w:type="paragraph" w:customStyle="1" w:styleId="TableBodyTextRight">
    <w:name w:val="Table Body Text Right"/>
    <w:basedOn w:val="TableBodyText"/>
    <w:rsid w:val="00707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E47"/>
    <w:rPr>
      <w:sz w:val="18"/>
    </w:rPr>
  </w:style>
  <w:style w:type="paragraph" w:customStyle="1" w:styleId="BodySmallRight">
    <w:name w:val="Body Small Right"/>
    <w:basedOn w:val="BodyTextRight"/>
    <w:rsid w:val="00707E47"/>
    <w:rPr>
      <w:sz w:val="18"/>
      <w:szCs w:val="18"/>
    </w:rPr>
  </w:style>
  <w:style w:type="paragraph" w:customStyle="1" w:styleId="MarginEdition">
    <w:name w:val="Margin Edition"/>
    <w:basedOn w:val="MarginNote"/>
    <w:rsid w:val="00707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E47"/>
    <w:rPr>
      <w:sz w:val="2"/>
      <w:szCs w:val="2"/>
    </w:rPr>
  </w:style>
  <w:style w:type="character" w:customStyle="1" w:styleId="Small">
    <w:name w:val="Small"/>
    <w:basedOn w:val="DefaultParagraphFont"/>
    <w:rsid w:val="00707E47"/>
    <w:rPr>
      <w:sz w:val="16"/>
    </w:rPr>
  </w:style>
  <w:style w:type="paragraph" w:customStyle="1" w:styleId="WideTable">
    <w:name w:val="Wide Table"/>
    <w:basedOn w:val="Normal"/>
    <w:rsid w:val="00707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E47"/>
  </w:style>
  <w:style w:type="paragraph" w:styleId="Quote">
    <w:name w:val="Quote"/>
    <w:basedOn w:val="Heading1"/>
    <w:link w:val="QuoteChar"/>
    <w:qFormat/>
    <w:rsid w:val="00707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E47"/>
    <w:pPr>
      <w:pageBreakBefore/>
    </w:pPr>
  </w:style>
  <w:style w:type="paragraph" w:customStyle="1" w:styleId="Border">
    <w:name w:val="Border"/>
    <w:basedOn w:val="Normal"/>
    <w:qFormat/>
    <w:rsid w:val="00707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E47"/>
    <w:rPr>
      <w:u w:val="single"/>
    </w:rPr>
  </w:style>
  <w:style w:type="character" w:customStyle="1" w:styleId="BoldandItalics">
    <w:name w:val="Bold and Italics"/>
    <w:qFormat/>
    <w:rsid w:val="00707E47"/>
    <w:rPr>
      <w:b/>
      <w:i/>
      <w:u w:val="none"/>
    </w:rPr>
  </w:style>
  <w:style w:type="paragraph" w:styleId="BalloonText">
    <w:name w:val="Balloon Text"/>
    <w:basedOn w:val="Normal"/>
    <w:link w:val="BalloonTextChar"/>
    <w:rsid w:val="00707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E47"/>
    <w:pPr>
      <w:spacing w:before="0" w:after="0"/>
    </w:pPr>
  </w:style>
  <w:style w:type="paragraph" w:customStyle="1" w:styleId="BodyTextBold">
    <w:name w:val="Body Text Bold"/>
    <w:basedOn w:val="BodyText"/>
    <w:qFormat/>
    <w:rsid w:val="00707E47"/>
    <w:rPr>
      <w:b/>
    </w:rPr>
  </w:style>
  <w:style w:type="character" w:styleId="Hyperlink">
    <w:name w:val="Hyperlink"/>
    <w:basedOn w:val="DefaultParagraphFont"/>
    <w:uiPriority w:val="99"/>
    <w:unhideWhenUsed/>
    <w:rsid w:val="00B46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2909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TLIE1003 Participate in basic workplace communication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