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13B1" w:rsidP="005613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TLIE0012 Estimate furniture removal jobs</w:t>
      </w:r>
      <w:r>
        <w:fldChar w:fldCharType="end"/>
      </w:r>
    </w:p>
    <w:p w:rsidR="005613B1" w:rsidP="005613B1">
      <w:pPr>
        <w:pStyle w:val="Version"/>
        <w:sectPr w:rsidSect="008C52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2CB" w:rsidP="008C52CB">
      <w:pPr>
        <w:pStyle w:val="SuperHeading"/>
      </w:pPr>
      <w:r w:rsidRPr="008C52CB">
        <w:t>TLIE0012 Estimate furniture removal jobs</w:t>
      </w:r>
    </w:p>
    <w:p w:rsidR="00000000" w:rsidRPr="008C52CB" w:rsidP="008C52CB">
      <w:pPr>
        <w:pStyle w:val="Heading1"/>
      </w:pPr>
      <w:bookmarkStart w:id="1" w:name="O_1299154"/>
      <w:bookmarkEnd w:id="1"/>
      <w:r w:rsidRPr="008C52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 w:rsidP="008C52CB">
            <w:pPr>
              <w:pStyle w:val="BodyText"/>
            </w:pPr>
            <w:r w:rsidRPr="008C52CB">
              <w:rPr>
                <w:rStyle w:val="SpecialBold"/>
              </w:rPr>
              <w:t>Release 1.</w:t>
            </w:r>
            <w:r w:rsidRPr="008C52CB">
              <w:t xml:space="preserve"> This is the first release of this unit of competency in the TLI Transport and Logistics Training Package.</w:t>
            </w:r>
          </w:p>
        </w:tc>
      </w:tr>
    </w:tbl>
    <w:p w:rsidR="00000000" w:rsidRPr="008C52CB" w:rsidP="008C52CB">
      <w:pPr>
        <w:pStyle w:val="NoPaddingFontSize1"/>
      </w:pPr>
    </w:p>
    <w:p w:rsidR="00000000" w:rsidRPr="008C52CB" w:rsidP="008C52CB">
      <w:pPr>
        <w:pStyle w:val="AllowPageBreak"/>
      </w:pPr>
    </w:p>
    <w:p w:rsidR="00000000" w:rsidRPr="008C52CB" w:rsidP="008C52CB">
      <w:pPr>
        <w:pStyle w:val="Heading1"/>
      </w:pPr>
      <w:bookmarkStart w:id="2" w:name="O_1299155"/>
      <w:bookmarkEnd w:id="2"/>
      <w:r w:rsidRPr="008C52C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 w:rsidP="008C52CB">
            <w:pPr>
              <w:pStyle w:val="BodyText"/>
            </w:pPr>
            <w:r w:rsidRPr="008C52CB">
              <w:t>This unit involves the skills and knowledge required to estimate furniture removal jo</w:t>
            </w:r>
            <w:r w:rsidRPr="008C52CB">
              <w:t>bs in compliance with relevant industry codes of practice and workplace procedures.</w:t>
            </w:r>
          </w:p>
          <w:p w:rsidR="00000000" w:rsidRPr="008C52CB" w:rsidP="008C52CB">
            <w:pPr>
              <w:pStyle w:val="BodyText"/>
            </w:pPr>
            <w:r w:rsidRPr="008C52CB">
              <w:t>It includes estimating removal job requirements, interacting with client or agent about removal job, and preparing removal job documentation. Estimates may include the volu</w:t>
            </w:r>
            <w:r w:rsidRPr="008C52CB">
              <w:t>me of a furniture removal job and calculations of expenses, time and resources.</w:t>
            </w:r>
          </w:p>
          <w:p w:rsidR="00000000" w:rsidRPr="008C52CB" w:rsidP="008C52CB">
            <w:pPr>
              <w:pStyle w:val="BodyText"/>
            </w:pPr>
            <w:r w:rsidRPr="008C52CB">
              <w:t xml:space="preserve">Work is normally performed under limited supervision. </w:t>
            </w:r>
          </w:p>
          <w:p w:rsidR="00000000" w:rsidRPr="008C52CB" w:rsidP="008C52CB">
            <w:pPr>
              <w:pStyle w:val="BodyText"/>
            </w:pPr>
            <w:r w:rsidRPr="008C52CB">
              <w:t>No licensing, legislative or certification requirements apply to this unit at the time of publication.</w:t>
            </w:r>
          </w:p>
        </w:tc>
      </w:tr>
    </w:tbl>
    <w:p w:rsidR="00000000" w:rsidRPr="008C52CB" w:rsidP="008C52CB">
      <w:pPr>
        <w:pStyle w:val="NoPaddingFontSize1"/>
      </w:pPr>
    </w:p>
    <w:p w:rsidR="00000000" w:rsidRPr="008C52CB" w:rsidP="008C52CB">
      <w:pPr>
        <w:pStyle w:val="AllowPageBreak"/>
      </w:pPr>
    </w:p>
    <w:p w:rsidR="00000000" w:rsidRPr="008C52CB" w:rsidP="008C52CB">
      <w:pPr>
        <w:pStyle w:val="Heading1"/>
      </w:pPr>
      <w:bookmarkStart w:id="3" w:name="O_1299156"/>
      <w:bookmarkEnd w:id="3"/>
      <w:r w:rsidRPr="008C52C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 w:rsidP="008C52CB">
            <w:pPr>
              <w:pStyle w:val="BodyText"/>
            </w:pPr>
            <w:r w:rsidRPr="008C52CB">
              <w:t>Not applicable.</w:t>
            </w:r>
          </w:p>
        </w:tc>
      </w:tr>
    </w:tbl>
    <w:p w:rsidR="00000000" w:rsidRPr="008C52CB" w:rsidP="008C52CB">
      <w:pPr>
        <w:pStyle w:val="NoPaddingFontSize1"/>
      </w:pPr>
    </w:p>
    <w:p w:rsidR="00000000" w:rsidRPr="008C52CB" w:rsidP="008C52CB">
      <w:pPr>
        <w:pStyle w:val="AllowPageBreak"/>
      </w:pPr>
    </w:p>
    <w:p w:rsidR="00000000" w:rsidRPr="008C52CB" w:rsidP="008C52CB">
      <w:pPr>
        <w:pStyle w:val="Heading1"/>
      </w:pPr>
      <w:bookmarkStart w:id="4" w:name="O_1299157"/>
      <w:bookmarkEnd w:id="4"/>
      <w:r w:rsidRPr="008C52C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 w:rsidP="008C52CB">
            <w:pPr>
              <w:pStyle w:val="BodyText"/>
            </w:pPr>
            <w:r w:rsidRPr="008C52CB">
              <w:t>E – Communication and Calculation</w:t>
            </w:r>
          </w:p>
        </w:tc>
      </w:tr>
    </w:tbl>
    <w:p w:rsidR="00000000" w:rsidRPr="008C52CB" w:rsidP="008C52CB">
      <w:pPr>
        <w:pStyle w:val="NoPaddingFontSize1"/>
      </w:pPr>
    </w:p>
    <w:p w:rsidR="00000000" w:rsidRPr="008C52CB" w:rsidP="008C52CB">
      <w:pPr>
        <w:pStyle w:val="AllowPageBreak"/>
      </w:pPr>
    </w:p>
    <w:p w:rsidR="00000000" w:rsidRPr="008C52CB" w:rsidP="008C52CB">
      <w:pPr>
        <w:pStyle w:val="Heading1"/>
      </w:pPr>
      <w:bookmarkStart w:id="5" w:name="O_1299158"/>
      <w:bookmarkEnd w:id="5"/>
      <w:r w:rsidRPr="008C52C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 w:rsidP="008C52CB">
            <w:pPr>
              <w:pStyle w:val="BodyText"/>
            </w:pPr>
            <w:r w:rsidRPr="008C52CB">
              <w:t>Not applicable.</w:t>
            </w:r>
          </w:p>
        </w:tc>
      </w:tr>
    </w:tbl>
    <w:p w:rsidR="00000000" w:rsidRPr="008C52CB" w:rsidP="008C52CB">
      <w:pPr>
        <w:pStyle w:val="NoPaddingFontSize1"/>
      </w:pPr>
    </w:p>
    <w:p w:rsidR="00000000" w:rsidRPr="008C52CB" w:rsidP="008C52CB">
      <w:pPr>
        <w:pStyle w:val="AllowPageBreak"/>
      </w:pPr>
    </w:p>
    <w:p w:rsidR="00000000" w:rsidRPr="008C52CB" w:rsidP="008C52CB">
      <w:pPr>
        <w:pStyle w:val="Heading1"/>
      </w:pPr>
      <w:bookmarkStart w:id="6" w:name="O_1299159"/>
      <w:bookmarkEnd w:id="6"/>
      <w:r w:rsidRPr="008C52C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41"/>
        <w:gridCol w:w="2794"/>
        <w:gridCol w:w="1489"/>
        <w:gridCol w:w="4473"/>
      </w:tblGrid>
      <w:tr w:rsidTr="008C5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 w:rsidP="008C52CB">
            <w:pPr>
              <w:pStyle w:val="BodyText"/>
            </w:pPr>
            <w:r w:rsidRPr="008C52CB">
              <w:rPr>
                <w:rStyle w:val="SpecialBold"/>
              </w:rPr>
              <w:t>ELEMENTS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rPr>
                <w:rStyle w:val="SpecialBold"/>
              </w:rPr>
              <w:t>PERFORMANCE CRITERIA</w:t>
            </w:r>
          </w:p>
        </w:tc>
      </w:tr>
      <w:tr w:rsidTr="008C5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t>Elements describe the essential outcomes.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t>Performance criteria describe the performance needed to demonstrate achievement of the element.</w:t>
            </w:r>
          </w:p>
        </w:tc>
      </w:tr>
      <w:tr w:rsidTr="008C5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 w:rsidP="008C52CB">
            <w:pPr>
              <w:pStyle w:val="BodyText"/>
            </w:pPr>
            <w:r w:rsidRPr="008C52CB">
              <w:rPr>
                <w:rStyle w:val="SpecialBold"/>
              </w:rPr>
              <w:t>1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 w:rsidP="008C52CB">
            <w:pPr>
              <w:pStyle w:val="BodyText"/>
            </w:pPr>
            <w:r w:rsidRPr="008C52CB">
              <w:rPr>
                <w:rStyle w:val="SpecialBold"/>
              </w:rPr>
              <w:t xml:space="preserve">Estimate removal job requirements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rPr>
                <w:rStyle w:val="SpecialBold"/>
              </w:rPr>
              <w:t>1.1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t>Accurate and complete inventory is taken, which records all furniture and effects to be removed</w:t>
            </w:r>
          </w:p>
        </w:tc>
      </w:tr>
      <w:tr w:rsidTr="008C5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>
            <w:pPr>
              <w:pStyle w:val="BodyText"/>
              <w:keepLines w:val="0"/>
              <w:spacing w:before="0" w:after="0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rPr>
                <w:rStyle w:val="SpecialBold"/>
              </w:rPr>
              <w:t>1.2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t xml:space="preserve">Type of goods to be removed is accurately </w:t>
            </w:r>
            <w:r w:rsidRPr="008C52CB">
              <w:t xml:space="preserve">defined so appropriate arrangements for fragile or dangerous goods can be made, in accordance with legislative </w:t>
            </w:r>
            <w:r w:rsidRPr="008C52CB">
              <w:t>requirements and workplace procedures</w:t>
            </w:r>
          </w:p>
        </w:tc>
      </w:tr>
      <w:tr w:rsidTr="008C5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>
            <w:pPr>
              <w:pStyle w:val="BodyText"/>
              <w:keepLines w:val="0"/>
              <w:spacing w:before="0" w:after="0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rPr>
                <w:rStyle w:val="SpecialBold"/>
              </w:rPr>
              <w:t>1.3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t>Hazards are identified, risks are assessed and control measures are implemented</w:t>
            </w:r>
          </w:p>
        </w:tc>
      </w:tr>
      <w:tr w:rsidTr="008C5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>
            <w:pPr>
              <w:pStyle w:val="BodyText"/>
              <w:keepLines w:val="0"/>
              <w:spacing w:before="0" w:after="0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rPr>
                <w:rStyle w:val="SpecialBold"/>
              </w:rPr>
              <w:t>1.4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t>Job requirements are estimated in relation to site access, size of vehicle, amount of time required, labour required, hazards involved, and other resources needed to complete the removal job</w:t>
            </w:r>
          </w:p>
        </w:tc>
      </w:tr>
      <w:tr w:rsidTr="008C5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>
            <w:pPr>
              <w:pStyle w:val="BodyText"/>
              <w:keepLines w:val="0"/>
              <w:spacing w:before="0" w:after="0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rPr>
                <w:rStyle w:val="SpecialBold"/>
              </w:rPr>
              <w:t>1.5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t>Job costs are calculated on the basis of access, resources</w:t>
            </w:r>
            <w:r w:rsidRPr="008C52CB">
              <w:t xml:space="preserve"> required, volume, time and distance</w:t>
            </w:r>
          </w:p>
        </w:tc>
      </w:tr>
      <w:tr w:rsidTr="008C5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 w:rsidP="008C52CB">
            <w:pPr>
              <w:pStyle w:val="BodyText"/>
            </w:pPr>
            <w:r w:rsidRPr="008C52CB">
              <w:rPr>
                <w:rStyle w:val="SpecialBold"/>
              </w:rPr>
              <w:t>2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 w:rsidP="008C52CB">
            <w:pPr>
              <w:pStyle w:val="BodyText"/>
            </w:pPr>
            <w:r w:rsidRPr="008C52CB">
              <w:rPr>
                <w:rStyle w:val="SpecialBold"/>
              </w:rPr>
              <w:t>Interact with client</w:t>
            </w:r>
            <w:r w:rsidRPr="008C52CB">
              <w:t xml:space="preserve"> </w:t>
            </w:r>
            <w:r w:rsidRPr="008C52CB">
              <w:rPr>
                <w:rStyle w:val="SpecialBold"/>
              </w:rPr>
              <w:t>regarding removal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rPr>
                <w:rStyle w:val="SpecialBold"/>
              </w:rPr>
              <w:t>2.1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t>Client or agent requests and queries are courteously handled in accordance with industry standards and workplace procedures</w:t>
            </w:r>
          </w:p>
        </w:tc>
      </w:tr>
      <w:tr w:rsidTr="008C5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>
            <w:pPr>
              <w:pStyle w:val="BodyText"/>
              <w:keepLines w:val="0"/>
              <w:spacing w:before="0" w:after="0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rPr>
                <w:rStyle w:val="SpecialBold"/>
              </w:rPr>
              <w:t>2.2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t>Client or agent is appropriately briefed a</w:t>
            </w:r>
            <w:r w:rsidRPr="008C52CB">
              <w:t>bout organisational, legal and contractual details of removal job, in accordance with workplace procedures</w:t>
            </w:r>
          </w:p>
        </w:tc>
      </w:tr>
      <w:tr w:rsidTr="008C5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>
            <w:pPr>
              <w:pStyle w:val="BodyText"/>
              <w:keepLines w:val="0"/>
              <w:spacing w:before="0" w:after="0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rPr>
                <w:rStyle w:val="SpecialBold"/>
              </w:rPr>
              <w:t>2.3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t>Communication with client or agent is maintained to ensure their needs are satisfied and concerns are addressed</w:t>
            </w:r>
          </w:p>
        </w:tc>
      </w:tr>
      <w:tr w:rsidTr="008C5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 w:rsidP="008C52CB">
            <w:pPr>
              <w:pStyle w:val="BodyText"/>
            </w:pPr>
            <w:r w:rsidRPr="008C52CB">
              <w:rPr>
                <w:rStyle w:val="SpecialBold"/>
              </w:rPr>
              <w:t>3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 w:rsidP="008C52CB">
            <w:pPr>
              <w:pStyle w:val="BodyText"/>
            </w:pPr>
            <w:r w:rsidRPr="008C52CB">
              <w:rPr>
                <w:rStyle w:val="SpecialBold"/>
              </w:rPr>
              <w:t>Prepare documentation for removal job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rPr>
                <w:rStyle w:val="SpecialBold"/>
              </w:rPr>
              <w:t>3.1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t>Job quotation is documented and submitted to client or agent as required, in accordance with workplace procedures</w:t>
            </w:r>
          </w:p>
        </w:tc>
      </w:tr>
      <w:tr w:rsidTr="008C5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>
            <w:pPr>
              <w:pStyle w:val="BodyText"/>
              <w:keepLines w:val="0"/>
              <w:spacing w:before="0" w:after="0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CB">
            <w:pPr>
              <w:pStyle w:val="BodyText"/>
              <w:rPr>
                <w:lang w:val="en-NZ"/>
              </w:rPr>
            </w:pPr>
            <w:r w:rsidRPr="008C52CB">
              <w:rPr>
                <w:rStyle w:val="SpecialBold"/>
              </w:rPr>
              <w:t>3.2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 w:rsidP="008C52CB">
            <w:pPr>
              <w:pStyle w:val="BodyText"/>
            </w:pPr>
            <w:r w:rsidRPr="008C52CB">
              <w:t>Removal is scheduled and all persons are informed, as required</w:t>
            </w:r>
          </w:p>
        </w:tc>
      </w:tr>
    </w:tbl>
    <w:p w:rsidR="00000000" w:rsidRPr="008C52CB" w:rsidP="008C52CB">
      <w:pPr>
        <w:pStyle w:val="NoPaddingFontSize1"/>
      </w:pPr>
    </w:p>
    <w:p w:rsidR="00000000" w:rsidRPr="008C52CB" w:rsidP="008C52CB">
      <w:pPr>
        <w:pStyle w:val="AllowPageBreak"/>
      </w:pPr>
    </w:p>
    <w:p w:rsidR="00000000" w:rsidRPr="008C52CB" w:rsidP="008C52CB">
      <w:pPr>
        <w:pStyle w:val="Heading1"/>
      </w:pPr>
      <w:bookmarkStart w:id="7" w:name="O_1299160"/>
      <w:bookmarkEnd w:id="7"/>
      <w:r w:rsidRPr="008C52CB">
        <w:t>Found</w:t>
      </w:r>
      <w:r w:rsidRPr="008C52CB">
        <w:t>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 w:rsidP="008C52CB">
            <w:pPr>
              <w:pStyle w:val="BodyText"/>
            </w:pPr>
            <w:r w:rsidRPr="008C52CB">
              <w:t>Foundation skills essential to performance are explicit in the performance criteria of this unit of competency.</w:t>
            </w:r>
          </w:p>
        </w:tc>
      </w:tr>
    </w:tbl>
    <w:p w:rsidR="00000000" w:rsidRPr="008C52CB" w:rsidP="008C52CB">
      <w:pPr>
        <w:pStyle w:val="NoPaddingFontSize1"/>
      </w:pPr>
    </w:p>
    <w:p w:rsidR="00000000" w:rsidRPr="008C52CB" w:rsidP="008C52CB">
      <w:pPr>
        <w:pStyle w:val="AllowPageBreak"/>
      </w:pPr>
    </w:p>
    <w:p w:rsidR="00000000" w:rsidRPr="008C52CB" w:rsidP="008C52CB">
      <w:pPr>
        <w:pStyle w:val="Heading1"/>
      </w:pPr>
      <w:bookmarkStart w:id="8" w:name="O_1299161"/>
      <w:bookmarkEnd w:id="8"/>
      <w:r w:rsidRPr="008C52C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 w:rsidP="008C52CB">
            <w:pPr>
              <w:pStyle w:val="BodyText"/>
            </w:pPr>
            <w:r w:rsidRPr="008C52CB">
              <w:t>Range is restricted to essential operating conditions and any other variables essential to the work environment.</w:t>
            </w:r>
          </w:p>
          <w:p w:rsidR="00000000" w:rsidRPr="008C52CB" w:rsidP="008C52CB">
            <w:pPr>
              <w:pStyle w:val="BodyText"/>
            </w:pPr>
            <w:r w:rsidRPr="008C52CB">
              <w:t>Non-essential conditions can be found in the Companion Volume Implementation Guide.</w:t>
            </w:r>
          </w:p>
        </w:tc>
      </w:tr>
    </w:tbl>
    <w:p w:rsidR="00000000" w:rsidRPr="008C52CB" w:rsidP="008C52CB">
      <w:pPr>
        <w:pStyle w:val="NoPaddingFontSize1"/>
      </w:pPr>
    </w:p>
    <w:p w:rsidR="00000000" w:rsidRPr="008C52CB" w:rsidP="008C52CB">
      <w:pPr>
        <w:pStyle w:val="AllowPageBreak"/>
      </w:pPr>
    </w:p>
    <w:p w:rsidR="00000000" w:rsidRPr="008C52CB" w:rsidP="008C52CB">
      <w:pPr>
        <w:pStyle w:val="Heading1"/>
      </w:pPr>
      <w:bookmarkStart w:id="9" w:name="O_1299162"/>
      <w:bookmarkEnd w:id="9"/>
      <w:r w:rsidRPr="008C52C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CB" w:rsidP="008C52CB">
            <w:pPr>
              <w:pStyle w:val="BodyText"/>
            </w:pPr>
            <w:r w:rsidRPr="008C52CB">
              <w:t>This unit rep</w:t>
            </w:r>
            <w:r w:rsidRPr="008C52CB">
              <w:t>laces and is equivalent to TLIE3010 Estimate furniture removal jobs.</w:t>
            </w:r>
          </w:p>
        </w:tc>
      </w:tr>
    </w:tbl>
    <w:p w:rsidR="00000000" w:rsidRPr="008C52CB" w:rsidP="008C52CB">
      <w:pPr>
        <w:pStyle w:val="NoPaddingFontSize1"/>
      </w:pPr>
    </w:p>
    <w:p w:rsidR="00000000" w:rsidRPr="008C52CB" w:rsidP="008C52CB">
      <w:pPr>
        <w:pStyle w:val="AllowPageBreak"/>
      </w:pPr>
    </w:p>
    <w:p w:rsidR="00000000" w:rsidRPr="008C52CB" w:rsidP="008C52CB">
      <w:pPr>
        <w:pStyle w:val="Heading1"/>
      </w:pPr>
      <w:bookmarkStart w:id="10" w:name="O_1299169"/>
      <w:bookmarkEnd w:id="10"/>
      <w:r w:rsidRPr="008C52CB">
        <w:t>Links</w:t>
      </w:r>
    </w:p>
    <w:p w:rsidR="00000000" w:rsidRPr="008C52CB" w:rsidP="005613B1">
      <w:pPr>
        <w:pStyle w:val="BodyText"/>
      </w:pPr>
      <w:r w:rsidRPr="008C52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41B6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C52CB" w:rsidP="008C52CB"/>
    <w:sectPr w:rsidSect="008C52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2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2CB" w:rsidRPr="005613B1" w:rsidP="005613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2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3B1" w:rsidP="008C52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13B1" w:rsidP="008C52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613B1" w:rsidP="008C52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2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3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2CB" w:rsidRPr="005613B1" w:rsidP="005613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2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3B1" w:rsidRPr="002D2AF8" w:rsidP="008C52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TLIE0012 Estimate furniture removal jobs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May 2025</w:t>
    </w:r>
    <w:r>
      <w:fldChar w:fldCharType="end"/>
    </w:r>
  </w:p>
  <w:p w:rsidR="005613B1" w:rsidP="008C52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2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2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2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2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2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2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2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2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2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2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2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2CB"/>
  </w:style>
  <w:style w:type="character" w:customStyle="1" w:styleId="Heading1Char">
    <w:name w:val="Heading 1 Char"/>
    <w:basedOn w:val="DefaultParagraphFont"/>
    <w:link w:val="Heading1"/>
    <w:rsid w:val="008C52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2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2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52CB"/>
    <w:rPr>
      <w:b/>
      <w:spacing w:val="0"/>
    </w:rPr>
  </w:style>
  <w:style w:type="paragraph" w:customStyle="1" w:styleId="SuperHeading">
    <w:name w:val="SuperHeading"/>
    <w:basedOn w:val="Normal"/>
    <w:rsid w:val="008C52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2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52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2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2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2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2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2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2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2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2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2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2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2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2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2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2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52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52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2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2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2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52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52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2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2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2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2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2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2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2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2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2CB"/>
    <w:rPr>
      <w:i/>
    </w:rPr>
  </w:style>
  <w:style w:type="paragraph" w:styleId="Caption">
    <w:name w:val="caption"/>
    <w:basedOn w:val="BodyText"/>
    <w:next w:val="Normal"/>
    <w:qFormat/>
    <w:rsid w:val="008C52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2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2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2CB"/>
  </w:style>
  <w:style w:type="paragraph" w:styleId="TableofFigures">
    <w:name w:val="table of figures"/>
    <w:basedOn w:val="Normal"/>
    <w:next w:val="Normal"/>
    <w:semiHidden/>
    <w:rsid w:val="008C52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2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52CB"/>
    <w:rPr>
      <w:rFonts w:ascii="Wingdings" w:hAnsi="Wingdings"/>
    </w:rPr>
  </w:style>
  <w:style w:type="paragraph" w:customStyle="1" w:styleId="TableHeading">
    <w:name w:val="Table Heading"/>
    <w:basedOn w:val="HeadingBase"/>
    <w:rsid w:val="008C52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2CB"/>
    <w:rPr>
      <w:color w:val="0033CC"/>
      <w:u w:val="none"/>
    </w:rPr>
  </w:style>
  <w:style w:type="paragraph" w:customStyle="1" w:styleId="BodyTextRight">
    <w:name w:val="Body Text Right"/>
    <w:basedOn w:val="BodyText"/>
    <w:rsid w:val="008C52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2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2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2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2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2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2CB"/>
    <w:rPr>
      <w:sz w:val="32"/>
    </w:rPr>
  </w:style>
  <w:style w:type="paragraph" w:customStyle="1" w:styleId="HeadingProcedure">
    <w:name w:val="Heading Procedure"/>
    <w:basedOn w:val="HeadingBase"/>
    <w:next w:val="Normal"/>
    <w:rsid w:val="008C52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2CB"/>
    <w:pPr>
      <w:spacing w:before="60" w:after="60"/>
    </w:pPr>
  </w:style>
  <w:style w:type="paragraph" w:styleId="ListContinue">
    <w:name w:val="List Continue"/>
    <w:basedOn w:val="List"/>
    <w:rsid w:val="008C52CB"/>
    <w:pPr>
      <w:ind w:firstLine="0"/>
    </w:pPr>
  </w:style>
  <w:style w:type="paragraph" w:customStyle="1" w:styleId="ListNote">
    <w:name w:val="List Note"/>
    <w:basedOn w:val="List"/>
    <w:rsid w:val="008C52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2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2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2CB"/>
    <w:rPr>
      <w:rFonts w:ascii="Courier New" w:hAnsi="Courier New"/>
    </w:rPr>
  </w:style>
  <w:style w:type="paragraph" w:customStyle="1" w:styleId="NoteBullet">
    <w:name w:val="Note Bullet"/>
    <w:basedOn w:val="Note"/>
    <w:rsid w:val="008C52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2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2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2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2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52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2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2CB"/>
    <w:rPr>
      <w:b/>
      <w:smallCaps/>
    </w:rPr>
  </w:style>
  <w:style w:type="paragraph" w:customStyle="1" w:styleId="TableListNumber">
    <w:name w:val="Table List Number"/>
    <w:basedOn w:val="ListNumber"/>
    <w:rsid w:val="008C52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2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2CB"/>
    <w:pPr>
      <w:numPr>
        <w:numId w:val="7"/>
      </w:numPr>
    </w:pPr>
  </w:style>
  <w:style w:type="paragraph" w:customStyle="1" w:styleId="ListAlpha2">
    <w:name w:val="List Alpha 2"/>
    <w:basedOn w:val="List2"/>
    <w:rsid w:val="008C52CB"/>
    <w:pPr>
      <w:numPr>
        <w:numId w:val="6"/>
      </w:numPr>
    </w:pPr>
  </w:style>
  <w:style w:type="paragraph" w:styleId="List2">
    <w:name w:val="List 2"/>
    <w:basedOn w:val="BodyText"/>
    <w:rsid w:val="008C52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2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2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2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2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2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52CB"/>
    <w:pPr>
      <w:numPr>
        <w:numId w:val="2"/>
      </w:numPr>
    </w:pPr>
  </w:style>
  <w:style w:type="paragraph" w:styleId="ListContinue2">
    <w:name w:val="List Continue 2"/>
    <w:basedOn w:val="List2"/>
    <w:rsid w:val="008C52CB"/>
    <w:pPr>
      <w:ind w:firstLine="0"/>
    </w:pPr>
  </w:style>
  <w:style w:type="paragraph" w:styleId="ListContinue3">
    <w:name w:val="List Continue 3"/>
    <w:basedOn w:val="List3"/>
    <w:rsid w:val="008C52CB"/>
    <w:pPr>
      <w:ind w:left="1021" w:firstLine="0"/>
    </w:pPr>
  </w:style>
  <w:style w:type="paragraph" w:styleId="ListContinue4">
    <w:name w:val="List Continue 4"/>
    <w:basedOn w:val="List4"/>
    <w:rsid w:val="008C52CB"/>
    <w:pPr>
      <w:ind w:firstLine="0"/>
    </w:pPr>
  </w:style>
  <w:style w:type="paragraph" w:styleId="ListContinue5">
    <w:name w:val="List Continue 5"/>
    <w:basedOn w:val="List5"/>
    <w:rsid w:val="008C52CB"/>
    <w:pPr>
      <w:ind w:firstLine="0"/>
    </w:pPr>
  </w:style>
  <w:style w:type="paragraph" w:styleId="ListNumber3">
    <w:name w:val="List Number 3"/>
    <w:basedOn w:val="List3"/>
    <w:rsid w:val="008C52CB"/>
    <w:pPr>
      <w:numPr>
        <w:numId w:val="3"/>
      </w:numPr>
    </w:pPr>
  </w:style>
  <w:style w:type="paragraph" w:styleId="ListNumber4">
    <w:name w:val="List Number 4"/>
    <w:basedOn w:val="List4"/>
    <w:rsid w:val="008C52CB"/>
    <w:pPr>
      <w:numPr>
        <w:numId w:val="4"/>
      </w:numPr>
    </w:pPr>
  </w:style>
  <w:style w:type="paragraph" w:styleId="ListNumber5">
    <w:name w:val="List Number 5"/>
    <w:basedOn w:val="List5"/>
    <w:rsid w:val="008C52CB"/>
    <w:pPr>
      <w:numPr>
        <w:numId w:val="5"/>
      </w:numPr>
    </w:pPr>
  </w:style>
  <w:style w:type="paragraph" w:styleId="BlockText">
    <w:name w:val="Block Text"/>
    <w:basedOn w:val="Normal"/>
    <w:rsid w:val="008C52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2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2CB"/>
    <w:rPr>
      <w:sz w:val="16"/>
      <w:vertAlign w:val="superscript"/>
    </w:rPr>
  </w:style>
  <w:style w:type="character" w:customStyle="1" w:styleId="Symbols">
    <w:name w:val="Symbols"/>
    <w:basedOn w:val="DefaultParagraphFont"/>
    <w:rsid w:val="008C52CB"/>
    <w:rPr>
      <w:rFonts w:ascii="Symbol" w:hAnsi="Symbol"/>
    </w:rPr>
  </w:style>
  <w:style w:type="character" w:customStyle="1" w:styleId="MenuOptions">
    <w:name w:val="Menu Options"/>
    <w:basedOn w:val="DefaultParagraphFont"/>
    <w:rsid w:val="008C52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2CB"/>
    <w:rPr>
      <w:b/>
    </w:rPr>
  </w:style>
  <w:style w:type="character" w:customStyle="1" w:styleId="Underlined">
    <w:name w:val="Underlined"/>
    <w:basedOn w:val="DefaultParagraphFont"/>
    <w:rsid w:val="008C52CB"/>
    <w:rPr>
      <w:u w:val="single"/>
    </w:rPr>
  </w:style>
  <w:style w:type="paragraph" w:customStyle="1" w:styleId="TableBodyTextRight">
    <w:name w:val="Table Body Text Right"/>
    <w:basedOn w:val="TableBodyText"/>
    <w:rsid w:val="008C52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2CB"/>
    <w:rPr>
      <w:sz w:val="18"/>
    </w:rPr>
  </w:style>
  <w:style w:type="paragraph" w:customStyle="1" w:styleId="BodySmallRight">
    <w:name w:val="Body Small Right"/>
    <w:basedOn w:val="BodyTextRight"/>
    <w:rsid w:val="008C52CB"/>
    <w:rPr>
      <w:sz w:val="18"/>
      <w:szCs w:val="18"/>
    </w:rPr>
  </w:style>
  <w:style w:type="paragraph" w:customStyle="1" w:styleId="MarginEdition">
    <w:name w:val="Margin Edition"/>
    <w:basedOn w:val="MarginNote"/>
    <w:rsid w:val="008C52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2CB"/>
    <w:rPr>
      <w:sz w:val="2"/>
      <w:szCs w:val="2"/>
    </w:rPr>
  </w:style>
  <w:style w:type="character" w:customStyle="1" w:styleId="Small">
    <w:name w:val="Small"/>
    <w:basedOn w:val="DefaultParagraphFont"/>
    <w:rsid w:val="008C52CB"/>
    <w:rPr>
      <w:sz w:val="16"/>
    </w:rPr>
  </w:style>
  <w:style w:type="paragraph" w:customStyle="1" w:styleId="WideTable">
    <w:name w:val="Wide Table"/>
    <w:basedOn w:val="Normal"/>
    <w:rsid w:val="008C52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2CB"/>
  </w:style>
  <w:style w:type="paragraph" w:styleId="Quote">
    <w:name w:val="Quote"/>
    <w:basedOn w:val="Heading1"/>
    <w:link w:val="QuoteChar"/>
    <w:qFormat/>
    <w:rsid w:val="008C52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2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2CB"/>
    <w:pPr>
      <w:pageBreakBefore/>
    </w:pPr>
  </w:style>
  <w:style w:type="paragraph" w:customStyle="1" w:styleId="Border">
    <w:name w:val="Border"/>
    <w:basedOn w:val="Normal"/>
    <w:qFormat/>
    <w:rsid w:val="008C52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2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2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2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2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2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2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2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2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2CB"/>
    <w:rPr>
      <w:u w:val="single"/>
    </w:rPr>
  </w:style>
  <w:style w:type="character" w:customStyle="1" w:styleId="BoldandItalics">
    <w:name w:val="Bold and Italics"/>
    <w:qFormat/>
    <w:rsid w:val="008C52CB"/>
    <w:rPr>
      <w:b/>
      <w:i/>
      <w:u w:val="none"/>
    </w:rPr>
  </w:style>
  <w:style w:type="paragraph" w:styleId="BalloonText">
    <w:name w:val="Balloon Text"/>
    <w:basedOn w:val="Normal"/>
    <w:link w:val="BalloonTextChar"/>
    <w:rsid w:val="008C5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2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2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2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2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2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2CB"/>
    <w:pPr>
      <w:spacing w:before="0" w:after="0"/>
    </w:pPr>
  </w:style>
  <w:style w:type="paragraph" w:customStyle="1" w:styleId="BodyTextBold">
    <w:name w:val="Body Text Bold"/>
    <w:basedOn w:val="BodyText"/>
    <w:qFormat/>
    <w:rsid w:val="008C52CB"/>
    <w:rPr>
      <w:b/>
    </w:rPr>
  </w:style>
  <w:style w:type="character" w:styleId="Hyperlink">
    <w:name w:val="Hyperlink"/>
    <w:basedOn w:val="DefaultParagraphFont"/>
    <w:uiPriority w:val="99"/>
    <w:unhideWhenUsed/>
    <w:rsid w:val="005613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467</Words>
  <Characters>2873</Characters>
  <Application>Microsoft Office Word</Application>
  <DocSecurity>0</DocSecurity>
  <Lines>136</Lines>
  <Paragraphs>69</Paragraphs>
  <ScaleCrop>false</ScaleCrop>
  <Company>Author-it Software Corporation Ltd.</Company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TLIE0012 Estimate furniture removal jobs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2025-05-29T06:03:00Z</dcterms:created>
  <dcterms:modified xsi:type="dcterms:W3CDTF">2025-05-29T06:03:00Z</dcterms:modified>
</cp:coreProperties>
</file>