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92D" w:rsidP="00BD192D">
      <w:pPr>
        <w:pStyle w:val="Title"/>
      </w:pPr>
      <w:r>
        <w:fldChar w:fldCharType="begin"/>
      </w:r>
      <w:r>
        <w:instrText xml:space="preserve"> TITLE   \* MERGEFORMAT </w:instrText>
      </w:r>
      <w:r>
        <w:fldChar w:fldCharType="separate"/>
      </w:r>
      <w:r>
        <w:t>Assessment Requirements for TLIE0003 Consolidate manifest documentation</w:t>
      </w:r>
      <w:r>
        <w:fldChar w:fldCharType="end"/>
      </w:r>
    </w:p>
    <w:p w:rsidR="00BD192D" w:rsidP="00BD192D">
      <w:pPr>
        <w:pStyle w:val="Version"/>
        <w:sectPr w:rsidSect="009E21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2123" w:rsidP="009E2123">
      <w:pPr>
        <w:pStyle w:val="SuperHeading"/>
      </w:pPr>
      <w:r w:rsidRPr="009E2123">
        <w:t>Assessment Requirements for TLIE0003 Consolidate manifest documentation</w:t>
      </w:r>
    </w:p>
    <w:p w:rsidR="00000000" w:rsidRPr="009E2123" w:rsidP="009E2123">
      <w:pPr>
        <w:pStyle w:val="Heading1"/>
      </w:pPr>
      <w:bookmarkStart w:id="1" w:name="O_1067023"/>
      <w:bookmarkEnd w:id="1"/>
      <w:r w:rsidRPr="009E2123">
        <w:t>Modification History</w:t>
      </w:r>
    </w:p>
    <w:tbl>
      <w:tblPr>
        <w:tblW w:w="9497" w:type="dxa"/>
        <w:tblLayout w:type="fixed"/>
        <w:tblCellMar>
          <w:left w:w="62" w:type="dxa"/>
          <w:right w:w="62" w:type="dxa"/>
        </w:tblCellMar>
        <w:tblLook w:val="0000"/>
      </w:tblPr>
      <w:tblGrid>
        <w:gridCol w:w="9497"/>
      </w:tblGrid>
      <w:tr w:rsidTr="009E21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2123" w:rsidP="009E2123">
            <w:pPr>
              <w:pStyle w:val="BodyText"/>
            </w:pPr>
            <w:r w:rsidRPr="009E2123">
              <w:rPr>
                <w:rStyle w:val="SpecialBold"/>
              </w:rPr>
              <w:t xml:space="preserve">Release 1. </w:t>
            </w:r>
            <w:r w:rsidRPr="009E2123">
              <w:t>This is the first release of this unit of competency in the TLI Transport and Logistics Training Package.</w:t>
            </w:r>
          </w:p>
        </w:tc>
      </w:tr>
    </w:tbl>
    <w:p w:rsidR="00000000" w:rsidRPr="009E2123" w:rsidP="009E2123">
      <w:pPr>
        <w:pStyle w:val="NoPaddingFontSize1"/>
      </w:pPr>
    </w:p>
    <w:p w:rsidR="00000000" w:rsidRPr="009E2123" w:rsidP="009E2123">
      <w:pPr>
        <w:pStyle w:val="AllowPageBreak"/>
      </w:pPr>
    </w:p>
    <w:p w:rsidR="00000000" w:rsidRPr="009E2123" w:rsidP="009E2123">
      <w:pPr>
        <w:pStyle w:val="Heading1"/>
      </w:pPr>
      <w:bookmarkStart w:id="2" w:name="O_1067024"/>
      <w:bookmarkEnd w:id="2"/>
      <w:r w:rsidRPr="009E2123">
        <w:t>Performance Evidence</w:t>
      </w:r>
    </w:p>
    <w:tbl>
      <w:tblPr>
        <w:tblW w:w="9497" w:type="dxa"/>
        <w:tblLayout w:type="fixed"/>
        <w:tblCellMar>
          <w:left w:w="62" w:type="dxa"/>
          <w:right w:w="62" w:type="dxa"/>
        </w:tblCellMar>
        <w:tblLook w:val="0000"/>
      </w:tblPr>
      <w:tblGrid>
        <w:gridCol w:w="9497"/>
      </w:tblGrid>
      <w:tr w:rsidTr="009E21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2123" w:rsidP="009E2123">
            <w:pPr>
              <w:pStyle w:val="NoPaddingFontSize1"/>
            </w:pPr>
            <w:r w:rsidRPr="009E2123">
              <w:t>Evidence required to demonstrate competence in this unit must be relevant to and satisfy all of the requirements of the elements and performance criteria on at least one occasion and include:</w:t>
            </w:r>
          </w:p>
          <w:p w:rsidR="00000000" w:rsidRPr="009E2123" w:rsidP="009E2123">
            <w:pPr>
              <w:pStyle w:val="ListBullet"/>
            </w:pPr>
            <w:r w:rsidRPr="009E2123">
              <w:t>applying relevant legislation and workplac</w:t>
            </w:r>
            <w:r w:rsidRPr="009E2123">
              <w:t>e procedures</w:t>
            </w:r>
          </w:p>
          <w:p w:rsidR="00000000" w:rsidRPr="009E2123" w:rsidP="009E2123">
            <w:pPr>
              <w:pStyle w:val="ListBullet"/>
            </w:pPr>
            <w:r w:rsidRPr="009E2123">
              <w:t>communicating effectively with others</w:t>
            </w:r>
          </w:p>
          <w:p w:rsidR="00000000" w:rsidRPr="009E2123" w:rsidP="009E2123">
            <w:pPr>
              <w:pStyle w:val="ListBullet"/>
            </w:pPr>
            <w:r w:rsidRPr="009E2123">
              <w:t>completing relevant documentation</w:t>
            </w:r>
          </w:p>
          <w:p w:rsidR="00000000" w:rsidRPr="009E2123" w:rsidP="009E2123">
            <w:pPr>
              <w:pStyle w:val="ListBullet"/>
            </w:pPr>
            <w:r w:rsidRPr="009E2123">
              <w:t>implementing contingency plans</w:t>
            </w:r>
          </w:p>
          <w:p w:rsidR="00000000" w:rsidRPr="009E2123" w:rsidP="009E2123">
            <w:pPr>
              <w:pStyle w:val="ListBullet"/>
            </w:pPr>
            <w:r w:rsidRPr="009E2123">
              <w:t>interpreting and following operational instructions, procedures and information</w:t>
            </w:r>
          </w:p>
          <w:p w:rsidR="00000000" w:rsidRPr="009E2123" w:rsidP="009E2123">
            <w:pPr>
              <w:pStyle w:val="ListBullet"/>
            </w:pPr>
            <w:r w:rsidRPr="009E2123">
              <w:t>modifying activities depending on operational contingencies,</w:t>
            </w:r>
            <w:r w:rsidRPr="009E2123">
              <w:t xml:space="preserve"> risk situations and environments</w:t>
            </w:r>
          </w:p>
          <w:p w:rsidR="00000000" w:rsidRPr="009E2123" w:rsidP="009E2123">
            <w:pPr>
              <w:pStyle w:val="ListBullet"/>
            </w:pPr>
            <w:r w:rsidRPr="009E2123">
              <w:t>monitoring work activities in terms of planned schedule</w:t>
            </w:r>
          </w:p>
          <w:p w:rsidR="00000000" w:rsidRPr="009E2123" w:rsidP="009E2123">
            <w:pPr>
              <w:pStyle w:val="ListBullet"/>
            </w:pPr>
            <w:r w:rsidRPr="009E2123">
              <w:t>reporting and/or rectifying identified deficiencies that may arise in accordance with regulatory requirements and workplace procedures.</w:t>
            </w:r>
          </w:p>
        </w:tc>
      </w:tr>
    </w:tbl>
    <w:p w:rsidR="00000000" w:rsidRPr="009E2123" w:rsidP="009E2123">
      <w:pPr>
        <w:pStyle w:val="BodyText"/>
      </w:pPr>
    </w:p>
    <w:p w:rsidR="00000000" w:rsidRPr="009E2123" w:rsidP="009E2123">
      <w:pPr>
        <w:pStyle w:val="AllowPageBreak"/>
      </w:pPr>
    </w:p>
    <w:p w:rsidR="00000000" w:rsidRPr="009E2123" w:rsidP="009E2123">
      <w:pPr>
        <w:pStyle w:val="Heading1"/>
      </w:pPr>
      <w:bookmarkStart w:id="3" w:name="O_1067025"/>
      <w:bookmarkEnd w:id="3"/>
      <w:r w:rsidRPr="009E2123">
        <w:t>Knowledge Evidence</w:t>
      </w:r>
    </w:p>
    <w:tbl>
      <w:tblPr>
        <w:tblW w:w="9497" w:type="dxa"/>
        <w:tblLayout w:type="fixed"/>
        <w:tblCellMar>
          <w:left w:w="62" w:type="dxa"/>
          <w:right w:w="62" w:type="dxa"/>
        </w:tblCellMar>
        <w:tblLook w:val="0000"/>
      </w:tblPr>
      <w:tblGrid>
        <w:gridCol w:w="9497"/>
      </w:tblGrid>
      <w:tr w:rsidTr="009E21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2123" w:rsidP="009E2123">
            <w:pPr>
              <w:pStyle w:val="BodyText"/>
            </w:pPr>
            <w:r w:rsidRPr="009E2123">
              <w:t>Evidence required to demonstrate competence in this unit must be relevant to and satisfy all of the requirements of the elements and performance criteria and include knowledge of:</w:t>
            </w:r>
          </w:p>
          <w:p w:rsidR="00000000" w:rsidRPr="009E2123" w:rsidP="009E2123">
            <w:pPr>
              <w:pStyle w:val="ListBullet"/>
            </w:pPr>
            <w:r w:rsidRPr="009E2123">
              <w:t>operational procedures for document control</w:t>
            </w:r>
          </w:p>
          <w:p w:rsidR="00000000" w:rsidRPr="009E2123" w:rsidP="009E2123">
            <w:pPr>
              <w:pStyle w:val="ListBullet"/>
            </w:pPr>
            <w:r w:rsidRPr="009E2123">
              <w:t>relevant cod</w:t>
            </w:r>
            <w:r w:rsidRPr="009E2123">
              <w:t>es of practice and legislative requirements including:</w:t>
            </w:r>
          </w:p>
          <w:p w:rsidR="00000000" w:rsidRPr="009E2123" w:rsidP="009E2123">
            <w:pPr>
              <w:pStyle w:val="ListBullet2"/>
            </w:pPr>
            <w:r w:rsidRPr="009E2123">
              <w:t>chain of responsibility</w:t>
            </w:r>
          </w:p>
          <w:p w:rsidR="00000000" w:rsidRPr="009E2123" w:rsidP="009E2123">
            <w:pPr>
              <w:pStyle w:val="ListBullet2"/>
            </w:pPr>
            <w:r w:rsidRPr="009E2123">
              <w:t xml:space="preserve">dangerous goods </w:t>
            </w:r>
          </w:p>
          <w:p w:rsidR="00000000" w:rsidRPr="009E2123" w:rsidP="009E2123">
            <w:pPr>
              <w:pStyle w:val="ListBullet2"/>
            </w:pPr>
            <w:r w:rsidRPr="009E2123">
              <w:t>relevant freight regulations</w:t>
            </w:r>
          </w:p>
          <w:p w:rsidR="00000000" w:rsidRPr="009E2123" w:rsidP="009E2123">
            <w:pPr>
              <w:pStyle w:val="ListBullet"/>
            </w:pPr>
            <w:r w:rsidRPr="009E2123">
              <w:t>relevant data including:</w:t>
            </w:r>
          </w:p>
          <w:p w:rsidR="00000000" w:rsidRPr="009E2123" w:rsidP="009E2123">
            <w:pPr>
              <w:pStyle w:val="ListBullet2"/>
            </w:pPr>
            <w:r w:rsidRPr="009E2123">
              <w:t>customs</w:t>
            </w:r>
          </w:p>
          <w:p w:rsidR="00000000" w:rsidRPr="009E2123" w:rsidP="009E2123">
            <w:pPr>
              <w:pStyle w:val="ListBullet2"/>
            </w:pPr>
            <w:r w:rsidRPr="009E2123">
              <w:t xml:space="preserve">hazardous or dangerous goods declarations </w:t>
            </w:r>
          </w:p>
          <w:p w:rsidR="00000000" w:rsidRPr="009E2123" w:rsidP="009E2123">
            <w:pPr>
              <w:pStyle w:val="ListBullet2"/>
            </w:pPr>
            <w:r w:rsidRPr="009E2123">
              <w:t>identification codes</w:t>
            </w:r>
          </w:p>
          <w:p w:rsidR="00000000" w:rsidRPr="009E2123" w:rsidP="009E2123">
            <w:pPr>
              <w:pStyle w:val="ListBullet2"/>
            </w:pPr>
            <w:r w:rsidRPr="009E2123">
              <w:t>manifest codes</w:t>
            </w:r>
          </w:p>
          <w:p w:rsidR="00000000" w:rsidRPr="009E2123" w:rsidP="009E2123">
            <w:pPr>
              <w:pStyle w:val="ListBullet"/>
            </w:pPr>
            <w:r w:rsidRPr="009E2123">
              <w:t>sources of information/documentation needed when consolidating manifests</w:t>
            </w:r>
          </w:p>
          <w:p w:rsidR="00000000" w:rsidRPr="009E2123" w:rsidP="009E2123">
            <w:pPr>
              <w:pStyle w:val="ListBullet"/>
            </w:pPr>
            <w:r w:rsidRPr="009E2123">
              <w:t>workplace procedures to be followed when consolidating manifests.</w:t>
            </w:r>
          </w:p>
        </w:tc>
      </w:tr>
    </w:tbl>
    <w:p w:rsidR="00000000" w:rsidRPr="009E2123" w:rsidP="009E2123">
      <w:pPr>
        <w:pStyle w:val="NoPaddingFontSize1"/>
      </w:pPr>
    </w:p>
    <w:p w:rsidR="00000000" w:rsidRPr="009E2123" w:rsidP="009E2123">
      <w:pPr>
        <w:pStyle w:val="AllowPageBreak"/>
      </w:pPr>
    </w:p>
    <w:p w:rsidR="00000000" w:rsidRPr="009E2123" w:rsidP="009E2123">
      <w:pPr>
        <w:pStyle w:val="Heading1"/>
      </w:pPr>
      <w:bookmarkStart w:id="4" w:name="O_1067026"/>
      <w:bookmarkEnd w:id="4"/>
      <w:r w:rsidRPr="009E2123">
        <w:t>Assessment Conditions</w:t>
      </w:r>
    </w:p>
    <w:tbl>
      <w:tblPr>
        <w:tblW w:w="9497" w:type="dxa"/>
        <w:tblLayout w:type="fixed"/>
        <w:tblCellMar>
          <w:left w:w="62" w:type="dxa"/>
          <w:right w:w="62" w:type="dxa"/>
        </w:tblCellMar>
        <w:tblLook w:val="0000"/>
      </w:tblPr>
      <w:tblGrid>
        <w:gridCol w:w="9497"/>
      </w:tblGrid>
      <w:tr w:rsidTr="009E21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2123" w:rsidP="009E2123">
            <w:pPr>
              <w:pStyle w:val="BodyText"/>
            </w:pPr>
            <w:r w:rsidRPr="009E2123">
              <w:t>Assessors must hol</w:t>
            </w:r>
            <w:r w:rsidRPr="009E2123">
              <w:t xml:space="preserve">d credentials specified within the Standards for Registered Training Organisations current at the time of assessment. </w:t>
            </w:r>
          </w:p>
          <w:p w:rsidR="00000000" w:rsidRPr="009E2123" w:rsidP="009E2123">
            <w:pPr>
              <w:pStyle w:val="BodyText"/>
            </w:pPr>
            <w:r w:rsidRPr="009E2123">
              <w:t xml:space="preserve">Assessment must satisfy the Principles of Assessment and Rules of Evidence and all regulatory requirements included within the Standards </w:t>
            </w:r>
            <w:r w:rsidRPr="009E2123">
              <w:t>for Registered Training Organisations current at the time of assessment.</w:t>
            </w:r>
          </w:p>
          <w:p w:rsidR="00000000" w:rsidRPr="009E2123" w:rsidP="009E2123">
            <w:pPr>
              <w:pStyle w:val="BodyText"/>
            </w:pPr>
            <w:r w:rsidRPr="009E2123">
              <w:t>Assessment must occur in workplace operational situations where it is appropriate to do so; where this is not appropriate, assessment must occur in simulated workplace operational sit</w:t>
            </w:r>
            <w:r w:rsidRPr="009E2123">
              <w:t>uations that replicate workplace conditions.</w:t>
            </w:r>
          </w:p>
          <w:p w:rsidR="00000000" w:rsidRPr="009E2123" w:rsidP="009E2123">
            <w:pPr>
              <w:pStyle w:val="BodyText"/>
            </w:pPr>
            <w:r w:rsidRPr="009E2123">
              <w:t>Assessment processes and techniques must be appropriate to the language, literacy and numeracy requirements of the work being performed and the needs of the candidate.</w:t>
            </w:r>
          </w:p>
          <w:p w:rsidR="00000000" w:rsidRPr="009E2123" w:rsidP="009E2123">
            <w:pPr>
              <w:pStyle w:val="BodyText"/>
            </w:pPr>
            <w:r w:rsidRPr="009E2123">
              <w:t>Resources for assessment must include:</w:t>
            </w:r>
          </w:p>
          <w:p w:rsidR="00000000" w:rsidRPr="009E2123" w:rsidP="009E2123">
            <w:pPr>
              <w:pStyle w:val="ListBullet"/>
            </w:pPr>
            <w:r w:rsidRPr="009E2123">
              <w:t>rel</w:t>
            </w:r>
            <w:r w:rsidRPr="009E2123">
              <w:t>evant and appropriate materials, tools, equipment and personal protective equipment (PPE) currently used in industry</w:t>
            </w:r>
          </w:p>
          <w:p w:rsidR="00000000" w:rsidRPr="009E2123" w:rsidP="009E2123">
            <w:pPr>
              <w:pStyle w:val="ListBullet"/>
            </w:pPr>
            <w:r w:rsidRPr="009E2123">
              <w:t>applicable documentation including legislation, regulations, codes of practice, workplace procedures and operation manuals.</w:t>
            </w:r>
          </w:p>
        </w:tc>
      </w:tr>
    </w:tbl>
    <w:p w:rsidR="00000000" w:rsidRPr="009E2123" w:rsidP="009E2123">
      <w:pPr>
        <w:pStyle w:val="NoPaddingFontSize1"/>
      </w:pPr>
    </w:p>
    <w:p w:rsidR="00000000" w:rsidRPr="009E2123" w:rsidP="009E2123">
      <w:pPr>
        <w:pStyle w:val="AllowPageBreak"/>
      </w:pPr>
    </w:p>
    <w:p w:rsidR="00000000" w:rsidRPr="009E2123" w:rsidP="009E2123">
      <w:pPr>
        <w:pStyle w:val="Heading1"/>
      </w:pPr>
      <w:bookmarkStart w:id="5" w:name="O_1067029"/>
      <w:bookmarkEnd w:id="5"/>
      <w:r w:rsidRPr="009E2123">
        <w:t>Links</w:t>
      </w:r>
    </w:p>
    <w:p w:rsidR="00000000" w:rsidRPr="009E2123" w:rsidP="00BD192D">
      <w:pPr>
        <w:pStyle w:val="BodyText"/>
      </w:pPr>
      <w:r w:rsidRPr="009E212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23B28">
        <w:rPr>
          <w:rStyle w:val="Hyperlink"/>
        </w:rPr>
        <w:t>https://vetnet.gov.au/Pages/TrainingDocs.aspx?q=df441c6e-213d-43e3-874c-0b3f7036d851</w:t>
      </w:r>
      <w:r>
        <w:fldChar w:fldCharType="end"/>
      </w:r>
    </w:p>
    <w:p w:rsidR="00000000" w:rsidRPr="009E2123" w:rsidP="009E2123"/>
    <w:sectPr w:rsidSect="009E21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1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123" w:rsidRPr="00BD192D" w:rsidP="00BD19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1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92D" w:rsidP="009E21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D192D" w:rsidP="009E212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D192D" w:rsidP="009E21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1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9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2123" w:rsidRPr="00BD192D" w:rsidP="00BD19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1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92D" w:rsidRPr="002D2AF8" w:rsidP="009E2123">
    <w:pPr>
      <w:pStyle w:val="Header"/>
      <w:framePr w:wrap="around"/>
    </w:pPr>
    <w:r>
      <w:fldChar w:fldCharType="begin"/>
    </w:r>
    <w:r>
      <w:instrText xml:space="preserve"> TITLE   \* MERGEFORMAT </w:instrText>
    </w:r>
    <w:r>
      <w:fldChar w:fldCharType="separate"/>
    </w:r>
    <w:r>
      <w:t>Assessment Requirements for TLIE0003 Consolidate manifest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D192D" w:rsidP="009E21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F60F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6ADC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AC2B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1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2123"/>
    <w:pPr>
      <w:spacing w:before="360" w:after="60"/>
      <w:outlineLvl w:val="0"/>
    </w:pPr>
    <w:rPr>
      <w:sz w:val="32"/>
    </w:rPr>
  </w:style>
  <w:style w:type="paragraph" w:styleId="Heading2">
    <w:name w:val="heading 2"/>
    <w:basedOn w:val="HeadingBase"/>
    <w:next w:val="BodyText"/>
    <w:link w:val="Heading2Char"/>
    <w:qFormat/>
    <w:rsid w:val="009E2123"/>
    <w:pPr>
      <w:keepLines/>
      <w:spacing w:before="240" w:after="120"/>
      <w:outlineLvl w:val="1"/>
    </w:pPr>
    <w:rPr>
      <w:sz w:val="28"/>
      <w:szCs w:val="40"/>
    </w:rPr>
  </w:style>
  <w:style w:type="paragraph" w:styleId="Heading3">
    <w:name w:val="heading 3"/>
    <w:basedOn w:val="HeadingBase"/>
    <w:next w:val="BodyText"/>
    <w:link w:val="Heading3Char"/>
    <w:qFormat/>
    <w:rsid w:val="009E2123"/>
    <w:pPr>
      <w:spacing w:before="180" w:after="120"/>
      <w:outlineLvl w:val="2"/>
    </w:pPr>
    <w:rPr>
      <w:spacing w:val="-10"/>
      <w:kern w:val="32"/>
    </w:rPr>
  </w:style>
  <w:style w:type="paragraph" w:styleId="Heading4">
    <w:name w:val="heading 4"/>
    <w:basedOn w:val="HeadingBase"/>
    <w:next w:val="BodyText"/>
    <w:link w:val="Heading4Char"/>
    <w:qFormat/>
    <w:rsid w:val="009E2123"/>
    <w:pPr>
      <w:spacing w:before="160" w:after="120"/>
      <w:outlineLvl w:val="3"/>
    </w:pPr>
    <w:rPr>
      <w:sz w:val="22"/>
    </w:rPr>
  </w:style>
  <w:style w:type="paragraph" w:styleId="Heading5">
    <w:name w:val="heading 5"/>
    <w:basedOn w:val="HeadingBase"/>
    <w:next w:val="Normal"/>
    <w:link w:val="Heading5Char"/>
    <w:qFormat/>
    <w:rsid w:val="009E2123"/>
    <w:pPr>
      <w:spacing w:before="80"/>
      <w:outlineLvl w:val="4"/>
    </w:pPr>
    <w:rPr>
      <w:color w:val="918585"/>
      <w:sz w:val="20"/>
    </w:rPr>
  </w:style>
  <w:style w:type="paragraph" w:styleId="Heading6">
    <w:name w:val="heading 6"/>
    <w:basedOn w:val="HeadingBase"/>
    <w:next w:val="Normal"/>
    <w:link w:val="Heading6Char"/>
    <w:qFormat/>
    <w:rsid w:val="009E2123"/>
    <w:pPr>
      <w:spacing w:before="60"/>
      <w:outlineLvl w:val="5"/>
    </w:pPr>
    <w:rPr>
      <w:color w:val="918585"/>
      <w:sz w:val="20"/>
    </w:rPr>
  </w:style>
  <w:style w:type="paragraph" w:styleId="Heading7">
    <w:name w:val="heading 7"/>
    <w:basedOn w:val="Normal"/>
    <w:next w:val="Normal"/>
    <w:link w:val="Heading7Char"/>
    <w:qFormat/>
    <w:rsid w:val="009E2123"/>
    <w:pPr>
      <w:ind w:left="720"/>
      <w:outlineLvl w:val="6"/>
    </w:pPr>
    <w:rPr>
      <w:i/>
    </w:rPr>
  </w:style>
  <w:style w:type="paragraph" w:styleId="Heading8">
    <w:name w:val="heading 8"/>
    <w:basedOn w:val="Normal"/>
    <w:next w:val="Normal"/>
    <w:link w:val="Heading8Char"/>
    <w:qFormat/>
    <w:rsid w:val="009E2123"/>
    <w:pPr>
      <w:ind w:left="720"/>
      <w:outlineLvl w:val="7"/>
    </w:pPr>
    <w:rPr>
      <w:i/>
    </w:rPr>
  </w:style>
  <w:style w:type="paragraph" w:styleId="Heading9">
    <w:name w:val="heading 9"/>
    <w:basedOn w:val="Normal"/>
    <w:next w:val="Normal"/>
    <w:link w:val="Heading9Char"/>
    <w:qFormat/>
    <w:rsid w:val="009E2123"/>
    <w:pPr>
      <w:ind w:left="720"/>
      <w:outlineLvl w:val="8"/>
    </w:pPr>
    <w:rPr>
      <w:i/>
    </w:rPr>
  </w:style>
  <w:style w:type="character" w:default="1" w:styleId="DefaultParagraphFont">
    <w:name w:val="Default Paragraph Font"/>
    <w:uiPriority w:val="1"/>
    <w:unhideWhenUsed/>
    <w:rsid w:val="009E21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2123"/>
  </w:style>
  <w:style w:type="character" w:customStyle="1" w:styleId="Heading1Char">
    <w:name w:val="Heading 1 Char"/>
    <w:basedOn w:val="DefaultParagraphFont"/>
    <w:link w:val="Heading1"/>
    <w:rsid w:val="009E2123"/>
    <w:rPr>
      <w:rFonts w:ascii="Times New Roman" w:eastAsia="Times New Roman" w:hAnsi="Times New Roman" w:cs="Times New Roman"/>
      <w:b/>
      <w:sz w:val="32"/>
      <w:szCs w:val="20"/>
      <w:lang w:eastAsia="en-US"/>
    </w:rPr>
  </w:style>
  <w:style w:type="paragraph" w:styleId="BodyText">
    <w:name w:val="Body Text"/>
    <w:basedOn w:val="Normal"/>
    <w:link w:val="BodyTextChar"/>
    <w:rsid w:val="009E21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2123"/>
    <w:rPr>
      <w:rFonts w:ascii="Times New Roman" w:eastAsia="Times New Roman" w:hAnsi="Times New Roman" w:cs="Times New Roman"/>
      <w:sz w:val="24"/>
      <w:lang w:eastAsia="en-US"/>
    </w:rPr>
  </w:style>
  <w:style w:type="paragraph" w:styleId="ListBullet">
    <w:name w:val="List Bullet"/>
    <w:basedOn w:val="List"/>
    <w:rsid w:val="009E2123"/>
    <w:pPr>
      <w:numPr>
        <w:numId w:val="12"/>
      </w:numPr>
      <w:tabs>
        <w:tab w:val="clear" w:pos="340"/>
      </w:tabs>
      <w:spacing w:before="40" w:after="40"/>
    </w:pPr>
  </w:style>
  <w:style w:type="character" w:customStyle="1" w:styleId="SpecialBold">
    <w:name w:val="Special Bold"/>
    <w:basedOn w:val="DefaultParagraphFont"/>
    <w:rsid w:val="009E2123"/>
    <w:rPr>
      <w:b/>
      <w:spacing w:val="0"/>
    </w:rPr>
  </w:style>
  <w:style w:type="paragraph" w:styleId="ListBullet2">
    <w:name w:val="List Bullet 2"/>
    <w:basedOn w:val="List2"/>
    <w:rsid w:val="009E2123"/>
    <w:pPr>
      <w:numPr>
        <w:numId w:val="13"/>
      </w:numPr>
      <w:tabs>
        <w:tab w:val="clear" w:pos="680"/>
      </w:tabs>
    </w:pPr>
  </w:style>
  <w:style w:type="paragraph" w:customStyle="1" w:styleId="SuperHeading">
    <w:name w:val="SuperHeading"/>
    <w:basedOn w:val="Normal"/>
    <w:rsid w:val="009E2123"/>
    <w:pPr>
      <w:spacing w:before="240" w:after="120"/>
      <w:outlineLvl w:val="0"/>
    </w:pPr>
    <w:rPr>
      <w:rFonts w:ascii="Times New Roman" w:hAnsi="Times New Roman"/>
      <w:b/>
      <w:sz w:val="32"/>
    </w:rPr>
  </w:style>
  <w:style w:type="paragraph" w:customStyle="1" w:styleId="AllowPageBreak">
    <w:name w:val="AllowPageBreak"/>
    <w:rsid w:val="009E212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E21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21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21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21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21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21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21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2123"/>
    <w:rPr>
      <w:rFonts w:ascii="Courier New" w:eastAsia="Times New Roman" w:hAnsi="Courier New" w:cs="Times New Roman"/>
      <w:i/>
      <w:szCs w:val="20"/>
      <w:lang w:eastAsia="en-US"/>
    </w:rPr>
  </w:style>
  <w:style w:type="paragraph" w:customStyle="1" w:styleId="HeadingBase">
    <w:name w:val="Heading Base"/>
    <w:rsid w:val="009E21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2123"/>
    <w:pPr>
      <w:tabs>
        <w:tab w:val="right" w:leader="dot" w:pos="9072"/>
      </w:tabs>
      <w:ind w:left="567"/>
    </w:pPr>
    <w:rPr>
      <w:szCs w:val="22"/>
    </w:rPr>
  </w:style>
  <w:style w:type="paragraph" w:customStyle="1" w:styleId="TOCBase">
    <w:name w:val="TOC Base"/>
    <w:rsid w:val="009E21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2123"/>
    <w:pPr>
      <w:tabs>
        <w:tab w:val="right" w:leader="dot" w:pos="9072"/>
      </w:tabs>
      <w:spacing w:before="40" w:after="40"/>
      <w:ind w:left="284"/>
    </w:pPr>
    <w:rPr>
      <w:rFonts w:ascii="Times New Roman" w:hAnsi="Times New Roman"/>
    </w:rPr>
  </w:style>
  <w:style w:type="paragraph" w:styleId="TOC1">
    <w:name w:val="toc 1"/>
    <w:basedOn w:val="TOCBase"/>
    <w:next w:val="Normal"/>
    <w:rsid w:val="009E21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21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2123"/>
    <w:rPr>
      <w:rFonts w:ascii="Times New Roman" w:eastAsia="Times New Roman" w:hAnsi="Times New Roman" w:cs="Times New Roman"/>
      <w:sz w:val="16"/>
      <w:lang w:eastAsia="en-US"/>
    </w:rPr>
  </w:style>
  <w:style w:type="paragraph" w:styleId="Title">
    <w:name w:val="Title"/>
    <w:basedOn w:val="HeadingBase"/>
    <w:link w:val="TitleChar"/>
    <w:qFormat/>
    <w:rsid w:val="009E2123"/>
    <w:pPr>
      <w:spacing w:before="5040"/>
      <w:jc w:val="center"/>
    </w:pPr>
    <w:rPr>
      <w:sz w:val="48"/>
      <w:szCs w:val="72"/>
      <w:lang w:val="en-US"/>
    </w:rPr>
  </w:style>
  <w:style w:type="character" w:customStyle="1" w:styleId="TitleChar">
    <w:name w:val="Title Char"/>
    <w:basedOn w:val="DefaultParagraphFont"/>
    <w:link w:val="Title"/>
    <w:rsid w:val="009E21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2123"/>
    <w:pPr>
      <w:tabs>
        <w:tab w:val="left" w:pos="3600"/>
        <w:tab w:val="left" w:pos="3958"/>
      </w:tabs>
    </w:pPr>
  </w:style>
  <w:style w:type="paragraph" w:styleId="List">
    <w:name w:val="List"/>
    <w:basedOn w:val="BodyText"/>
    <w:next w:val="BodyText"/>
    <w:rsid w:val="009E2123"/>
    <w:pPr>
      <w:tabs>
        <w:tab w:val="left" w:pos="340"/>
      </w:tabs>
      <w:spacing w:before="60" w:after="60"/>
      <w:ind w:left="340" w:hanging="340"/>
    </w:pPr>
  </w:style>
  <w:style w:type="paragraph" w:customStyle="1" w:styleId="Note">
    <w:name w:val="Note"/>
    <w:basedOn w:val="BodyText"/>
    <w:rsid w:val="009E21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2123"/>
    <w:pPr>
      <w:framePr w:wrap="auto" w:hAnchor="text" w:y="6049"/>
    </w:pPr>
    <w:rPr>
      <w:color w:val="000000"/>
      <w:sz w:val="40"/>
    </w:rPr>
  </w:style>
  <w:style w:type="paragraph" w:customStyle="1" w:styleId="TOCTitle">
    <w:name w:val="TOCTitle"/>
    <w:basedOn w:val="Heading1"/>
    <w:rsid w:val="009E2123"/>
    <w:pPr>
      <w:spacing w:after="240"/>
      <w:jc w:val="center"/>
      <w:outlineLvl w:val="9"/>
    </w:pPr>
    <w:rPr>
      <w:caps/>
    </w:rPr>
  </w:style>
  <w:style w:type="paragraph" w:customStyle="1" w:styleId="Version">
    <w:name w:val="Version"/>
    <w:rsid w:val="009E21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2123"/>
    <w:pPr>
      <w:keepNext w:val="0"/>
      <w:tabs>
        <w:tab w:val="right" w:pos="4176"/>
      </w:tabs>
      <w:ind w:left="198" w:hanging="198"/>
    </w:pPr>
    <w:rPr>
      <w:rFonts w:ascii="Garamond" w:hAnsi="Garamond"/>
    </w:rPr>
  </w:style>
  <w:style w:type="paragraph" w:styleId="IndexHeading">
    <w:name w:val="index heading"/>
    <w:basedOn w:val="Normal"/>
    <w:next w:val="Index1"/>
    <w:semiHidden/>
    <w:rsid w:val="009E2123"/>
    <w:pPr>
      <w:spacing w:before="120" w:after="120"/>
    </w:pPr>
    <w:rPr>
      <w:rFonts w:ascii="Arial" w:hAnsi="Arial"/>
      <w:b/>
      <w:color w:val="918585"/>
      <w:sz w:val="24"/>
    </w:rPr>
  </w:style>
  <w:style w:type="paragraph" w:styleId="Header">
    <w:name w:val="header"/>
    <w:basedOn w:val="Normal"/>
    <w:link w:val="HeaderChar"/>
    <w:rsid w:val="009E21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2123"/>
    <w:rPr>
      <w:rFonts w:ascii="Times New Roman" w:eastAsia="Times New Roman" w:hAnsi="Times New Roman" w:cs="Times New Roman"/>
      <w:sz w:val="16"/>
      <w:szCs w:val="20"/>
      <w:lang w:val="en-GB" w:eastAsia="en-US"/>
    </w:rPr>
  </w:style>
  <w:style w:type="paragraph" w:customStyle="1" w:styleId="Chapter">
    <w:name w:val="Chapter"/>
    <w:basedOn w:val="Normal"/>
    <w:rsid w:val="009E2123"/>
    <w:pPr>
      <w:spacing w:before="240"/>
    </w:pPr>
    <w:rPr>
      <w:rFonts w:ascii="Times New Roman" w:hAnsi="Times New Roman"/>
      <w:smallCaps/>
      <w:spacing w:val="80"/>
      <w:sz w:val="28"/>
    </w:rPr>
  </w:style>
  <w:style w:type="paragraph" w:customStyle="1" w:styleId="InChapter">
    <w:name w:val="InChapter"/>
    <w:basedOn w:val="Heading3"/>
    <w:rsid w:val="009E2123"/>
    <w:pPr>
      <w:spacing w:after="240"/>
      <w:outlineLvl w:val="9"/>
    </w:pPr>
    <w:rPr>
      <w:noProof/>
    </w:rPr>
  </w:style>
  <w:style w:type="paragraph" w:styleId="Index2">
    <w:name w:val="index 2"/>
    <w:basedOn w:val="Normal"/>
    <w:next w:val="Normal"/>
    <w:semiHidden/>
    <w:rsid w:val="009E2123"/>
    <w:pPr>
      <w:tabs>
        <w:tab w:val="right" w:pos="4176"/>
      </w:tabs>
      <w:ind w:left="568" w:hanging="284"/>
    </w:pPr>
    <w:rPr>
      <w:rFonts w:ascii="Garamond" w:hAnsi="Garamond"/>
    </w:rPr>
  </w:style>
  <w:style w:type="paragraph" w:customStyle="1" w:styleId="Byline">
    <w:name w:val="Byline"/>
    <w:rsid w:val="009E21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2123"/>
    <w:pPr>
      <w:tabs>
        <w:tab w:val="clear" w:pos="3600"/>
        <w:tab w:val="clear" w:pos="3958"/>
      </w:tabs>
      <w:jc w:val="right"/>
    </w:pPr>
  </w:style>
  <w:style w:type="character" w:styleId="Emphasis">
    <w:name w:val="Emphasis"/>
    <w:basedOn w:val="DefaultParagraphFont"/>
    <w:qFormat/>
    <w:rsid w:val="009E2123"/>
    <w:rPr>
      <w:i/>
    </w:rPr>
  </w:style>
  <w:style w:type="paragraph" w:styleId="Caption">
    <w:name w:val="caption"/>
    <w:basedOn w:val="BodyText"/>
    <w:next w:val="Normal"/>
    <w:qFormat/>
    <w:rsid w:val="009E2123"/>
    <w:pPr>
      <w:framePr w:w="2268" w:hSpace="181" w:vSpace="181" w:wrap="around" w:vAnchor="text" w:hAnchor="page" w:x="1135" w:y="285" w:anchorLock="1"/>
    </w:pPr>
    <w:rPr>
      <w:i/>
    </w:rPr>
  </w:style>
  <w:style w:type="paragraph" w:customStyle="1" w:styleId="MiniTOCTitle">
    <w:name w:val="MiniTOCTitle"/>
    <w:basedOn w:val="Heading4"/>
    <w:rsid w:val="009E2123"/>
    <w:pPr>
      <w:spacing w:before="240"/>
      <w:outlineLvl w:val="9"/>
    </w:pPr>
    <w:rPr>
      <w:noProof/>
      <w:sz w:val="24"/>
    </w:rPr>
  </w:style>
  <w:style w:type="paragraph" w:customStyle="1" w:styleId="MiniTOCItem">
    <w:name w:val="MiniTOCItem"/>
    <w:basedOn w:val="ListBullet"/>
    <w:rsid w:val="009E2123"/>
    <w:pPr>
      <w:numPr>
        <w:numId w:val="0"/>
      </w:numPr>
      <w:tabs>
        <w:tab w:val="right" w:leader="dot" w:pos="6521"/>
      </w:tabs>
      <w:spacing w:before="0" w:after="0"/>
    </w:pPr>
  </w:style>
  <w:style w:type="paragraph" w:customStyle="1" w:styleId="TOFTitle">
    <w:name w:val="TOFTitle"/>
    <w:basedOn w:val="TOCTitle"/>
    <w:rsid w:val="009E2123"/>
  </w:style>
  <w:style w:type="paragraph" w:styleId="TableofFigures">
    <w:name w:val="table of figures"/>
    <w:basedOn w:val="Normal"/>
    <w:next w:val="Normal"/>
    <w:semiHidden/>
    <w:rsid w:val="009E2123"/>
    <w:pPr>
      <w:tabs>
        <w:tab w:val="right" w:leader="dot" w:pos="9072"/>
      </w:tabs>
      <w:ind w:left="970" w:hanging="403"/>
    </w:pPr>
    <w:rPr>
      <w:rFonts w:ascii="Times New Roman" w:hAnsi="Times New Roman"/>
      <w:b/>
    </w:rPr>
  </w:style>
  <w:style w:type="paragraph" w:styleId="ListNumber">
    <w:name w:val="List Number"/>
    <w:basedOn w:val="List"/>
    <w:rsid w:val="009E2123"/>
    <w:pPr>
      <w:numPr>
        <w:numId w:val="15"/>
      </w:numPr>
      <w:tabs>
        <w:tab w:val="clear" w:pos="340"/>
      </w:tabs>
    </w:pPr>
  </w:style>
  <w:style w:type="character" w:customStyle="1" w:styleId="WingdingSymbols">
    <w:name w:val="Wingding Symbols"/>
    <w:rsid w:val="009E2123"/>
    <w:rPr>
      <w:rFonts w:ascii="Wingdings" w:hAnsi="Wingdings"/>
    </w:rPr>
  </w:style>
  <w:style w:type="paragraph" w:customStyle="1" w:styleId="TableHeading">
    <w:name w:val="Table Heading"/>
    <w:basedOn w:val="HeadingBase"/>
    <w:rsid w:val="009E2123"/>
    <w:pPr>
      <w:keepLines/>
      <w:pBdr>
        <w:bottom w:val="single" w:sz="6" w:space="1" w:color="918585"/>
      </w:pBdr>
      <w:spacing w:before="240"/>
    </w:pPr>
  </w:style>
  <w:style w:type="character" w:customStyle="1" w:styleId="HotSpot">
    <w:name w:val="HotSpot"/>
    <w:rsid w:val="009E2123"/>
    <w:rPr>
      <w:color w:val="0033CC"/>
      <w:u w:val="none"/>
    </w:rPr>
  </w:style>
  <w:style w:type="paragraph" w:customStyle="1" w:styleId="BodyTextRight">
    <w:name w:val="Body Text Right"/>
    <w:basedOn w:val="BodyText"/>
    <w:rsid w:val="009E2123"/>
    <w:pPr>
      <w:spacing w:before="0" w:after="0"/>
      <w:jc w:val="right"/>
    </w:pPr>
  </w:style>
  <w:style w:type="paragraph" w:styleId="Index3">
    <w:name w:val="index 3"/>
    <w:basedOn w:val="ListNumber2"/>
    <w:next w:val="Normal"/>
    <w:semiHidden/>
    <w:rsid w:val="009E2123"/>
    <w:pPr>
      <w:numPr>
        <w:numId w:val="0"/>
      </w:numPr>
      <w:tabs>
        <w:tab w:val="right" w:leader="dot" w:pos="4176"/>
      </w:tabs>
    </w:pPr>
  </w:style>
  <w:style w:type="paragraph" w:styleId="ListNumber2">
    <w:name w:val="List Number 2"/>
    <w:basedOn w:val="List2"/>
    <w:rsid w:val="009E2123"/>
    <w:pPr>
      <w:numPr>
        <w:numId w:val="10"/>
      </w:numPr>
      <w:tabs>
        <w:tab w:val="clear" w:pos="1060"/>
      </w:tabs>
    </w:pPr>
  </w:style>
  <w:style w:type="paragraph" w:customStyle="1" w:styleId="MarginNote">
    <w:name w:val="Margin Note"/>
    <w:basedOn w:val="BodyText"/>
    <w:rsid w:val="009E21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21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21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2123"/>
    <w:rPr>
      <w:sz w:val="32"/>
    </w:rPr>
  </w:style>
  <w:style w:type="paragraph" w:customStyle="1" w:styleId="HeadingProcedure">
    <w:name w:val="Heading Procedure"/>
    <w:basedOn w:val="HeadingBase"/>
    <w:next w:val="Normal"/>
    <w:rsid w:val="009E2123"/>
    <w:pPr>
      <w:tabs>
        <w:tab w:val="left" w:pos="0"/>
      </w:tabs>
      <w:spacing w:before="120" w:after="60"/>
    </w:pPr>
    <w:rPr>
      <w:i/>
      <w:color w:val="918585"/>
      <w:sz w:val="22"/>
    </w:rPr>
  </w:style>
  <w:style w:type="paragraph" w:customStyle="1" w:styleId="TableBodyText">
    <w:name w:val="Table Body Text"/>
    <w:basedOn w:val="BodyText"/>
    <w:rsid w:val="009E2123"/>
    <w:pPr>
      <w:spacing w:before="60" w:after="60"/>
    </w:pPr>
  </w:style>
  <w:style w:type="paragraph" w:styleId="ListContinue">
    <w:name w:val="List Continue"/>
    <w:basedOn w:val="List"/>
    <w:rsid w:val="009E2123"/>
    <w:pPr>
      <w:ind w:firstLine="0"/>
    </w:pPr>
  </w:style>
  <w:style w:type="paragraph" w:customStyle="1" w:styleId="ListNote">
    <w:name w:val="List Note"/>
    <w:basedOn w:val="List"/>
    <w:rsid w:val="009E2123"/>
    <w:pPr>
      <w:pBdr>
        <w:top w:val="single" w:sz="6" w:space="2" w:color="918585"/>
        <w:bottom w:val="single" w:sz="6" w:space="2" w:color="918585"/>
      </w:pBdr>
      <w:tabs>
        <w:tab w:val="left" w:pos="1021"/>
      </w:tabs>
      <w:ind w:firstLine="0"/>
    </w:pPr>
  </w:style>
  <w:style w:type="paragraph" w:customStyle="1" w:styleId="Warning">
    <w:name w:val="Warning"/>
    <w:basedOn w:val="BodyText"/>
    <w:rsid w:val="009E2123"/>
    <w:pPr>
      <w:shd w:val="clear" w:color="auto" w:fill="D9D9D9"/>
      <w:tabs>
        <w:tab w:val="left" w:pos="992"/>
      </w:tabs>
      <w:ind w:left="119" w:right="119"/>
    </w:pPr>
    <w:rPr>
      <w:sz w:val="20"/>
    </w:rPr>
  </w:style>
  <w:style w:type="paragraph" w:customStyle="1" w:styleId="MarginIcons">
    <w:name w:val="Margin Icons"/>
    <w:basedOn w:val="BodyText"/>
    <w:rsid w:val="009E21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2123"/>
    <w:rPr>
      <w:rFonts w:ascii="Courier New" w:hAnsi="Courier New"/>
    </w:rPr>
  </w:style>
  <w:style w:type="paragraph" w:customStyle="1" w:styleId="NoteBullet">
    <w:name w:val="Note Bullet"/>
    <w:basedOn w:val="Note"/>
    <w:rsid w:val="009E2123"/>
    <w:pPr>
      <w:tabs>
        <w:tab w:val="clear" w:pos="680"/>
      </w:tabs>
      <w:spacing w:before="60" w:after="60"/>
    </w:pPr>
  </w:style>
  <w:style w:type="paragraph" w:customStyle="1" w:styleId="SubHeading2">
    <w:name w:val="SubHeading2"/>
    <w:basedOn w:val="HeadingBase"/>
    <w:rsid w:val="009E2123"/>
    <w:pPr>
      <w:spacing w:before="240" w:after="60"/>
    </w:pPr>
    <w:rPr>
      <w:sz w:val="20"/>
    </w:rPr>
  </w:style>
  <w:style w:type="paragraph" w:customStyle="1" w:styleId="SubHeading1">
    <w:name w:val="SubHeading1"/>
    <w:basedOn w:val="HeadingBase"/>
    <w:rsid w:val="009E2123"/>
    <w:pPr>
      <w:spacing w:before="240" w:after="60"/>
    </w:pPr>
    <w:rPr>
      <w:color w:val="918585"/>
      <w:sz w:val="22"/>
    </w:rPr>
  </w:style>
  <w:style w:type="paragraph" w:customStyle="1" w:styleId="SideHeading">
    <w:name w:val="Side Heading"/>
    <w:basedOn w:val="HeadingBase"/>
    <w:rsid w:val="009E21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2123"/>
    <w:pPr>
      <w:tabs>
        <w:tab w:val="num" w:pos="360"/>
      </w:tabs>
    </w:pPr>
  </w:style>
  <w:style w:type="paragraph" w:styleId="PlainText">
    <w:name w:val="Plain Text"/>
    <w:basedOn w:val="Normal"/>
    <w:link w:val="PlainTextChar"/>
    <w:rsid w:val="009E2123"/>
    <w:rPr>
      <w:sz w:val="20"/>
    </w:rPr>
  </w:style>
  <w:style w:type="character" w:customStyle="1" w:styleId="PlainTextChar">
    <w:name w:val="Plain Text Char"/>
    <w:basedOn w:val="DefaultParagraphFont"/>
    <w:link w:val="PlainText"/>
    <w:rsid w:val="009E2123"/>
    <w:rPr>
      <w:rFonts w:ascii="Courier New" w:eastAsia="Times New Roman" w:hAnsi="Courier New" w:cs="Times New Roman"/>
      <w:sz w:val="20"/>
      <w:szCs w:val="20"/>
      <w:lang w:eastAsia="en-US"/>
    </w:rPr>
  </w:style>
  <w:style w:type="character" w:customStyle="1" w:styleId="MenuOption">
    <w:name w:val="Menu Option"/>
    <w:basedOn w:val="DefaultParagraphFont"/>
    <w:rsid w:val="009E2123"/>
    <w:rPr>
      <w:b/>
      <w:smallCaps/>
    </w:rPr>
  </w:style>
  <w:style w:type="paragraph" w:customStyle="1" w:styleId="TableListNumber">
    <w:name w:val="Table List Number"/>
    <w:basedOn w:val="ListNumber"/>
    <w:rsid w:val="009E2123"/>
    <w:pPr>
      <w:numPr>
        <w:numId w:val="0"/>
      </w:numPr>
    </w:pPr>
  </w:style>
  <w:style w:type="paragraph" w:styleId="TOC4">
    <w:name w:val="toc 4"/>
    <w:basedOn w:val="TOCBase"/>
    <w:next w:val="Normal"/>
    <w:semiHidden/>
    <w:rsid w:val="009E2123"/>
    <w:pPr>
      <w:tabs>
        <w:tab w:val="right" w:leader="dot" w:pos="9071"/>
      </w:tabs>
      <w:ind w:left="1701"/>
    </w:pPr>
  </w:style>
  <w:style w:type="paragraph" w:customStyle="1" w:styleId="ListAlpha">
    <w:name w:val="List Alpha"/>
    <w:basedOn w:val="List"/>
    <w:rsid w:val="009E2123"/>
    <w:pPr>
      <w:numPr>
        <w:numId w:val="9"/>
      </w:numPr>
    </w:pPr>
  </w:style>
  <w:style w:type="paragraph" w:customStyle="1" w:styleId="ListAlpha2">
    <w:name w:val="List Alpha 2"/>
    <w:basedOn w:val="List2"/>
    <w:rsid w:val="009E2123"/>
    <w:pPr>
      <w:numPr>
        <w:numId w:val="8"/>
      </w:numPr>
    </w:pPr>
  </w:style>
  <w:style w:type="paragraph" w:styleId="List2">
    <w:name w:val="List 2"/>
    <w:basedOn w:val="BodyText"/>
    <w:rsid w:val="009E2123"/>
    <w:pPr>
      <w:tabs>
        <w:tab w:val="left" w:pos="680"/>
      </w:tabs>
      <w:spacing w:before="60" w:after="60"/>
      <w:ind w:left="680" w:hanging="340"/>
    </w:pPr>
  </w:style>
  <w:style w:type="paragraph" w:styleId="List3">
    <w:name w:val="List 3"/>
    <w:basedOn w:val="BodyText"/>
    <w:rsid w:val="009E2123"/>
    <w:pPr>
      <w:tabs>
        <w:tab w:val="left" w:pos="1021"/>
      </w:tabs>
      <w:spacing w:before="60" w:after="60"/>
      <w:ind w:left="1020" w:hanging="340"/>
    </w:pPr>
  </w:style>
  <w:style w:type="paragraph" w:styleId="List4">
    <w:name w:val="List 4"/>
    <w:basedOn w:val="BodyText"/>
    <w:rsid w:val="009E2123"/>
    <w:pPr>
      <w:tabs>
        <w:tab w:val="left" w:pos="1361"/>
      </w:tabs>
      <w:spacing w:before="60" w:after="60"/>
      <w:ind w:left="1361" w:hanging="340"/>
    </w:pPr>
  </w:style>
  <w:style w:type="paragraph" w:styleId="List5">
    <w:name w:val="List 5"/>
    <w:basedOn w:val="BodyText"/>
    <w:rsid w:val="009E2123"/>
    <w:pPr>
      <w:tabs>
        <w:tab w:val="left" w:pos="1701"/>
      </w:tabs>
      <w:spacing w:before="60" w:after="60"/>
      <w:ind w:left="1701" w:hanging="340"/>
    </w:pPr>
  </w:style>
  <w:style w:type="paragraph" w:styleId="ListBullet3">
    <w:name w:val="List Bullet 3"/>
    <w:basedOn w:val="List3"/>
    <w:rsid w:val="009E2123"/>
    <w:pPr>
      <w:numPr>
        <w:numId w:val="14"/>
      </w:numPr>
      <w:tabs>
        <w:tab w:val="clear" w:pos="1021"/>
      </w:tabs>
      <w:ind w:left="1037" w:hanging="357"/>
    </w:pPr>
  </w:style>
  <w:style w:type="paragraph" w:styleId="ListBullet4">
    <w:name w:val="List Bullet 4"/>
    <w:basedOn w:val="List4"/>
    <w:rsid w:val="009E2123"/>
    <w:pPr>
      <w:numPr>
        <w:numId w:val="3"/>
      </w:numPr>
      <w:tabs>
        <w:tab w:val="clear" w:pos="1361"/>
      </w:tabs>
    </w:pPr>
  </w:style>
  <w:style w:type="paragraph" w:styleId="ListBullet5">
    <w:name w:val="List Bullet 5"/>
    <w:basedOn w:val="List5"/>
    <w:rsid w:val="009E2123"/>
    <w:pPr>
      <w:numPr>
        <w:numId w:val="4"/>
      </w:numPr>
    </w:pPr>
  </w:style>
  <w:style w:type="paragraph" w:styleId="ListContinue2">
    <w:name w:val="List Continue 2"/>
    <w:basedOn w:val="List2"/>
    <w:rsid w:val="009E2123"/>
    <w:pPr>
      <w:ind w:firstLine="0"/>
    </w:pPr>
  </w:style>
  <w:style w:type="paragraph" w:styleId="ListContinue3">
    <w:name w:val="List Continue 3"/>
    <w:basedOn w:val="List3"/>
    <w:rsid w:val="009E2123"/>
    <w:pPr>
      <w:ind w:left="1021" w:firstLine="0"/>
    </w:pPr>
  </w:style>
  <w:style w:type="paragraph" w:styleId="ListContinue4">
    <w:name w:val="List Continue 4"/>
    <w:basedOn w:val="List4"/>
    <w:rsid w:val="009E2123"/>
    <w:pPr>
      <w:ind w:firstLine="0"/>
    </w:pPr>
  </w:style>
  <w:style w:type="paragraph" w:styleId="ListContinue5">
    <w:name w:val="List Continue 5"/>
    <w:basedOn w:val="List5"/>
    <w:rsid w:val="009E2123"/>
    <w:pPr>
      <w:ind w:firstLine="0"/>
    </w:pPr>
  </w:style>
  <w:style w:type="paragraph" w:styleId="ListNumber3">
    <w:name w:val="List Number 3"/>
    <w:basedOn w:val="List3"/>
    <w:rsid w:val="009E2123"/>
    <w:pPr>
      <w:numPr>
        <w:numId w:val="5"/>
      </w:numPr>
    </w:pPr>
  </w:style>
  <w:style w:type="paragraph" w:styleId="ListNumber4">
    <w:name w:val="List Number 4"/>
    <w:basedOn w:val="List4"/>
    <w:rsid w:val="009E2123"/>
    <w:pPr>
      <w:numPr>
        <w:numId w:val="6"/>
      </w:numPr>
    </w:pPr>
  </w:style>
  <w:style w:type="paragraph" w:styleId="ListNumber5">
    <w:name w:val="List Number 5"/>
    <w:basedOn w:val="List5"/>
    <w:rsid w:val="009E2123"/>
    <w:pPr>
      <w:numPr>
        <w:numId w:val="7"/>
      </w:numPr>
    </w:pPr>
  </w:style>
  <w:style w:type="paragraph" w:styleId="BlockText">
    <w:name w:val="Block Text"/>
    <w:basedOn w:val="Normal"/>
    <w:rsid w:val="009E2123"/>
    <w:pPr>
      <w:spacing w:after="120"/>
      <w:ind w:left="1440" w:right="1440"/>
    </w:pPr>
  </w:style>
  <w:style w:type="character" w:customStyle="1" w:styleId="Subscript">
    <w:name w:val="Subscript"/>
    <w:basedOn w:val="DefaultParagraphFont"/>
    <w:rsid w:val="009E2123"/>
    <w:rPr>
      <w:sz w:val="16"/>
      <w:vertAlign w:val="subscript"/>
    </w:rPr>
  </w:style>
  <w:style w:type="character" w:customStyle="1" w:styleId="Superscript">
    <w:name w:val="Superscript"/>
    <w:basedOn w:val="DefaultParagraphFont"/>
    <w:rsid w:val="009E2123"/>
    <w:rPr>
      <w:sz w:val="16"/>
      <w:vertAlign w:val="superscript"/>
    </w:rPr>
  </w:style>
  <w:style w:type="character" w:customStyle="1" w:styleId="Symbols">
    <w:name w:val="Symbols"/>
    <w:basedOn w:val="DefaultParagraphFont"/>
    <w:rsid w:val="009E2123"/>
    <w:rPr>
      <w:rFonts w:ascii="Symbol" w:hAnsi="Symbol"/>
    </w:rPr>
  </w:style>
  <w:style w:type="character" w:customStyle="1" w:styleId="MenuOptions">
    <w:name w:val="Menu Options"/>
    <w:basedOn w:val="DefaultParagraphFont"/>
    <w:rsid w:val="009E2123"/>
    <w:rPr>
      <w:rFonts w:ascii="Arial Narrow" w:hAnsi="Arial Narrow"/>
      <w:smallCaps/>
    </w:rPr>
  </w:style>
  <w:style w:type="character" w:customStyle="1" w:styleId="Buttons">
    <w:name w:val="Buttons"/>
    <w:basedOn w:val="DefaultParagraphFont"/>
    <w:rsid w:val="009E2123"/>
    <w:rPr>
      <w:b/>
    </w:rPr>
  </w:style>
  <w:style w:type="character" w:customStyle="1" w:styleId="Underlined">
    <w:name w:val="Underlined"/>
    <w:basedOn w:val="DefaultParagraphFont"/>
    <w:rsid w:val="009E2123"/>
    <w:rPr>
      <w:u w:val="single"/>
    </w:rPr>
  </w:style>
  <w:style w:type="paragraph" w:customStyle="1" w:styleId="TableBodyTextRight">
    <w:name w:val="Table Body Text Right"/>
    <w:basedOn w:val="TableBodyText"/>
    <w:rsid w:val="009E2123"/>
    <w:pPr>
      <w:widowControl w:val="0"/>
      <w:autoSpaceDE w:val="0"/>
      <w:autoSpaceDN w:val="0"/>
      <w:adjustRightInd w:val="0"/>
      <w:jc w:val="right"/>
    </w:pPr>
    <w:rPr>
      <w:rFonts w:cs="Arial"/>
      <w:szCs w:val="18"/>
    </w:rPr>
  </w:style>
  <w:style w:type="paragraph" w:customStyle="1" w:styleId="CopyrightText">
    <w:name w:val="Copyright Text"/>
    <w:basedOn w:val="BodyText"/>
    <w:rsid w:val="009E2123"/>
    <w:rPr>
      <w:sz w:val="18"/>
    </w:rPr>
  </w:style>
  <w:style w:type="paragraph" w:customStyle="1" w:styleId="BodySmallRight">
    <w:name w:val="Body Small Right"/>
    <w:basedOn w:val="BodyTextRight"/>
    <w:rsid w:val="009E2123"/>
    <w:rPr>
      <w:sz w:val="18"/>
      <w:szCs w:val="18"/>
    </w:rPr>
  </w:style>
  <w:style w:type="paragraph" w:customStyle="1" w:styleId="MarginEdition">
    <w:name w:val="Margin Edition"/>
    <w:basedOn w:val="MarginNote"/>
    <w:rsid w:val="009E2123"/>
    <w:pPr>
      <w:spacing w:before="0" w:after="0"/>
    </w:pPr>
    <w:rPr>
      <w:rFonts w:ascii="Times New Roman" w:hAnsi="Times New Roman"/>
      <w:color w:val="999999"/>
    </w:rPr>
  </w:style>
  <w:style w:type="paragraph" w:customStyle="1" w:styleId="Spacer">
    <w:name w:val="Spacer"/>
    <w:basedOn w:val="Normal"/>
    <w:rsid w:val="009E2123"/>
    <w:rPr>
      <w:sz w:val="2"/>
      <w:szCs w:val="2"/>
    </w:rPr>
  </w:style>
  <w:style w:type="character" w:customStyle="1" w:styleId="Small">
    <w:name w:val="Small"/>
    <w:basedOn w:val="DefaultParagraphFont"/>
    <w:rsid w:val="009E2123"/>
    <w:rPr>
      <w:sz w:val="16"/>
    </w:rPr>
  </w:style>
  <w:style w:type="paragraph" w:customStyle="1" w:styleId="WideTable">
    <w:name w:val="Wide Table"/>
    <w:basedOn w:val="Normal"/>
    <w:rsid w:val="009E2123"/>
    <w:pPr>
      <w:ind w:left="-1418"/>
    </w:pPr>
    <w:rPr>
      <w:sz w:val="2"/>
      <w:szCs w:val="2"/>
    </w:rPr>
  </w:style>
  <w:style w:type="character" w:styleId="PageNumber">
    <w:name w:val="page number"/>
    <w:basedOn w:val="DefaultParagraphFont"/>
    <w:rsid w:val="009E2123"/>
  </w:style>
  <w:style w:type="paragraph" w:styleId="Quote">
    <w:name w:val="Quote"/>
    <w:basedOn w:val="Heading1"/>
    <w:link w:val="QuoteChar"/>
    <w:qFormat/>
    <w:rsid w:val="009E2123"/>
    <w:rPr>
      <w:b w:val="0"/>
      <w:sz w:val="72"/>
      <w:szCs w:val="72"/>
      <w:lang w:val="en-NZ"/>
    </w:rPr>
  </w:style>
  <w:style w:type="character" w:customStyle="1" w:styleId="QuoteChar">
    <w:name w:val="Quote Char"/>
    <w:basedOn w:val="DefaultParagraphFont"/>
    <w:link w:val="Quote"/>
    <w:rsid w:val="009E21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2123"/>
    <w:pPr>
      <w:pageBreakBefore/>
    </w:pPr>
  </w:style>
  <w:style w:type="paragraph" w:customStyle="1" w:styleId="Border">
    <w:name w:val="Border"/>
    <w:basedOn w:val="Normal"/>
    <w:qFormat/>
    <w:rsid w:val="009E21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2123"/>
    <w:rPr>
      <w:b/>
      <w:bCs/>
      <w:i/>
      <w:iCs/>
      <w:color w:val="auto"/>
    </w:rPr>
  </w:style>
  <w:style w:type="paragraph" w:styleId="IntenseQuote">
    <w:name w:val="Intense Quote"/>
    <w:basedOn w:val="Normal"/>
    <w:next w:val="Normal"/>
    <w:link w:val="IntenseQuoteChar"/>
    <w:uiPriority w:val="30"/>
    <w:qFormat/>
    <w:rsid w:val="009E21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21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2123"/>
    <w:rPr>
      <w:smallCaps/>
      <w:color w:val="auto"/>
      <w:u w:val="single"/>
    </w:rPr>
  </w:style>
  <w:style w:type="character" w:styleId="IntenseReference">
    <w:name w:val="Intense Reference"/>
    <w:basedOn w:val="DefaultParagraphFont"/>
    <w:uiPriority w:val="32"/>
    <w:qFormat/>
    <w:rsid w:val="009E2123"/>
    <w:rPr>
      <w:b/>
      <w:bCs/>
      <w:smallCaps/>
      <w:color w:val="auto"/>
      <w:spacing w:val="5"/>
      <w:u w:val="single"/>
    </w:rPr>
  </w:style>
  <w:style w:type="paragraph" w:customStyle="1" w:styleId="2ColumnHeading">
    <w:name w:val="2Column Heading"/>
    <w:basedOn w:val="BodyText"/>
    <w:qFormat/>
    <w:rsid w:val="009E2123"/>
    <w:pPr>
      <w:spacing w:after="60"/>
      <w:ind w:left="-2268"/>
    </w:pPr>
    <w:rPr>
      <w:b/>
    </w:rPr>
  </w:style>
  <w:style w:type="paragraph" w:customStyle="1" w:styleId="Heading1TOC">
    <w:name w:val="Heading1 TOC"/>
    <w:basedOn w:val="Normal"/>
    <w:qFormat/>
    <w:rsid w:val="009E2123"/>
    <w:pPr>
      <w:spacing w:before="240" w:after="120"/>
    </w:pPr>
    <w:rPr>
      <w:rFonts w:ascii="Times New Roman" w:hAnsi="Times New Roman"/>
      <w:b/>
      <w:sz w:val="32"/>
    </w:rPr>
  </w:style>
  <w:style w:type="paragraph" w:customStyle="1" w:styleId="Heading2TOC">
    <w:name w:val="Heading2 TOC"/>
    <w:basedOn w:val="Normal"/>
    <w:qFormat/>
    <w:rsid w:val="009E2123"/>
    <w:pPr>
      <w:spacing w:before="240" w:after="60"/>
    </w:pPr>
    <w:rPr>
      <w:rFonts w:ascii="Times New Roman" w:hAnsi="Times New Roman"/>
      <w:b/>
      <w:sz w:val="28"/>
    </w:rPr>
  </w:style>
  <w:style w:type="character" w:customStyle="1" w:styleId="Underline">
    <w:name w:val="Underline"/>
    <w:basedOn w:val="DefaultParagraphFont"/>
    <w:qFormat/>
    <w:rsid w:val="009E2123"/>
    <w:rPr>
      <w:u w:val="single"/>
    </w:rPr>
  </w:style>
  <w:style w:type="character" w:customStyle="1" w:styleId="BoldandItalics">
    <w:name w:val="Bold and Italics"/>
    <w:qFormat/>
    <w:rsid w:val="009E2123"/>
    <w:rPr>
      <w:b/>
      <w:i/>
      <w:u w:val="none"/>
    </w:rPr>
  </w:style>
  <w:style w:type="paragraph" w:styleId="BalloonText">
    <w:name w:val="Balloon Text"/>
    <w:basedOn w:val="Normal"/>
    <w:link w:val="BalloonTextChar"/>
    <w:rsid w:val="009E2123"/>
    <w:rPr>
      <w:rFonts w:ascii="Tahoma" w:hAnsi="Tahoma" w:cs="Tahoma"/>
      <w:sz w:val="16"/>
      <w:szCs w:val="16"/>
    </w:rPr>
  </w:style>
  <w:style w:type="character" w:customStyle="1" w:styleId="BalloonTextChar">
    <w:name w:val="Balloon Text Char"/>
    <w:basedOn w:val="DefaultParagraphFont"/>
    <w:link w:val="BalloonText"/>
    <w:rsid w:val="009E21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21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21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2123"/>
    <w:rPr>
      <w:b/>
      <w:color w:val="660033"/>
      <w:spacing w:val="0"/>
    </w:rPr>
  </w:style>
  <w:style w:type="paragraph" w:customStyle="1" w:styleId="Nameditemlist">
    <w:name w:val="Named item list"/>
    <w:basedOn w:val="BodyText"/>
    <w:qFormat/>
    <w:rsid w:val="009E2123"/>
    <w:pPr>
      <w:tabs>
        <w:tab w:val="left" w:pos="2835"/>
      </w:tabs>
      <w:ind w:left="2835" w:hanging="2835"/>
    </w:pPr>
  </w:style>
  <w:style w:type="paragraph" w:customStyle="1" w:styleId="BodyTextnopadding">
    <w:name w:val="Body Text no padding"/>
    <w:basedOn w:val="BodyText"/>
    <w:qFormat/>
    <w:rsid w:val="009E2123"/>
    <w:pPr>
      <w:spacing w:before="0" w:after="0"/>
    </w:pPr>
  </w:style>
  <w:style w:type="paragraph" w:customStyle="1" w:styleId="BodyTextBold">
    <w:name w:val="Body Text Bold"/>
    <w:basedOn w:val="BodyText"/>
    <w:qFormat/>
    <w:rsid w:val="009E2123"/>
    <w:rPr>
      <w:b/>
    </w:rPr>
  </w:style>
  <w:style w:type="character" w:styleId="Hyperlink">
    <w:name w:val="Hyperlink"/>
    <w:basedOn w:val="DefaultParagraphFont"/>
    <w:uiPriority w:val="99"/>
    <w:unhideWhenUsed/>
    <w:rsid w:val="00BD19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377</Words>
  <Characters>2667</Characters>
  <Application>Microsoft Office Word</Application>
  <DocSecurity>0</DocSecurity>
  <Lines>66</Lines>
  <Paragraphs>46</Paragraphs>
  <ScaleCrop>false</ScaleCrop>
  <Company>Author-it Software Corporation Ltd.</Company>
  <LinksUpToDate>false</LinksUpToDate>
  <CharactersWithSpaces>2998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TLIE0003 Consolidate manifest documentation</dc:title>
  <dc:subject>Approved</dc:subject>
  <dc:creator>Industry Skills Australia</dc:creator>
  <cp:keywords>Release: 1</cp:keywords>
  <dc:description>Review Date: 12 April 2008</dc:description>
  <cp:lastModifiedBy>HSD_TPCMSd.prod</cp:lastModifiedBy>
  <cp:revision>3</cp:revision>
  <dcterms:created xsi:type="dcterms:W3CDTF">2024-07-12T07:17:00Z</dcterms:created>
  <dcterms:modified xsi:type="dcterms:W3CDTF">2024-07-12T07:17:00Z</dcterms:modified>
</cp:coreProperties>
</file>