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3460" w:rsidP="002434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TLIE0002 Process workplace documentation</w:t>
      </w:r>
      <w:r>
        <w:fldChar w:fldCharType="end"/>
      </w:r>
    </w:p>
    <w:p w:rsidR="00243460" w:rsidP="00243460">
      <w:pPr>
        <w:pStyle w:val="Version"/>
        <w:sectPr w:rsidSect="00C608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608E1" w:rsidP="00C608E1">
      <w:pPr>
        <w:pStyle w:val="SuperHeading"/>
      </w:pPr>
      <w:r w:rsidRPr="00C608E1">
        <w:t>TLIE0002 Process workplace documentation</w:t>
      </w:r>
    </w:p>
    <w:p w:rsidR="00000000" w:rsidRPr="00C608E1" w:rsidP="00C608E1">
      <w:pPr>
        <w:pStyle w:val="Heading1"/>
      </w:pPr>
      <w:bookmarkStart w:id="1" w:name="O_1067008"/>
      <w:bookmarkEnd w:id="1"/>
      <w:r w:rsidRPr="00C608E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08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E1" w:rsidP="00C608E1">
            <w:pPr>
              <w:pStyle w:val="BodyText"/>
            </w:pPr>
            <w:r w:rsidRPr="00C608E1">
              <w:rPr>
                <w:rStyle w:val="SpecialBold"/>
              </w:rPr>
              <w:t xml:space="preserve">Release 2. </w:t>
            </w:r>
            <w:r w:rsidRPr="00C608E1">
              <w:t>This is the second release of this unit of competency in the TLI Transport and Logistics Training Package:</w:t>
            </w:r>
          </w:p>
          <w:p w:rsidR="00000000" w:rsidP="00C608E1">
            <w:pPr>
              <w:pStyle w:val="ListBullet"/>
              <w:rPr>
                <w:lang w:val="en-NZ"/>
              </w:rPr>
            </w:pPr>
            <w:r w:rsidRPr="00C608E1">
              <w:t>Minor statement changes in Assessment Conditions.</w:t>
            </w:r>
          </w:p>
        </w:tc>
      </w:tr>
      <w:tr w:rsidTr="00C608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E1" w:rsidP="00C608E1">
            <w:pPr>
              <w:pStyle w:val="BodyText"/>
            </w:pPr>
            <w:r w:rsidRPr="00C608E1">
              <w:rPr>
                <w:rStyle w:val="SpecialBold"/>
              </w:rPr>
              <w:t xml:space="preserve">Release 1. </w:t>
            </w:r>
            <w:r w:rsidRPr="00C608E1">
              <w:t>This is first release of this unit of competency in th</w:t>
            </w:r>
            <w:r w:rsidRPr="00C608E1">
              <w:t>e TLI Transport and Logistics Training Package.</w:t>
            </w:r>
          </w:p>
        </w:tc>
      </w:tr>
    </w:tbl>
    <w:p w:rsidR="00000000" w:rsidRPr="00C608E1" w:rsidP="00C608E1">
      <w:pPr>
        <w:pStyle w:val="NoPaddingFontSize1"/>
      </w:pPr>
    </w:p>
    <w:p w:rsidR="00000000" w:rsidRPr="00C608E1" w:rsidP="00C608E1">
      <w:pPr>
        <w:pStyle w:val="AllowPageBreak"/>
      </w:pPr>
    </w:p>
    <w:p w:rsidR="00000000" w:rsidRPr="00C608E1" w:rsidP="00C608E1">
      <w:pPr>
        <w:pStyle w:val="Heading1"/>
      </w:pPr>
      <w:bookmarkStart w:id="2" w:name="O_1067007"/>
      <w:bookmarkEnd w:id="2"/>
      <w:r w:rsidRPr="00C608E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08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E1" w:rsidP="00C608E1">
            <w:pPr>
              <w:pStyle w:val="BodyText"/>
            </w:pPr>
            <w:r w:rsidRPr="00C608E1">
              <w:t>This unit involves the skills and knowledge required to process workplace documentation and gather data in accordance with workplace requirements. Processing documentation/dat</w:t>
            </w:r>
            <w:r w:rsidRPr="00C608E1">
              <w:t>a is carried out as an integral part of work operations in the context of the workplace concerned.</w:t>
            </w:r>
          </w:p>
          <w:p w:rsidR="00000000" w:rsidRPr="00C608E1" w:rsidP="00C608E1">
            <w:pPr>
              <w:pStyle w:val="BodyText"/>
            </w:pPr>
            <w:r w:rsidRPr="00C608E1">
              <w:t xml:space="preserve">It includes planning and completing documentation and data gathering to fulfil an identified purpose, including legislative obligations. </w:t>
            </w:r>
          </w:p>
          <w:p w:rsidR="00000000" w:rsidRPr="00C608E1" w:rsidP="00C608E1">
            <w:pPr>
              <w:pStyle w:val="BodyText"/>
            </w:pPr>
            <w:r w:rsidRPr="00C608E1">
              <w:t>Work may be perform</w:t>
            </w:r>
            <w:r w:rsidRPr="00C608E1">
              <w:t xml:space="preserve">ed in a team or autonomous working situations. </w:t>
            </w:r>
          </w:p>
          <w:p w:rsidR="00000000" w:rsidRPr="00C608E1" w:rsidP="00C608E1">
            <w:pPr>
              <w:pStyle w:val="BodyText"/>
            </w:pPr>
            <w:r w:rsidRPr="00C608E1">
              <w:t>No licensing, legislative or certification requirements apply to this unit at the time of publication.</w:t>
            </w:r>
          </w:p>
        </w:tc>
      </w:tr>
    </w:tbl>
    <w:p w:rsidR="00000000" w:rsidRPr="00C608E1" w:rsidP="00C608E1">
      <w:pPr>
        <w:pStyle w:val="NoPaddingFontSize1"/>
      </w:pPr>
    </w:p>
    <w:p w:rsidR="00000000" w:rsidRPr="00C608E1" w:rsidP="00C608E1">
      <w:pPr>
        <w:pStyle w:val="AllowPageBreak"/>
      </w:pPr>
    </w:p>
    <w:p w:rsidR="00000000" w:rsidRPr="00C608E1" w:rsidP="00C608E1">
      <w:pPr>
        <w:pStyle w:val="Heading1"/>
      </w:pPr>
      <w:bookmarkStart w:id="3" w:name="O_1067006"/>
      <w:bookmarkEnd w:id="3"/>
      <w:r w:rsidRPr="00C608E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08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E1" w:rsidP="00C608E1">
            <w:pPr>
              <w:pStyle w:val="BodyText"/>
            </w:pPr>
            <w:r w:rsidRPr="00C608E1">
              <w:t>Not applicable.</w:t>
            </w:r>
          </w:p>
        </w:tc>
      </w:tr>
    </w:tbl>
    <w:p w:rsidR="00000000" w:rsidRPr="00C608E1" w:rsidP="00C608E1">
      <w:pPr>
        <w:pStyle w:val="NoPaddingFontSize1"/>
      </w:pPr>
    </w:p>
    <w:p w:rsidR="00000000" w:rsidRPr="00C608E1" w:rsidP="00C608E1">
      <w:pPr>
        <w:pStyle w:val="AllowPageBreak"/>
      </w:pPr>
    </w:p>
    <w:p w:rsidR="00000000" w:rsidRPr="00C608E1" w:rsidP="00C608E1">
      <w:pPr>
        <w:pStyle w:val="Heading1"/>
      </w:pPr>
      <w:bookmarkStart w:id="4" w:name="O_1067005"/>
      <w:bookmarkEnd w:id="4"/>
      <w:r w:rsidRPr="00C608E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08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E1" w:rsidP="00C608E1">
            <w:pPr>
              <w:pStyle w:val="BodyText"/>
            </w:pPr>
            <w:r w:rsidRPr="00C608E1">
              <w:t>E ‒</w:t>
            </w:r>
            <w:r w:rsidRPr="00C608E1">
              <w:t xml:space="preserve"> Communication and Calculation</w:t>
            </w:r>
          </w:p>
        </w:tc>
      </w:tr>
    </w:tbl>
    <w:p w:rsidR="00000000" w:rsidRPr="00C608E1" w:rsidP="00C608E1">
      <w:pPr>
        <w:pStyle w:val="NoPaddingFontSize1"/>
      </w:pPr>
    </w:p>
    <w:p w:rsidR="00000000" w:rsidRPr="00C608E1" w:rsidP="00C608E1">
      <w:pPr>
        <w:pStyle w:val="AllowPageBreak"/>
      </w:pPr>
    </w:p>
    <w:p w:rsidR="00000000" w:rsidRPr="00C608E1" w:rsidP="00C608E1">
      <w:pPr>
        <w:pStyle w:val="Heading1"/>
      </w:pPr>
      <w:bookmarkStart w:id="5" w:name="O_1067004"/>
      <w:bookmarkEnd w:id="5"/>
      <w:r w:rsidRPr="00C608E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08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E1" w:rsidP="00C608E1">
            <w:pPr>
              <w:pStyle w:val="BodyText"/>
            </w:pPr>
            <w:r w:rsidRPr="00C608E1">
              <w:t>Not applicable.</w:t>
            </w:r>
          </w:p>
        </w:tc>
      </w:tr>
    </w:tbl>
    <w:p w:rsidR="00000000" w:rsidRPr="00C608E1" w:rsidP="00C608E1">
      <w:pPr>
        <w:pStyle w:val="NoPaddingFontSize1"/>
      </w:pPr>
    </w:p>
    <w:p w:rsidR="00000000" w:rsidRPr="00C608E1" w:rsidP="00C608E1">
      <w:pPr>
        <w:pStyle w:val="AllowPageBreak"/>
      </w:pPr>
    </w:p>
    <w:p w:rsidR="00000000" w:rsidRPr="00C608E1" w:rsidP="00C608E1">
      <w:pPr>
        <w:pStyle w:val="Heading1"/>
      </w:pPr>
      <w:bookmarkStart w:id="6" w:name="O_1067003"/>
      <w:bookmarkEnd w:id="6"/>
      <w:r w:rsidRPr="00C608E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49"/>
        <w:gridCol w:w="2730"/>
        <w:gridCol w:w="718"/>
        <w:gridCol w:w="5601"/>
      </w:tblGrid>
      <w:tr w:rsidTr="00C608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E1" w:rsidP="00C608E1">
            <w:pPr>
              <w:pStyle w:val="BodyText"/>
            </w:pPr>
            <w:r w:rsidRPr="00C608E1">
              <w:rPr>
                <w:rStyle w:val="SpecialBold"/>
              </w:rPr>
              <w:t>ELEMENTS</w:t>
            </w:r>
          </w:p>
        </w:tc>
        <w:tc>
          <w:tcPr>
            <w:tcW w:w="63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E1">
            <w:pPr>
              <w:pStyle w:val="BodyText"/>
              <w:rPr>
                <w:lang w:val="en-NZ"/>
              </w:rPr>
            </w:pPr>
            <w:r w:rsidRPr="00C608E1">
              <w:rPr>
                <w:rStyle w:val="SpecialBold"/>
              </w:rPr>
              <w:t>PERFORMANCE CRITERIA</w:t>
            </w:r>
          </w:p>
        </w:tc>
      </w:tr>
      <w:tr w:rsidTr="00C608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E1">
            <w:pPr>
              <w:pStyle w:val="BodyText"/>
              <w:rPr>
                <w:lang w:val="en-NZ"/>
              </w:rPr>
            </w:pPr>
            <w:r w:rsidRPr="00C608E1">
              <w:t>Elements describe the essential outcomes.</w:t>
            </w:r>
          </w:p>
        </w:tc>
        <w:tc>
          <w:tcPr>
            <w:tcW w:w="63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E1">
            <w:pPr>
              <w:pStyle w:val="BodyText"/>
              <w:rPr>
                <w:lang w:val="en-NZ"/>
              </w:rPr>
            </w:pPr>
            <w:r w:rsidRPr="00C608E1">
              <w:t>Performance criteria describe the performance needed to demonstrate achievement of the element.</w:t>
            </w:r>
          </w:p>
        </w:tc>
      </w:tr>
      <w:tr w:rsidTr="00C608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E1" w:rsidP="00C608E1">
            <w:pPr>
              <w:pStyle w:val="BodyText"/>
            </w:pPr>
            <w:r w:rsidRPr="00C608E1">
              <w:rPr>
                <w:rStyle w:val="SpecialBold"/>
              </w:rPr>
              <w:t>1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E1" w:rsidP="00C608E1">
            <w:pPr>
              <w:pStyle w:val="BodyText"/>
            </w:pPr>
            <w:r w:rsidRPr="00C608E1">
              <w:rPr>
                <w:rStyle w:val="SpecialBold"/>
              </w:rPr>
              <w:t xml:space="preserve">Plan documentation/data </w:t>
            </w:r>
            <w:r w:rsidRPr="00C608E1">
              <w:rPr>
                <w:rStyle w:val="SpecialBold"/>
              </w:rPr>
              <w:t>gathering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E1">
            <w:pPr>
              <w:pStyle w:val="BodyText"/>
              <w:rPr>
                <w:lang w:val="en-NZ"/>
              </w:rPr>
            </w:pPr>
            <w:r w:rsidRPr="00C608E1">
              <w:rPr>
                <w:rStyle w:val="SpecialBold"/>
              </w:rPr>
              <w:t>1.1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E1">
            <w:pPr>
              <w:pStyle w:val="BodyText"/>
              <w:rPr>
                <w:lang w:val="en-NZ"/>
              </w:rPr>
            </w:pPr>
            <w:r w:rsidRPr="00C608E1">
              <w:t xml:space="preserve">Purpose of workplace documentation/data gathering is </w:t>
            </w:r>
            <w:r w:rsidRPr="00C608E1">
              <w:t>identified and confirmed in accordance with legislative obligatio</w:t>
            </w:r>
            <w:r w:rsidRPr="00C608E1">
              <w:t>ns and workplace procedures</w:t>
            </w:r>
          </w:p>
        </w:tc>
      </w:tr>
      <w:tr w:rsidTr="00C608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E1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E1">
            <w:pPr>
              <w:pStyle w:val="BodyText"/>
              <w:rPr>
                <w:lang w:val="en-NZ"/>
              </w:rPr>
            </w:pPr>
            <w:r w:rsidRPr="00C608E1">
              <w:rPr>
                <w:rStyle w:val="SpecialBold"/>
              </w:rPr>
              <w:t>1.2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E1">
            <w:pPr>
              <w:pStyle w:val="BodyText"/>
              <w:rPr>
                <w:lang w:val="en-NZ"/>
              </w:rPr>
            </w:pPr>
            <w:r w:rsidRPr="00C608E1">
              <w:t>Information needed for completing workplace documentation/data is identified as required in accordance with legislative obligations and workplace procedures</w:t>
            </w:r>
          </w:p>
        </w:tc>
      </w:tr>
      <w:tr w:rsidTr="00C608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E1" w:rsidP="00C608E1">
            <w:pPr>
              <w:pStyle w:val="BodyText"/>
            </w:pPr>
            <w:r w:rsidRPr="00C608E1">
              <w:rPr>
                <w:rStyle w:val="SpecialBold"/>
              </w:rPr>
              <w:t>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E1" w:rsidP="00C608E1">
            <w:pPr>
              <w:pStyle w:val="BodyText"/>
            </w:pPr>
            <w:r w:rsidRPr="00C608E1">
              <w:rPr>
                <w:rStyle w:val="SpecialBold"/>
              </w:rPr>
              <w:t>Complete documentation/data gathering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E1">
            <w:pPr>
              <w:pStyle w:val="BodyText"/>
              <w:rPr>
                <w:lang w:val="en-NZ"/>
              </w:rPr>
            </w:pPr>
            <w:r w:rsidRPr="00C608E1">
              <w:rPr>
                <w:rStyle w:val="SpecialBold"/>
              </w:rPr>
              <w:t>2.1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E1">
            <w:pPr>
              <w:pStyle w:val="BodyText"/>
              <w:rPr>
                <w:lang w:val="en-NZ"/>
              </w:rPr>
            </w:pPr>
            <w:r w:rsidRPr="00C608E1">
              <w:t>Data is gathered, required documentation is prepared and forms are completed, in accordance with workplace policies and procedures</w:t>
            </w:r>
          </w:p>
        </w:tc>
      </w:tr>
      <w:tr w:rsidTr="00C608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E1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E1">
            <w:pPr>
              <w:pStyle w:val="BodyText"/>
              <w:rPr>
                <w:lang w:val="en-NZ"/>
              </w:rPr>
            </w:pPr>
            <w:r w:rsidRPr="00C608E1">
              <w:rPr>
                <w:rStyle w:val="SpecialBold"/>
              </w:rPr>
              <w:t>2.2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E1">
            <w:pPr>
              <w:pStyle w:val="BodyText"/>
              <w:rPr>
                <w:lang w:val="en-NZ"/>
              </w:rPr>
            </w:pPr>
            <w:r w:rsidRPr="00C608E1">
              <w:t>Information/data is gathered and entered into computerised system, as required, in accordance with regulatory requirem</w:t>
            </w:r>
            <w:r w:rsidRPr="00C608E1">
              <w:t>ents and workplace procedures</w:t>
            </w:r>
          </w:p>
        </w:tc>
      </w:tr>
      <w:tr w:rsidTr="00C608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E1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E1">
            <w:pPr>
              <w:pStyle w:val="BodyText"/>
              <w:rPr>
                <w:lang w:val="en-NZ"/>
              </w:rPr>
            </w:pPr>
            <w:r w:rsidRPr="00C608E1">
              <w:rPr>
                <w:rStyle w:val="SpecialBold"/>
              </w:rPr>
              <w:t>2.3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E1" w:rsidP="00C608E1">
            <w:pPr>
              <w:pStyle w:val="BodyText"/>
            </w:pPr>
            <w:r w:rsidRPr="00C608E1">
              <w:t>Workplace documents and electronic applications and systems are maintained accurately and in a timely manner in accordance with regulatory requirements and workplace procedures</w:t>
            </w:r>
          </w:p>
        </w:tc>
      </w:tr>
    </w:tbl>
    <w:p w:rsidR="00000000" w:rsidRPr="00C608E1" w:rsidP="00C608E1">
      <w:pPr>
        <w:pStyle w:val="NoPaddingFontSize1"/>
      </w:pPr>
    </w:p>
    <w:p w:rsidR="00000000" w:rsidRPr="00C608E1" w:rsidP="00C608E1">
      <w:pPr>
        <w:pStyle w:val="AllowPageBreak"/>
      </w:pPr>
    </w:p>
    <w:p w:rsidR="00000000" w:rsidRPr="00C608E1" w:rsidP="00C608E1">
      <w:pPr>
        <w:pStyle w:val="Heading1"/>
      </w:pPr>
      <w:bookmarkStart w:id="7" w:name="O_1067002"/>
      <w:bookmarkEnd w:id="7"/>
      <w:r w:rsidRPr="00C608E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08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E1" w:rsidP="00C608E1">
            <w:pPr>
              <w:pStyle w:val="BodyText"/>
            </w:pPr>
            <w:r w:rsidRPr="00C608E1">
              <w:t>Fou</w:t>
            </w:r>
            <w:r w:rsidRPr="00C608E1">
              <w:t>ndation skills essential to performance are explicit in the performance criteria of this unit of competency.</w:t>
            </w:r>
          </w:p>
        </w:tc>
      </w:tr>
    </w:tbl>
    <w:p w:rsidR="00000000" w:rsidRPr="00C608E1" w:rsidP="00C608E1">
      <w:pPr>
        <w:pStyle w:val="NoPaddingFontSize1"/>
      </w:pPr>
    </w:p>
    <w:p w:rsidR="00000000" w:rsidRPr="00C608E1" w:rsidP="00C608E1">
      <w:pPr>
        <w:pStyle w:val="AllowPageBreak"/>
      </w:pPr>
    </w:p>
    <w:p w:rsidR="00000000" w:rsidRPr="00C608E1" w:rsidP="00C608E1">
      <w:pPr>
        <w:pStyle w:val="Heading1"/>
      </w:pPr>
      <w:bookmarkStart w:id="8" w:name="O_1067001"/>
      <w:bookmarkEnd w:id="8"/>
      <w:r w:rsidRPr="00C608E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08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E1" w:rsidP="00C608E1">
            <w:pPr>
              <w:pStyle w:val="BodyText"/>
            </w:pPr>
            <w:r w:rsidRPr="00C608E1">
              <w:t>Range is restricted to essential operating conditions and any other variables essential to the work environment.</w:t>
            </w:r>
          </w:p>
        </w:tc>
      </w:tr>
    </w:tbl>
    <w:p w:rsidR="00000000" w:rsidRPr="00C608E1" w:rsidP="00C608E1">
      <w:pPr>
        <w:pStyle w:val="NoPaddingFontSize1"/>
      </w:pPr>
    </w:p>
    <w:p w:rsidR="00000000" w:rsidRPr="00C608E1" w:rsidP="00C608E1">
      <w:pPr>
        <w:pStyle w:val="AllowPageBreak"/>
      </w:pPr>
    </w:p>
    <w:p w:rsidR="00000000" w:rsidRPr="00C608E1" w:rsidP="00C608E1">
      <w:pPr>
        <w:pStyle w:val="Heading1"/>
      </w:pPr>
      <w:bookmarkStart w:id="9" w:name="O_1067000"/>
      <w:bookmarkEnd w:id="9"/>
      <w:r w:rsidRPr="00C608E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08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E1" w:rsidP="00C608E1">
            <w:pPr>
              <w:pStyle w:val="BodyText"/>
            </w:pPr>
            <w:r w:rsidRPr="00C608E1">
              <w:t>This unit replaces and is equivalent to TLIE2008 Process workplace documentation.</w:t>
            </w:r>
          </w:p>
        </w:tc>
      </w:tr>
    </w:tbl>
    <w:p w:rsidR="00000000" w:rsidRPr="00C608E1" w:rsidP="00C608E1">
      <w:pPr>
        <w:pStyle w:val="NoPaddingFontSize1"/>
      </w:pPr>
    </w:p>
    <w:p w:rsidR="00000000" w:rsidRPr="00C608E1" w:rsidP="00C608E1">
      <w:pPr>
        <w:pStyle w:val="AllowPageBreak"/>
      </w:pPr>
    </w:p>
    <w:p w:rsidR="00000000" w:rsidRPr="00C608E1" w:rsidP="00C608E1">
      <w:pPr>
        <w:pStyle w:val="Heading1"/>
      </w:pPr>
      <w:bookmarkStart w:id="10" w:name="O_1067009"/>
      <w:bookmarkEnd w:id="10"/>
      <w:r w:rsidRPr="00C608E1">
        <w:t>Links</w:t>
      </w:r>
    </w:p>
    <w:p w:rsidR="00000000" w:rsidRPr="00C608E1" w:rsidP="00243460">
      <w:pPr>
        <w:pStyle w:val="BodyText"/>
      </w:pPr>
      <w:r w:rsidRPr="00C608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E2C3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608E1" w:rsidP="00C608E1"/>
    <w:sectPr w:rsidSect="00C608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E1" w:rsidRPr="00243460" w:rsidP="002434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460" w:rsidP="00C608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3460" w:rsidP="00C608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43460" w:rsidP="00C608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4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08E1" w:rsidRPr="00243460" w:rsidP="002434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460" w:rsidRPr="002D2AF8" w:rsidP="00C608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TLIE0002 Process workplace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43460" w:rsidP="00C608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241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488B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8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08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08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08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08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08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08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08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08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08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08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08E1"/>
  </w:style>
  <w:style w:type="character" w:customStyle="1" w:styleId="Heading1Char">
    <w:name w:val="Heading 1 Char"/>
    <w:basedOn w:val="DefaultParagraphFont"/>
    <w:link w:val="Heading1"/>
    <w:rsid w:val="00C608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08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08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08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08E1"/>
    <w:rPr>
      <w:b/>
      <w:spacing w:val="0"/>
    </w:rPr>
  </w:style>
  <w:style w:type="paragraph" w:customStyle="1" w:styleId="SuperHeading">
    <w:name w:val="SuperHeading"/>
    <w:basedOn w:val="Normal"/>
    <w:rsid w:val="00C608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08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608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08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08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08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08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08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08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08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08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08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08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08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08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08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08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08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08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08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08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08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08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08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08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08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08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08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08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08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08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08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08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08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08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08E1"/>
    <w:rPr>
      <w:i/>
    </w:rPr>
  </w:style>
  <w:style w:type="paragraph" w:styleId="Caption">
    <w:name w:val="caption"/>
    <w:basedOn w:val="BodyText"/>
    <w:next w:val="Normal"/>
    <w:qFormat/>
    <w:rsid w:val="00C608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08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08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08E1"/>
  </w:style>
  <w:style w:type="paragraph" w:styleId="TableofFigures">
    <w:name w:val="table of figures"/>
    <w:basedOn w:val="Normal"/>
    <w:next w:val="Normal"/>
    <w:semiHidden/>
    <w:rsid w:val="00C608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08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08E1"/>
    <w:rPr>
      <w:rFonts w:ascii="Wingdings" w:hAnsi="Wingdings"/>
    </w:rPr>
  </w:style>
  <w:style w:type="paragraph" w:customStyle="1" w:styleId="TableHeading">
    <w:name w:val="Table Heading"/>
    <w:basedOn w:val="HeadingBase"/>
    <w:rsid w:val="00C608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08E1"/>
    <w:rPr>
      <w:color w:val="0033CC"/>
      <w:u w:val="none"/>
    </w:rPr>
  </w:style>
  <w:style w:type="paragraph" w:customStyle="1" w:styleId="BodyTextRight">
    <w:name w:val="Body Text Right"/>
    <w:basedOn w:val="BodyText"/>
    <w:rsid w:val="00C608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08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08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08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08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08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08E1"/>
    <w:rPr>
      <w:sz w:val="32"/>
    </w:rPr>
  </w:style>
  <w:style w:type="paragraph" w:customStyle="1" w:styleId="HeadingProcedure">
    <w:name w:val="Heading Procedure"/>
    <w:basedOn w:val="HeadingBase"/>
    <w:next w:val="Normal"/>
    <w:rsid w:val="00C608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08E1"/>
    <w:pPr>
      <w:spacing w:before="60" w:after="60"/>
    </w:pPr>
  </w:style>
  <w:style w:type="paragraph" w:styleId="ListContinue">
    <w:name w:val="List Continue"/>
    <w:basedOn w:val="List"/>
    <w:rsid w:val="00C608E1"/>
    <w:pPr>
      <w:ind w:firstLine="0"/>
    </w:pPr>
  </w:style>
  <w:style w:type="paragraph" w:customStyle="1" w:styleId="ListNote">
    <w:name w:val="List Note"/>
    <w:basedOn w:val="List"/>
    <w:rsid w:val="00C608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08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08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08E1"/>
    <w:rPr>
      <w:rFonts w:ascii="Courier New" w:hAnsi="Courier New"/>
    </w:rPr>
  </w:style>
  <w:style w:type="paragraph" w:customStyle="1" w:styleId="NoteBullet">
    <w:name w:val="Note Bullet"/>
    <w:basedOn w:val="Note"/>
    <w:rsid w:val="00C608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08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08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08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08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08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08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08E1"/>
    <w:rPr>
      <w:b/>
      <w:smallCaps/>
    </w:rPr>
  </w:style>
  <w:style w:type="paragraph" w:customStyle="1" w:styleId="TableListNumber">
    <w:name w:val="Table List Number"/>
    <w:basedOn w:val="ListNumber"/>
    <w:rsid w:val="00C608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08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08E1"/>
    <w:pPr>
      <w:numPr>
        <w:numId w:val="8"/>
      </w:numPr>
    </w:pPr>
  </w:style>
  <w:style w:type="paragraph" w:customStyle="1" w:styleId="ListAlpha2">
    <w:name w:val="List Alpha 2"/>
    <w:basedOn w:val="List2"/>
    <w:rsid w:val="00C608E1"/>
    <w:pPr>
      <w:numPr>
        <w:numId w:val="7"/>
      </w:numPr>
    </w:pPr>
  </w:style>
  <w:style w:type="paragraph" w:styleId="List2">
    <w:name w:val="List 2"/>
    <w:basedOn w:val="BodyText"/>
    <w:rsid w:val="00C608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08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08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08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08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08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08E1"/>
    <w:pPr>
      <w:numPr>
        <w:numId w:val="3"/>
      </w:numPr>
    </w:pPr>
  </w:style>
  <w:style w:type="paragraph" w:styleId="ListContinue2">
    <w:name w:val="List Continue 2"/>
    <w:basedOn w:val="List2"/>
    <w:rsid w:val="00C608E1"/>
    <w:pPr>
      <w:ind w:firstLine="0"/>
    </w:pPr>
  </w:style>
  <w:style w:type="paragraph" w:styleId="ListContinue3">
    <w:name w:val="List Continue 3"/>
    <w:basedOn w:val="List3"/>
    <w:rsid w:val="00C608E1"/>
    <w:pPr>
      <w:ind w:left="1021" w:firstLine="0"/>
    </w:pPr>
  </w:style>
  <w:style w:type="paragraph" w:styleId="ListContinue4">
    <w:name w:val="List Continue 4"/>
    <w:basedOn w:val="List4"/>
    <w:rsid w:val="00C608E1"/>
    <w:pPr>
      <w:ind w:firstLine="0"/>
    </w:pPr>
  </w:style>
  <w:style w:type="paragraph" w:styleId="ListContinue5">
    <w:name w:val="List Continue 5"/>
    <w:basedOn w:val="List5"/>
    <w:rsid w:val="00C608E1"/>
    <w:pPr>
      <w:ind w:firstLine="0"/>
    </w:pPr>
  </w:style>
  <w:style w:type="paragraph" w:styleId="ListNumber3">
    <w:name w:val="List Number 3"/>
    <w:basedOn w:val="List3"/>
    <w:rsid w:val="00C608E1"/>
    <w:pPr>
      <w:numPr>
        <w:numId w:val="4"/>
      </w:numPr>
    </w:pPr>
  </w:style>
  <w:style w:type="paragraph" w:styleId="ListNumber4">
    <w:name w:val="List Number 4"/>
    <w:basedOn w:val="List4"/>
    <w:rsid w:val="00C608E1"/>
    <w:pPr>
      <w:numPr>
        <w:numId w:val="5"/>
      </w:numPr>
    </w:pPr>
  </w:style>
  <w:style w:type="paragraph" w:styleId="ListNumber5">
    <w:name w:val="List Number 5"/>
    <w:basedOn w:val="List5"/>
    <w:rsid w:val="00C608E1"/>
    <w:pPr>
      <w:numPr>
        <w:numId w:val="6"/>
      </w:numPr>
    </w:pPr>
  </w:style>
  <w:style w:type="paragraph" w:styleId="BlockText">
    <w:name w:val="Block Text"/>
    <w:basedOn w:val="Normal"/>
    <w:rsid w:val="00C608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08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08E1"/>
    <w:rPr>
      <w:sz w:val="16"/>
      <w:vertAlign w:val="superscript"/>
    </w:rPr>
  </w:style>
  <w:style w:type="character" w:customStyle="1" w:styleId="Symbols">
    <w:name w:val="Symbols"/>
    <w:basedOn w:val="DefaultParagraphFont"/>
    <w:rsid w:val="00C608E1"/>
    <w:rPr>
      <w:rFonts w:ascii="Symbol" w:hAnsi="Symbol"/>
    </w:rPr>
  </w:style>
  <w:style w:type="character" w:customStyle="1" w:styleId="MenuOptions">
    <w:name w:val="Menu Options"/>
    <w:basedOn w:val="DefaultParagraphFont"/>
    <w:rsid w:val="00C608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08E1"/>
    <w:rPr>
      <w:b/>
    </w:rPr>
  </w:style>
  <w:style w:type="character" w:customStyle="1" w:styleId="Underlined">
    <w:name w:val="Underlined"/>
    <w:basedOn w:val="DefaultParagraphFont"/>
    <w:rsid w:val="00C608E1"/>
    <w:rPr>
      <w:u w:val="single"/>
    </w:rPr>
  </w:style>
  <w:style w:type="paragraph" w:customStyle="1" w:styleId="TableBodyTextRight">
    <w:name w:val="Table Body Text Right"/>
    <w:basedOn w:val="TableBodyText"/>
    <w:rsid w:val="00C608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08E1"/>
    <w:rPr>
      <w:sz w:val="18"/>
    </w:rPr>
  </w:style>
  <w:style w:type="paragraph" w:customStyle="1" w:styleId="BodySmallRight">
    <w:name w:val="Body Small Right"/>
    <w:basedOn w:val="BodyTextRight"/>
    <w:rsid w:val="00C608E1"/>
    <w:rPr>
      <w:sz w:val="18"/>
      <w:szCs w:val="18"/>
    </w:rPr>
  </w:style>
  <w:style w:type="paragraph" w:customStyle="1" w:styleId="MarginEdition">
    <w:name w:val="Margin Edition"/>
    <w:basedOn w:val="MarginNote"/>
    <w:rsid w:val="00C608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08E1"/>
    <w:rPr>
      <w:sz w:val="2"/>
      <w:szCs w:val="2"/>
    </w:rPr>
  </w:style>
  <w:style w:type="character" w:customStyle="1" w:styleId="Small">
    <w:name w:val="Small"/>
    <w:basedOn w:val="DefaultParagraphFont"/>
    <w:rsid w:val="00C608E1"/>
    <w:rPr>
      <w:sz w:val="16"/>
    </w:rPr>
  </w:style>
  <w:style w:type="paragraph" w:customStyle="1" w:styleId="WideTable">
    <w:name w:val="Wide Table"/>
    <w:basedOn w:val="Normal"/>
    <w:rsid w:val="00C608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08E1"/>
  </w:style>
  <w:style w:type="paragraph" w:styleId="Quote">
    <w:name w:val="Quote"/>
    <w:basedOn w:val="Heading1"/>
    <w:link w:val="QuoteChar"/>
    <w:qFormat/>
    <w:rsid w:val="00C608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08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08E1"/>
    <w:pPr>
      <w:pageBreakBefore/>
    </w:pPr>
  </w:style>
  <w:style w:type="paragraph" w:customStyle="1" w:styleId="Border">
    <w:name w:val="Border"/>
    <w:basedOn w:val="Normal"/>
    <w:qFormat/>
    <w:rsid w:val="00C608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08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8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8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08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08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08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08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08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08E1"/>
    <w:rPr>
      <w:u w:val="single"/>
    </w:rPr>
  </w:style>
  <w:style w:type="character" w:customStyle="1" w:styleId="BoldandItalics">
    <w:name w:val="Bold and Italics"/>
    <w:qFormat/>
    <w:rsid w:val="00C608E1"/>
    <w:rPr>
      <w:b/>
      <w:i/>
      <w:u w:val="none"/>
    </w:rPr>
  </w:style>
  <w:style w:type="paragraph" w:styleId="BalloonText">
    <w:name w:val="Balloon Text"/>
    <w:basedOn w:val="Normal"/>
    <w:link w:val="BalloonTextChar"/>
    <w:rsid w:val="00C608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08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08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08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08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08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08E1"/>
    <w:pPr>
      <w:spacing w:before="0" w:after="0"/>
    </w:pPr>
  </w:style>
  <w:style w:type="paragraph" w:customStyle="1" w:styleId="BodyTextBold">
    <w:name w:val="Body Text Bold"/>
    <w:basedOn w:val="BodyText"/>
    <w:qFormat/>
    <w:rsid w:val="00C608E1"/>
    <w:rPr>
      <w:b/>
    </w:rPr>
  </w:style>
  <w:style w:type="character" w:styleId="Hyperlink">
    <w:name w:val="Hyperlink"/>
    <w:basedOn w:val="DefaultParagraphFont"/>
    <w:uiPriority w:val="99"/>
    <w:unhideWhenUsed/>
    <w:rsid w:val="002434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375</Words>
  <Characters>2518</Characters>
  <Application>Microsoft Office Word</Application>
  <DocSecurity>0</DocSecurity>
  <Lines>104</Lines>
  <Paragraphs>55</Paragraphs>
  <ScaleCrop>false</ScaleCrop>
  <Company>Author-it Software Corporation Ltd.</Company>
  <LinksUpToDate>false</LinksUpToDate>
  <CharactersWithSpaces>2838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TLIE0002 Process workplace documentation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2025-02-11T07:05:00Z</dcterms:created>
  <dcterms:modified xsi:type="dcterms:W3CDTF">2025-02-11T07:05:00Z</dcterms:modified>
</cp:coreProperties>
</file>