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604" w:rsidP="00677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TLID3051 Segregate waste according to waste types</w:t>
      </w:r>
      <w:r>
        <w:fldChar w:fldCharType="end"/>
      </w:r>
    </w:p>
    <w:p w:rsidR="00677604" w:rsidP="00677604">
      <w:pPr>
        <w:pStyle w:val="Version"/>
        <w:sectPr w:rsidSect="00905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D73" w:rsidP="00905D73">
      <w:pPr>
        <w:pStyle w:val="SuperHeading"/>
      </w:pPr>
      <w:r w:rsidRPr="00905D73">
        <w:t>TLID3051 Segregate waste according to waste types</w:t>
      </w:r>
    </w:p>
    <w:p w:rsidR="00000000" w:rsidRPr="00905D73" w:rsidP="00905D73">
      <w:pPr>
        <w:pStyle w:val="Heading1"/>
      </w:pPr>
      <w:bookmarkStart w:id="1" w:name="O_810937"/>
      <w:bookmarkEnd w:id="1"/>
      <w:r w:rsidRPr="00905D73">
        <w:t>Modification History</w:t>
      </w:r>
    </w:p>
    <w:p w:rsidR="00677604" w:rsidP="00677604">
      <w:pPr>
        <w:pStyle w:val="BodyText"/>
      </w:pPr>
      <w:r w:rsidRPr="00905D73">
        <w:t>Release 1. This is the first release of this unit of competency in the TLI Transport and Logistics Training Package.</w:t>
      </w:r>
    </w:p>
    <w:p w:rsidR="00000000" w:rsidRPr="00905D73" w:rsidP="00905D73">
      <w:pPr>
        <w:pStyle w:val="Heading1"/>
      </w:pPr>
      <w:bookmarkStart w:id="2" w:name="O_810938"/>
      <w:bookmarkEnd w:id="2"/>
      <w:r w:rsidRPr="00905D73">
        <w:t>Application</w:t>
      </w:r>
    </w:p>
    <w:p w:rsidR="00000000" w:rsidRPr="00905D73" w:rsidP="00677604">
      <w:pPr>
        <w:pStyle w:val="BodyText"/>
      </w:pPr>
      <w:r w:rsidRPr="00905D73">
        <w:t>This unit involves the skills and knowledge required to segregate waste based on</w:t>
      </w:r>
      <w:r w:rsidRPr="00905D73">
        <w:t xml:space="preserve"> waste type in an on-the-job environment. </w:t>
      </w:r>
    </w:p>
    <w:p w:rsidR="00000000" w:rsidRPr="00905D73" w:rsidP="00677604">
      <w:pPr>
        <w:pStyle w:val="BodyText"/>
      </w:pPr>
      <w:r w:rsidRPr="00905D73">
        <w:t xml:space="preserve">It includes identifying and segregating waste at a range of plant sites. </w:t>
      </w:r>
    </w:p>
    <w:p w:rsidR="00000000" w:rsidRPr="00905D73" w:rsidP="00677604">
      <w:pPr>
        <w:pStyle w:val="BodyText"/>
      </w:pPr>
      <w:r w:rsidRPr="00905D73">
        <w:t>It also includes contributing to the implementation of workplace policies and procedures, systems and plans, as well as recognising potenti</w:t>
      </w:r>
      <w:r w:rsidRPr="00905D73">
        <w:t>al hazards and controlling risks.</w:t>
      </w:r>
    </w:p>
    <w:p w:rsidR="00000000" w:rsidRPr="00905D73" w:rsidP="00677604">
      <w:pPr>
        <w:pStyle w:val="BodyText"/>
      </w:pPr>
      <w:r w:rsidRPr="00905D73">
        <w:t>This unit requires the ability to apply safe work practices while working with all types of waste.</w:t>
      </w:r>
    </w:p>
    <w:p w:rsidR="00677604" w:rsidP="00677604">
      <w:pPr>
        <w:pStyle w:val="BodyText"/>
      </w:pPr>
      <w:r w:rsidRPr="00905D73">
        <w:t>No licensing, legislative or certification requirements apply to this unit at the time of publication.</w:t>
      </w:r>
    </w:p>
    <w:p w:rsidR="00000000" w:rsidRPr="00905D73" w:rsidP="00905D73">
      <w:pPr>
        <w:pStyle w:val="Heading1"/>
      </w:pPr>
      <w:bookmarkStart w:id="3" w:name="O_810939"/>
      <w:bookmarkEnd w:id="3"/>
      <w:r w:rsidRPr="00905D73">
        <w:t>Pr</w:t>
      </w:r>
      <w:r w:rsidRPr="00905D73">
        <w:t>e-requisite Unit</w:t>
      </w:r>
    </w:p>
    <w:p w:rsidR="00677604" w:rsidP="00677604">
      <w:pPr>
        <w:pStyle w:val="BodyText"/>
      </w:pPr>
      <w:r w:rsidRPr="00905D73">
        <w:t>Not applicable.</w:t>
      </w:r>
    </w:p>
    <w:p w:rsidR="00000000" w:rsidRPr="00905D73" w:rsidP="00905D73">
      <w:pPr>
        <w:pStyle w:val="Heading1"/>
      </w:pPr>
      <w:bookmarkStart w:id="4" w:name="O_810940"/>
      <w:bookmarkEnd w:id="4"/>
      <w:r w:rsidRPr="00905D73">
        <w:t>Competency Field</w:t>
      </w:r>
    </w:p>
    <w:p w:rsidR="00677604" w:rsidP="00677604">
      <w:pPr>
        <w:pStyle w:val="BodyText"/>
      </w:pPr>
      <w:r w:rsidRPr="00905D73">
        <w:t>D – Load Handling</w:t>
      </w:r>
    </w:p>
    <w:p w:rsidR="00000000" w:rsidRPr="00905D73" w:rsidP="00905D73">
      <w:pPr>
        <w:pStyle w:val="Heading1"/>
      </w:pPr>
      <w:bookmarkStart w:id="5" w:name="O_810941"/>
      <w:bookmarkEnd w:id="5"/>
      <w:r w:rsidRPr="00905D73">
        <w:t>Unit Sector</w:t>
      </w:r>
    </w:p>
    <w:p w:rsidR="00677604" w:rsidP="00677604">
      <w:pPr>
        <w:pStyle w:val="BodyText"/>
      </w:pPr>
      <w:r w:rsidRPr="00905D73">
        <w:t>Not applicable.</w:t>
      </w:r>
    </w:p>
    <w:p w:rsidR="00000000" w:rsidRPr="00905D73" w:rsidP="00905D73">
      <w:pPr>
        <w:pStyle w:val="Heading1"/>
      </w:pPr>
      <w:bookmarkStart w:id="6" w:name="O_810942"/>
      <w:bookmarkEnd w:id="6"/>
      <w:r w:rsidRPr="00905D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73" w:rsidP="00905D73">
            <w:pPr>
              <w:pStyle w:val="BodyText"/>
            </w:pPr>
            <w:r w:rsidRPr="00905D7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rPr>
                <w:rStyle w:val="SpecialBold"/>
              </w:rPr>
              <w:t>PERFORMANCE CRITERIA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Performance criteria describe the performance needed to demonstrate achievement of the element.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73" w:rsidP="00905D73">
            <w:pPr>
              <w:pStyle w:val="BodyText"/>
            </w:pPr>
            <w:r w:rsidRPr="00905D7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rPr>
                <w:rStyle w:val="SpecialBold"/>
              </w:rPr>
              <w:t>Organise for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Waste segregation plan is established in accordance with workplace policies and procedures,</w:t>
            </w:r>
            <w:r w:rsidRPr="00905D73">
              <w:t xml:space="preserve"> and regulatory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Job requirement hazards are identified, risks are assessed and risk controls are implemented in accordance with workplace policies and procedures, and state/territory regulations and legislation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Emergency and personal protective equipment (PPE) is selected, correctly fitted and worn in accordance with job requirements, manufacturer specifications, workplace requirements and relevant regulatory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 xml:space="preserve">Segregation receptacles/areas are </w:t>
            </w:r>
            <w:r w:rsidRPr="00905D73">
              <w:t>set up to ensure safe and effective segregation of waste in accordance with workplace requirements and relevant regulatory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Equipment to be used for segregation is identified in accordance with waste segregation plan and workplace proced</w:t>
            </w:r>
            <w:r w:rsidRPr="00905D73">
              <w:t xml:space="preserve">ures 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73" w:rsidP="00905D73">
            <w:pPr>
              <w:pStyle w:val="BodyText"/>
            </w:pPr>
            <w:r w:rsidRPr="00905D7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rPr>
                <w:rStyle w:val="SpecialBold"/>
              </w:rPr>
              <w:t>Conduct identification and segregation activity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Waste is identified and appropriate handling process is implemented in accordance with waste type, workplace requirements and relevant state/territory regulatory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Equipment used for segregation is operated in accordance with manufacturer specifications, workplace policies and procedures and external licensing authorities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Waste is segregated into categories and labelled in accordance with waste type, workplace</w:t>
            </w:r>
            <w:r w:rsidRPr="00905D73">
              <w:t xml:space="preserve"> policies and procedures, and regulatory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Sorted waste is placed into correct waste category receptacles/areas in accordance with workplace policies and procedures, and legislative environmental practices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Storage capacity of waste receptacles/areas is monitored in accordance with workplace policies and procedures, and environmental licence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Waste receptacles/areas are emptied in accordance with environmental practices and/or replaced in a</w:t>
            </w:r>
            <w:r w:rsidRPr="00905D73">
              <w:t>ccordance with workplace policies and procedures, and with minimal disruption to work processes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73" w:rsidP="00905D73">
            <w:pPr>
              <w:pStyle w:val="BodyText"/>
            </w:pPr>
            <w:r w:rsidRPr="00905D7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rPr>
                <w:rStyle w:val="SpecialBold"/>
              </w:rPr>
              <w:t>Conduct quality control inspection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Quality control inspections are undertaken to ensure compliance with segregation requirements, in accordance with work</w:t>
            </w:r>
            <w:r w:rsidRPr="00905D73">
              <w:t>place policies and procedures, and environmental licence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Quality control inspection details are documented in accordance with workplace policies and procedures, and environmental authority regulations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73" w:rsidP="00905D73">
            <w:pPr>
              <w:pStyle w:val="BodyText"/>
            </w:pPr>
            <w:r w:rsidRPr="00905D7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rPr>
                <w:rStyle w:val="SpecialBold"/>
              </w:rPr>
              <w:t>Clean up area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Sorting site and equipment are cleaned in accordance with workplace policies and procedures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 xml:space="preserve">Waste products from cleaning process are disposed of in accordance with </w:t>
            </w:r>
            <w:r w:rsidRPr="00905D73">
              <w:t>environmental licence requirements</w:t>
            </w:r>
          </w:p>
        </w:tc>
      </w:tr>
      <w:tr w:rsidTr="006776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73">
            <w:pPr>
              <w:pStyle w:val="BodyText"/>
              <w:rPr>
                <w:lang w:val="en-NZ"/>
              </w:rPr>
            </w:pPr>
            <w:r w:rsidRPr="00905D7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73" w:rsidP="00905D73">
            <w:pPr>
              <w:pStyle w:val="BodyText"/>
            </w:pPr>
            <w:r w:rsidRPr="00905D73">
              <w:t>PPE is checked and stored, and damage</w:t>
            </w:r>
            <w:r w:rsidRPr="00905D73">
              <w:t>d or faulty PPE is reported and replaced in accordance with workplace policies and procedures</w:t>
            </w:r>
          </w:p>
        </w:tc>
      </w:tr>
    </w:tbl>
    <w:p w:rsidR="00677604" w:rsidP="00905D73">
      <w:pPr>
        <w:pStyle w:val="BodyText"/>
      </w:pPr>
    </w:p>
    <w:p w:rsidR="00677604" w:rsidP="00905D73">
      <w:pPr>
        <w:pStyle w:val="BodyText"/>
      </w:pPr>
    </w:p>
    <w:p w:rsidR="00000000" w:rsidRPr="00905D73" w:rsidP="00905D73">
      <w:pPr>
        <w:pStyle w:val="Heading1"/>
      </w:pPr>
      <w:bookmarkStart w:id="7" w:name="O_810943"/>
      <w:bookmarkEnd w:id="7"/>
      <w:r w:rsidRPr="00905D73">
        <w:t>Foundation Skills</w:t>
      </w:r>
    </w:p>
    <w:p w:rsidR="00677604" w:rsidP="00677604">
      <w:pPr>
        <w:pStyle w:val="BodyText"/>
      </w:pPr>
      <w:r w:rsidRPr="00905D73">
        <w:t>Foundation skills essential to performance are explicit in the performance criteria of this unit of competency.</w:t>
      </w:r>
    </w:p>
    <w:p w:rsidR="00000000" w:rsidRPr="00905D73" w:rsidP="00905D73">
      <w:pPr>
        <w:pStyle w:val="Heading1"/>
      </w:pPr>
      <w:bookmarkStart w:id="8" w:name="O_810944"/>
      <w:bookmarkEnd w:id="8"/>
      <w:r w:rsidRPr="00905D73">
        <w:t>Range of Conditions</w:t>
      </w:r>
    </w:p>
    <w:p w:rsidR="00000000" w:rsidRPr="00905D73" w:rsidP="00677604">
      <w:pPr>
        <w:pStyle w:val="BodyText"/>
      </w:pPr>
      <w:r w:rsidRPr="00905D73">
        <w:t>Range is restricted to essential operating conditions and any other variables essential to the work environment.</w:t>
      </w:r>
    </w:p>
    <w:p w:rsidR="00677604" w:rsidP="00677604">
      <w:pPr>
        <w:pStyle w:val="BodyText"/>
      </w:pPr>
      <w:r w:rsidRPr="00905D73">
        <w:t>Non-essential conditions can be found in the Companion Volume Implementation Guide.</w:t>
      </w:r>
    </w:p>
    <w:p w:rsidR="00000000" w:rsidRPr="00905D73" w:rsidP="00905D73">
      <w:pPr>
        <w:pStyle w:val="Heading1"/>
      </w:pPr>
      <w:bookmarkStart w:id="9" w:name="O_810945"/>
      <w:bookmarkEnd w:id="9"/>
      <w:r w:rsidRPr="00905D73">
        <w:t>Unit Mapping In</w:t>
      </w:r>
      <w:r w:rsidRPr="00905D73">
        <w:t>formation</w:t>
      </w:r>
    </w:p>
    <w:p w:rsidR="00677604" w:rsidP="00677604">
      <w:pPr>
        <w:pStyle w:val="BodyText"/>
      </w:pPr>
      <w:r w:rsidRPr="00905D73">
        <w:t>This unit replaces and is equivalent to TLID3051A Segregate waste according to waste types.</w:t>
      </w:r>
    </w:p>
    <w:p w:rsidR="00000000" w:rsidRPr="00905D73" w:rsidP="00905D73">
      <w:pPr>
        <w:pStyle w:val="Heading1"/>
      </w:pPr>
      <w:bookmarkStart w:id="10" w:name="O_810952"/>
      <w:bookmarkEnd w:id="10"/>
      <w:r w:rsidRPr="00905D73">
        <w:t>Links</w:t>
      </w:r>
    </w:p>
    <w:p w:rsidR="00000000" w:rsidRPr="00905D73" w:rsidP="00677604">
      <w:pPr>
        <w:pStyle w:val="BodyText"/>
      </w:pPr>
      <w:r w:rsidRPr="00905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0D0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5D73" w:rsidP="00905D73"/>
    <w:sectPr w:rsidSect="00905D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73" w:rsidRPr="00677604" w:rsidP="00677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604" w:rsidP="00905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604" w:rsidP="00905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7604" w:rsidP="00905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D73" w:rsidRPr="00677604" w:rsidP="00677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604" w:rsidRPr="002D2AF8" w:rsidP="00905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TLID3051 Segregate waste according to waste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677604" w:rsidP="00905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D73"/>
  </w:style>
  <w:style w:type="character" w:customStyle="1" w:styleId="Heading1Char">
    <w:name w:val="Heading 1 Char"/>
    <w:basedOn w:val="DefaultParagraphFont"/>
    <w:link w:val="Heading1"/>
    <w:rsid w:val="00905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D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5D73"/>
    <w:rPr>
      <w:b/>
      <w:spacing w:val="0"/>
    </w:rPr>
  </w:style>
  <w:style w:type="paragraph" w:customStyle="1" w:styleId="SuperHeading">
    <w:name w:val="SuperHeading"/>
    <w:basedOn w:val="Normal"/>
    <w:rsid w:val="00905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D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5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D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D73"/>
    <w:rPr>
      <w:i/>
    </w:rPr>
  </w:style>
  <w:style w:type="paragraph" w:styleId="Caption">
    <w:name w:val="caption"/>
    <w:basedOn w:val="BodyText"/>
    <w:next w:val="Normal"/>
    <w:qFormat/>
    <w:rsid w:val="00905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D73"/>
  </w:style>
  <w:style w:type="paragraph" w:styleId="TableofFigures">
    <w:name w:val="table of figures"/>
    <w:basedOn w:val="Normal"/>
    <w:next w:val="Normal"/>
    <w:semiHidden/>
    <w:rsid w:val="00905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D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5D73"/>
    <w:rPr>
      <w:rFonts w:ascii="Wingdings" w:hAnsi="Wingdings"/>
    </w:rPr>
  </w:style>
  <w:style w:type="paragraph" w:customStyle="1" w:styleId="TableHeading">
    <w:name w:val="Table Heading"/>
    <w:basedOn w:val="HeadingBase"/>
    <w:rsid w:val="00905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D73"/>
    <w:rPr>
      <w:color w:val="0033CC"/>
      <w:u w:val="none"/>
    </w:rPr>
  </w:style>
  <w:style w:type="paragraph" w:customStyle="1" w:styleId="BodyTextRight">
    <w:name w:val="Body Text Right"/>
    <w:basedOn w:val="BodyText"/>
    <w:rsid w:val="00905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D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D73"/>
    <w:rPr>
      <w:sz w:val="32"/>
    </w:rPr>
  </w:style>
  <w:style w:type="paragraph" w:customStyle="1" w:styleId="HeadingProcedure">
    <w:name w:val="Heading Procedure"/>
    <w:basedOn w:val="HeadingBase"/>
    <w:next w:val="Normal"/>
    <w:rsid w:val="00905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D73"/>
    <w:pPr>
      <w:spacing w:before="60" w:after="60"/>
    </w:pPr>
  </w:style>
  <w:style w:type="paragraph" w:styleId="ListContinue">
    <w:name w:val="List Continue"/>
    <w:basedOn w:val="List"/>
    <w:rsid w:val="00905D73"/>
    <w:pPr>
      <w:ind w:firstLine="0"/>
    </w:pPr>
  </w:style>
  <w:style w:type="paragraph" w:customStyle="1" w:styleId="ListNote">
    <w:name w:val="List Note"/>
    <w:basedOn w:val="List"/>
    <w:rsid w:val="00905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D73"/>
    <w:rPr>
      <w:rFonts w:ascii="Courier New" w:hAnsi="Courier New"/>
    </w:rPr>
  </w:style>
  <w:style w:type="paragraph" w:customStyle="1" w:styleId="NoteBullet">
    <w:name w:val="Note Bullet"/>
    <w:basedOn w:val="Note"/>
    <w:rsid w:val="00905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D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5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D73"/>
    <w:rPr>
      <w:b/>
      <w:smallCaps/>
    </w:rPr>
  </w:style>
  <w:style w:type="paragraph" w:customStyle="1" w:styleId="TableListNumber">
    <w:name w:val="Table List Number"/>
    <w:basedOn w:val="ListNumber"/>
    <w:rsid w:val="00905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D73"/>
    <w:pPr>
      <w:numPr>
        <w:numId w:val="7"/>
      </w:numPr>
    </w:pPr>
  </w:style>
  <w:style w:type="paragraph" w:customStyle="1" w:styleId="ListAlpha2">
    <w:name w:val="List Alpha 2"/>
    <w:basedOn w:val="List2"/>
    <w:rsid w:val="00905D73"/>
    <w:pPr>
      <w:numPr>
        <w:numId w:val="6"/>
      </w:numPr>
    </w:pPr>
  </w:style>
  <w:style w:type="paragraph" w:styleId="List2">
    <w:name w:val="List 2"/>
    <w:basedOn w:val="BodyText"/>
    <w:rsid w:val="00905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D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D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5D73"/>
    <w:pPr>
      <w:numPr>
        <w:numId w:val="2"/>
      </w:numPr>
    </w:pPr>
  </w:style>
  <w:style w:type="paragraph" w:styleId="ListContinue2">
    <w:name w:val="List Continue 2"/>
    <w:basedOn w:val="List2"/>
    <w:rsid w:val="00905D73"/>
    <w:pPr>
      <w:ind w:firstLine="0"/>
    </w:pPr>
  </w:style>
  <w:style w:type="paragraph" w:styleId="ListContinue3">
    <w:name w:val="List Continue 3"/>
    <w:basedOn w:val="List3"/>
    <w:rsid w:val="00905D73"/>
    <w:pPr>
      <w:ind w:left="1021" w:firstLine="0"/>
    </w:pPr>
  </w:style>
  <w:style w:type="paragraph" w:styleId="ListContinue4">
    <w:name w:val="List Continue 4"/>
    <w:basedOn w:val="List4"/>
    <w:rsid w:val="00905D73"/>
    <w:pPr>
      <w:ind w:firstLine="0"/>
    </w:pPr>
  </w:style>
  <w:style w:type="paragraph" w:styleId="ListContinue5">
    <w:name w:val="List Continue 5"/>
    <w:basedOn w:val="List5"/>
    <w:rsid w:val="00905D73"/>
    <w:pPr>
      <w:ind w:firstLine="0"/>
    </w:pPr>
  </w:style>
  <w:style w:type="paragraph" w:styleId="ListNumber3">
    <w:name w:val="List Number 3"/>
    <w:basedOn w:val="List3"/>
    <w:rsid w:val="00905D73"/>
    <w:pPr>
      <w:numPr>
        <w:numId w:val="3"/>
      </w:numPr>
    </w:pPr>
  </w:style>
  <w:style w:type="paragraph" w:styleId="ListNumber4">
    <w:name w:val="List Number 4"/>
    <w:basedOn w:val="List4"/>
    <w:rsid w:val="00905D73"/>
    <w:pPr>
      <w:numPr>
        <w:numId w:val="4"/>
      </w:numPr>
    </w:pPr>
  </w:style>
  <w:style w:type="paragraph" w:styleId="ListNumber5">
    <w:name w:val="List Number 5"/>
    <w:basedOn w:val="List5"/>
    <w:rsid w:val="00905D73"/>
    <w:pPr>
      <w:numPr>
        <w:numId w:val="5"/>
      </w:numPr>
    </w:pPr>
  </w:style>
  <w:style w:type="paragraph" w:styleId="BlockText">
    <w:name w:val="Block Text"/>
    <w:basedOn w:val="Normal"/>
    <w:rsid w:val="00905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D73"/>
    <w:rPr>
      <w:sz w:val="16"/>
      <w:vertAlign w:val="superscript"/>
    </w:rPr>
  </w:style>
  <w:style w:type="character" w:customStyle="1" w:styleId="Symbols">
    <w:name w:val="Symbols"/>
    <w:basedOn w:val="DefaultParagraphFont"/>
    <w:rsid w:val="00905D73"/>
    <w:rPr>
      <w:rFonts w:ascii="Symbol" w:hAnsi="Symbol"/>
    </w:rPr>
  </w:style>
  <w:style w:type="character" w:customStyle="1" w:styleId="MenuOptions">
    <w:name w:val="Menu Options"/>
    <w:basedOn w:val="DefaultParagraphFont"/>
    <w:rsid w:val="00905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D73"/>
    <w:rPr>
      <w:b/>
    </w:rPr>
  </w:style>
  <w:style w:type="character" w:customStyle="1" w:styleId="Underlined">
    <w:name w:val="Underlined"/>
    <w:basedOn w:val="DefaultParagraphFont"/>
    <w:rsid w:val="00905D73"/>
    <w:rPr>
      <w:u w:val="single"/>
    </w:rPr>
  </w:style>
  <w:style w:type="paragraph" w:customStyle="1" w:styleId="TableBodyTextRight">
    <w:name w:val="Table Body Text Right"/>
    <w:basedOn w:val="TableBodyText"/>
    <w:rsid w:val="00905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D73"/>
    <w:rPr>
      <w:sz w:val="18"/>
    </w:rPr>
  </w:style>
  <w:style w:type="paragraph" w:customStyle="1" w:styleId="BodySmallRight">
    <w:name w:val="Body Small Right"/>
    <w:basedOn w:val="BodyTextRight"/>
    <w:rsid w:val="00905D73"/>
    <w:rPr>
      <w:sz w:val="18"/>
      <w:szCs w:val="18"/>
    </w:rPr>
  </w:style>
  <w:style w:type="paragraph" w:customStyle="1" w:styleId="MarginEdition">
    <w:name w:val="Margin Edition"/>
    <w:basedOn w:val="MarginNote"/>
    <w:rsid w:val="00905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D73"/>
    <w:rPr>
      <w:sz w:val="2"/>
      <w:szCs w:val="2"/>
    </w:rPr>
  </w:style>
  <w:style w:type="character" w:customStyle="1" w:styleId="Small">
    <w:name w:val="Small"/>
    <w:basedOn w:val="DefaultParagraphFont"/>
    <w:rsid w:val="00905D73"/>
    <w:rPr>
      <w:sz w:val="16"/>
    </w:rPr>
  </w:style>
  <w:style w:type="paragraph" w:customStyle="1" w:styleId="WideTable">
    <w:name w:val="Wide Table"/>
    <w:basedOn w:val="Normal"/>
    <w:rsid w:val="00905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D73"/>
  </w:style>
  <w:style w:type="paragraph" w:styleId="Quote">
    <w:name w:val="Quote"/>
    <w:basedOn w:val="Heading1"/>
    <w:link w:val="QuoteChar"/>
    <w:qFormat/>
    <w:rsid w:val="00905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D73"/>
    <w:pPr>
      <w:pageBreakBefore/>
    </w:pPr>
  </w:style>
  <w:style w:type="paragraph" w:customStyle="1" w:styleId="Border">
    <w:name w:val="Border"/>
    <w:basedOn w:val="Normal"/>
    <w:qFormat/>
    <w:rsid w:val="00905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D73"/>
    <w:rPr>
      <w:u w:val="single"/>
    </w:rPr>
  </w:style>
  <w:style w:type="character" w:customStyle="1" w:styleId="BoldandItalics">
    <w:name w:val="Bold and Italics"/>
    <w:qFormat/>
    <w:rsid w:val="00905D73"/>
    <w:rPr>
      <w:b/>
      <w:i/>
      <w:u w:val="none"/>
    </w:rPr>
  </w:style>
  <w:style w:type="paragraph" w:styleId="BalloonText">
    <w:name w:val="Balloon Text"/>
    <w:basedOn w:val="Normal"/>
    <w:link w:val="BalloonTextChar"/>
    <w:rsid w:val="00905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D73"/>
    <w:pPr>
      <w:spacing w:before="0" w:after="0"/>
    </w:pPr>
  </w:style>
  <w:style w:type="paragraph" w:customStyle="1" w:styleId="BodyTextBold">
    <w:name w:val="Body Text Bold"/>
    <w:basedOn w:val="BodyText"/>
    <w:qFormat/>
    <w:rsid w:val="00905D73"/>
    <w:rPr>
      <w:b/>
    </w:rPr>
  </w:style>
  <w:style w:type="character" w:styleId="Hyperlink">
    <w:name w:val="Hyperlink"/>
    <w:basedOn w:val="DefaultParagraphFont"/>
    <w:uiPriority w:val="99"/>
    <w:unhideWhenUsed/>
    <w:rsid w:val="00677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4002</Characters>
  <Application>Microsoft Office Word</Application>
  <DocSecurity>0</DocSecurity>
  <Lines>153</Lines>
  <Paragraphs>85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TLID3051 Segregate waste according to waste types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2021-04-12T01:59:00Z</dcterms:created>
  <dcterms:modified xsi:type="dcterms:W3CDTF">2021-04-12T01:59:00Z</dcterms:modified>
</cp:coreProperties>
</file>