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7BE2" w:rsidP="00247B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TLID3046 Operate container side lifter</w:t>
      </w:r>
      <w:r>
        <w:fldChar w:fldCharType="end"/>
      </w:r>
    </w:p>
    <w:p w:rsidR="00247BE2" w:rsidP="00247BE2">
      <w:pPr>
        <w:pStyle w:val="Version"/>
        <w:sectPr w:rsidSect="005E00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0082" w:rsidP="005E0082">
      <w:pPr>
        <w:pStyle w:val="SuperHeading"/>
      </w:pPr>
      <w:r w:rsidRPr="005E0082">
        <w:t>TLID3046 Operate container side lifter</w:t>
      </w:r>
    </w:p>
    <w:p w:rsidR="00000000" w:rsidRPr="005E0082" w:rsidP="005E0082">
      <w:pPr>
        <w:pStyle w:val="Heading1"/>
      </w:pPr>
      <w:bookmarkStart w:id="1" w:name="O_844086"/>
      <w:bookmarkEnd w:id="1"/>
      <w:r w:rsidRPr="005E0082">
        <w:t>Modification History</w:t>
      </w:r>
    </w:p>
    <w:p w:rsidR="00247BE2" w:rsidP="00247BE2">
      <w:pPr>
        <w:pStyle w:val="BodyText"/>
      </w:pPr>
      <w:r w:rsidRPr="005E0082">
        <w:t>Release 1. This is the first release of this unit of competency in the TLI Transport and Logistics Training Package.</w:t>
      </w:r>
    </w:p>
    <w:p w:rsidR="00000000" w:rsidRPr="005E0082" w:rsidP="005E0082">
      <w:pPr>
        <w:pStyle w:val="Heading1"/>
      </w:pPr>
      <w:bookmarkStart w:id="2" w:name="O_844087"/>
      <w:bookmarkEnd w:id="2"/>
      <w:r w:rsidRPr="005E0082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5E00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082" w:rsidP="005E0082">
            <w:pPr>
              <w:pStyle w:val="BodyText"/>
            </w:pPr>
            <w:r w:rsidRPr="005E0082">
              <w:t xml:space="preserve">This unit involves the skills and knowledge required to operate a container side lifter </w:t>
            </w:r>
            <w:r w:rsidRPr="005E0082">
              <w:t>(swing lifter, side loader) in accordance with relevant state/territory authority requirements and regulations.</w:t>
            </w:r>
          </w:p>
          <w:p w:rsidR="00000000" w:rsidRPr="005E0082" w:rsidP="005E0082">
            <w:pPr>
              <w:pStyle w:val="BodyText"/>
            </w:pPr>
            <w:r w:rsidRPr="005E0082">
              <w:t xml:space="preserve">It includes loading a container from the ground onto a vehicle, unloading a container from vehicle to ground, and transferring a container from </w:t>
            </w:r>
            <w:r w:rsidRPr="005E0082">
              <w:t xml:space="preserve">one vehicle to another. </w:t>
            </w:r>
          </w:p>
          <w:p w:rsidR="00000000" w:rsidRPr="005E0082" w:rsidP="005E0082">
            <w:pPr>
              <w:pStyle w:val="BodyText"/>
            </w:pPr>
            <w:r w:rsidRPr="005E0082">
              <w:t>It also includes maintaining systematic and efficient control of all functions, managing side lifter condition and performance, and effectively managing hazardous situations while operating a container side lifter.</w:t>
            </w:r>
          </w:p>
          <w:p w:rsidR="00000000" w:rsidRPr="005E0082" w:rsidP="005E0082">
            <w:pPr>
              <w:pStyle w:val="BodyText"/>
            </w:pPr>
            <w:r w:rsidRPr="005E0082">
              <w:t>Operation of a c</w:t>
            </w:r>
            <w:r w:rsidRPr="005E0082">
              <w:t>ontainer side lifter is performed with limited supervision, and with duty of care responsibility for self and others in achieving the prescribed outcomes.</w:t>
            </w:r>
          </w:p>
          <w:p w:rsidR="00000000" w:rsidRPr="005E0082" w:rsidP="005E0082">
            <w:pPr>
              <w:pStyle w:val="BodyText"/>
            </w:pPr>
            <w:r w:rsidRPr="005E0082">
              <w:t>No licensing, legislative or certification requirements apply to this unit at the time of publication</w:t>
            </w:r>
            <w:r w:rsidRPr="005E0082">
              <w:t>.</w:t>
            </w:r>
          </w:p>
        </w:tc>
      </w:tr>
    </w:tbl>
    <w:p w:rsidR="00247BE2" w:rsidP="005E0082">
      <w:pPr>
        <w:pStyle w:val="BodyText"/>
      </w:pPr>
    </w:p>
    <w:p w:rsidR="00247BE2" w:rsidP="005E0082">
      <w:pPr>
        <w:pStyle w:val="BodyText"/>
      </w:pPr>
    </w:p>
    <w:p w:rsidR="00000000" w:rsidRPr="005E0082" w:rsidP="005E0082">
      <w:pPr>
        <w:pStyle w:val="Heading1"/>
      </w:pPr>
      <w:bookmarkStart w:id="3" w:name="O_844088"/>
      <w:bookmarkEnd w:id="3"/>
      <w:r w:rsidRPr="005E0082">
        <w:t>Pre-requisite Unit</w:t>
      </w:r>
    </w:p>
    <w:p w:rsidR="00247BE2" w:rsidP="00247BE2">
      <w:pPr>
        <w:pStyle w:val="BodyText"/>
      </w:pPr>
      <w:r w:rsidRPr="005E0082">
        <w:t>Not applicable.</w:t>
      </w:r>
    </w:p>
    <w:p w:rsidR="00000000" w:rsidRPr="005E0082" w:rsidP="005E0082">
      <w:pPr>
        <w:pStyle w:val="Heading1"/>
      </w:pPr>
      <w:bookmarkStart w:id="4" w:name="O_844089"/>
      <w:bookmarkEnd w:id="4"/>
      <w:r w:rsidRPr="005E0082">
        <w:t>Competency Field</w:t>
      </w:r>
    </w:p>
    <w:p w:rsidR="00000000" w:rsidRPr="005E0082" w:rsidP="00247BE2">
      <w:pPr>
        <w:pStyle w:val="BodyText"/>
      </w:pPr>
      <w:r w:rsidRPr="005E0082">
        <w:t>D – Load Handling</w:t>
      </w:r>
    </w:p>
    <w:p w:rsidR="00000000" w:rsidRPr="005E0082" w:rsidP="005E0082">
      <w:pPr>
        <w:pStyle w:val="Heading1"/>
      </w:pPr>
      <w:bookmarkStart w:id="5" w:name="O_844090"/>
      <w:bookmarkEnd w:id="5"/>
      <w:r w:rsidRPr="005E0082">
        <w:t>Unit Sector</w:t>
      </w:r>
    </w:p>
    <w:p w:rsidR="00247BE2" w:rsidP="00247BE2">
      <w:pPr>
        <w:pStyle w:val="BodyText"/>
      </w:pPr>
      <w:r w:rsidRPr="005E0082">
        <w:t>Not applicable.</w:t>
      </w:r>
    </w:p>
    <w:p w:rsidR="00000000" w:rsidRPr="005E0082" w:rsidP="005E0082">
      <w:pPr>
        <w:pStyle w:val="Heading1"/>
      </w:pPr>
      <w:bookmarkStart w:id="6" w:name="O_844091"/>
      <w:bookmarkEnd w:id="6"/>
      <w:r w:rsidRPr="005E0082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50"/>
        <w:gridCol w:w="2285"/>
        <w:gridCol w:w="719"/>
        <w:gridCol w:w="6045"/>
      </w:tblGrid>
      <w:tr w:rsidTr="00247B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082" w:rsidP="005E0082">
            <w:pPr>
              <w:pStyle w:val="BodyText"/>
            </w:pPr>
            <w:r w:rsidRPr="005E0082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082">
            <w:pPr>
              <w:pStyle w:val="BodyText"/>
              <w:rPr>
                <w:lang w:val="en-NZ"/>
              </w:rPr>
            </w:pPr>
            <w:r w:rsidRPr="005E0082">
              <w:rPr>
                <w:rStyle w:val="SpecialBold"/>
              </w:rPr>
              <w:t>PERFORMANCE CRITERIA</w:t>
            </w:r>
          </w:p>
        </w:tc>
      </w:tr>
      <w:tr w:rsidTr="00247B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082">
            <w:pPr>
              <w:pStyle w:val="BodyText"/>
              <w:rPr>
                <w:lang w:val="en-NZ"/>
              </w:rPr>
            </w:pPr>
            <w:r w:rsidRPr="005E0082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082">
            <w:pPr>
              <w:pStyle w:val="BodyText"/>
              <w:rPr>
                <w:lang w:val="en-NZ"/>
              </w:rPr>
            </w:pPr>
            <w:r w:rsidRPr="005E0082">
              <w:t>Performance criteria describe the performance needed to demonstrate achievement of the element.</w:t>
            </w:r>
          </w:p>
        </w:tc>
      </w:tr>
      <w:tr w:rsidTr="00247B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082" w:rsidP="005E0082">
            <w:pPr>
              <w:pStyle w:val="BodyText"/>
            </w:pPr>
            <w:r w:rsidRPr="005E0082">
              <w:rPr>
                <w:rStyle w:val="SpecialBold"/>
              </w:rPr>
              <w:t>1</w:t>
            </w:r>
          </w:p>
        </w:tc>
        <w:tc>
          <w:tcPr>
            <w:tcW w:w="228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082">
            <w:pPr>
              <w:pStyle w:val="BodyText"/>
              <w:rPr>
                <w:lang w:val="en-NZ"/>
              </w:rPr>
            </w:pPr>
            <w:r w:rsidRPr="005E0082">
              <w:rPr>
                <w:rStyle w:val="SpecialBold"/>
              </w:rPr>
              <w:t>Check a container side lifter and ancillary equipment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082">
            <w:pPr>
              <w:pStyle w:val="BodyText"/>
              <w:rPr>
                <w:lang w:val="en-NZ"/>
              </w:rPr>
            </w:pPr>
            <w:r w:rsidRPr="005E0082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082">
            <w:pPr>
              <w:pStyle w:val="BodyText"/>
              <w:rPr>
                <w:lang w:val="en-NZ"/>
              </w:rPr>
            </w:pPr>
            <w:r w:rsidRPr="005E0082">
              <w:t>Job hazards are identified and required action is taken</w:t>
            </w:r>
            <w:r w:rsidRPr="005E0082">
              <w:t xml:space="preserve"> to minimise, control or eliminate identified hazards</w:t>
            </w:r>
          </w:p>
        </w:tc>
      </w:tr>
      <w:tr w:rsidTr="00247B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082">
            <w:pPr>
              <w:pStyle w:val="BodyText"/>
              <w:rPr>
                <w:lang w:val="en-NZ"/>
              </w:rPr>
            </w:pPr>
            <w:r w:rsidRPr="005E0082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082">
            <w:pPr>
              <w:pStyle w:val="BodyText"/>
              <w:rPr>
                <w:lang w:val="en-NZ"/>
              </w:rPr>
            </w:pPr>
            <w:r w:rsidRPr="005E0082">
              <w:t>Load lifting capacity for side lifter and ancillary equipment, as required, is identified in terms of maximum rated capacity</w:t>
            </w:r>
          </w:p>
        </w:tc>
      </w:tr>
      <w:tr w:rsidTr="00247B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082">
            <w:pPr>
              <w:pStyle w:val="BodyText"/>
              <w:rPr>
                <w:lang w:val="en-NZ"/>
              </w:rPr>
            </w:pPr>
            <w:r w:rsidRPr="005E0082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082">
            <w:pPr>
              <w:pStyle w:val="BodyText"/>
              <w:rPr>
                <w:lang w:val="en-NZ"/>
              </w:rPr>
            </w:pPr>
            <w:r w:rsidRPr="005E0082">
              <w:t>Pre-operational checks and inspections are conducted on side lifter, lifting assemblies, specialist lifting equipment, and ancillary equipment, as required, to ensure serviceability and suitability for task and readiness for operation</w:t>
            </w:r>
          </w:p>
        </w:tc>
      </w:tr>
      <w:tr w:rsidTr="00247B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082" w:rsidP="005E0082">
            <w:pPr>
              <w:pStyle w:val="BodyText"/>
            </w:pPr>
            <w:r w:rsidRPr="005E0082">
              <w:rPr>
                <w:rStyle w:val="SpecialBold"/>
              </w:rPr>
              <w:t>2</w:t>
            </w:r>
          </w:p>
        </w:tc>
        <w:tc>
          <w:tcPr>
            <w:tcW w:w="228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082">
            <w:pPr>
              <w:pStyle w:val="BodyText"/>
              <w:rPr>
                <w:lang w:val="en-NZ"/>
              </w:rPr>
            </w:pPr>
            <w:r w:rsidRPr="005E0082">
              <w:rPr>
                <w:rStyle w:val="SpecialBold"/>
              </w:rPr>
              <w:t>Ensure site safety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082">
            <w:pPr>
              <w:pStyle w:val="BodyText"/>
              <w:rPr>
                <w:lang w:val="en-NZ"/>
              </w:rPr>
            </w:pPr>
            <w:r w:rsidRPr="005E0082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082">
            <w:pPr>
              <w:pStyle w:val="BodyText"/>
              <w:rPr>
                <w:lang w:val="en-NZ"/>
              </w:rPr>
            </w:pPr>
            <w:r w:rsidRPr="005E0082">
              <w:t>Ground conditions are checked to ensure stability</w:t>
            </w:r>
          </w:p>
        </w:tc>
      </w:tr>
      <w:tr w:rsidTr="00247B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082">
            <w:pPr>
              <w:pStyle w:val="BodyText"/>
              <w:rPr>
                <w:lang w:val="en-NZ"/>
              </w:rPr>
            </w:pPr>
            <w:r w:rsidRPr="005E0082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082">
            <w:pPr>
              <w:pStyle w:val="BodyText"/>
              <w:rPr>
                <w:lang w:val="en-NZ"/>
              </w:rPr>
            </w:pPr>
            <w:r w:rsidRPr="005E0082">
              <w:t>Site safety is managed in accordance with workplace policy and procedures</w:t>
            </w:r>
          </w:p>
        </w:tc>
      </w:tr>
      <w:tr w:rsidTr="00247B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082">
            <w:pPr>
              <w:pStyle w:val="BodyText"/>
              <w:rPr>
                <w:lang w:val="en-NZ"/>
              </w:rPr>
            </w:pPr>
            <w:r w:rsidRPr="005E0082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082">
            <w:pPr>
              <w:pStyle w:val="BodyText"/>
              <w:rPr>
                <w:lang w:val="en-NZ"/>
              </w:rPr>
            </w:pPr>
            <w:r w:rsidRPr="005E0082">
              <w:t>Exclusion zones are identified and implemented</w:t>
            </w:r>
          </w:p>
        </w:tc>
      </w:tr>
      <w:tr w:rsidTr="00247B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082" w:rsidP="005E0082">
            <w:pPr>
              <w:pStyle w:val="BodyText"/>
            </w:pPr>
            <w:r w:rsidRPr="005E0082">
              <w:rPr>
                <w:rStyle w:val="SpecialBold"/>
              </w:rPr>
              <w:t>3</w:t>
            </w:r>
          </w:p>
        </w:tc>
        <w:tc>
          <w:tcPr>
            <w:tcW w:w="228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082">
            <w:pPr>
              <w:pStyle w:val="BodyText"/>
              <w:rPr>
                <w:lang w:val="en-NZ"/>
              </w:rPr>
            </w:pPr>
            <w:r w:rsidRPr="005E0082">
              <w:rPr>
                <w:rStyle w:val="SpecialBold"/>
              </w:rPr>
              <w:t>Load loaded container from the ground onto side lifter vehicle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082">
            <w:pPr>
              <w:pStyle w:val="BodyText"/>
              <w:rPr>
                <w:lang w:val="en-NZ"/>
              </w:rPr>
            </w:pPr>
            <w:r w:rsidRPr="005E0082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082">
            <w:pPr>
              <w:pStyle w:val="BodyText"/>
              <w:rPr>
                <w:lang w:val="en-NZ"/>
              </w:rPr>
            </w:pPr>
            <w:r w:rsidRPr="005E0082">
              <w:t>Container weight is checked to ensure it is within specified maximum lifting capacity of side lifter vehicle</w:t>
            </w:r>
          </w:p>
        </w:tc>
      </w:tr>
      <w:tr w:rsidTr="00247B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082">
            <w:pPr>
              <w:pStyle w:val="BodyText"/>
              <w:rPr>
                <w:lang w:val="en-NZ"/>
              </w:rPr>
            </w:pPr>
            <w:r w:rsidRPr="005E0082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082">
            <w:pPr>
              <w:pStyle w:val="BodyText"/>
              <w:rPr>
                <w:lang w:val="en-NZ"/>
              </w:rPr>
            </w:pPr>
            <w:r w:rsidRPr="005E0082">
              <w:t>Side lifter is positioned, lifter engine is started, and side lifter readiness for lift, including deployment of stabiliser legs, is completed in accordance with manufacturer specifications and organisational requirements</w:t>
            </w:r>
          </w:p>
        </w:tc>
      </w:tr>
      <w:tr w:rsidTr="00247B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082">
            <w:pPr>
              <w:pStyle w:val="BodyText"/>
              <w:rPr>
                <w:lang w:val="en-NZ"/>
              </w:rPr>
            </w:pPr>
            <w:r w:rsidRPr="005E0082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082">
            <w:pPr>
              <w:pStyle w:val="BodyText"/>
              <w:rPr>
                <w:lang w:val="en-NZ"/>
              </w:rPr>
            </w:pPr>
            <w:r w:rsidRPr="005E0082">
              <w:t>Lifting equipment is attach</w:t>
            </w:r>
            <w:r w:rsidRPr="005E0082">
              <w:t>ed to container, checked, and adjusted as required, in accordance with manufacturer specifications and organisational requirements</w:t>
            </w:r>
          </w:p>
        </w:tc>
      </w:tr>
      <w:tr w:rsidTr="00247B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082">
            <w:pPr>
              <w:pStyle w:val="BodyText"/>
              <w:rPr>
                <w:lang w:val="en-NZ"/>
              </w:rPr>
            </w:pPr>
            <w:r w:rsidRPr="005E0082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082">
            <w:pPr>
              <w:pStyle w:val="BodyText"/>
              <w:rPr>
                <w:lang w:val="en-NZ"/>
              </w:rPr>
            </w:pPr>
            <w:r w:rsidRPr="005E0082">
              <w:t>Pre-lift physical check is performed to ensure side lifter is capable of lifting container safely</w:t>
            </w:r>
          </w:p>
        </w:tc>
      </w:tr>
      <w:tr w:rsidTr="00247B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082">
            <w:pPr>
              <w:pStyle w:val="BodyText"/>
              <w:rPr>
                <w:lang w:val="en-NZ"/>
              </w:rPr>
            </w:pPr>
            <w:r w:rsidRPr="005E0082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082">
            <w:pPr>
              <w:pStyle w:val="BodyText"/>
              <w:rPr>
                <w:lang w:val="en-NZ"/>
              </w:rPr>
            </w:pPr>
            <w:r w:rsidRPr="005E0082">
              <w:t>Container is lifted and placed onto side lifter twist locks in accordance with manufacturer and organisational requirements</w:t>
            </w:r>
          </w:p>
        </w:tc>
      </w:tr>
      <w:tr w:rsidTr="00247B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082">
            <w:pPr>
              <w:pStyle w:val="BodyText"/>
              <w:rPr>
                <w:lang w:val="en-NZ"/>
              </w:rPr>
            </w:pPr>
            <w:r w:rsidRPr="005E0082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082">
            <w:pPr>
              <w:pStyle w:val="BodyText"/>
              <w:rPr>
                <w:lang w:val="en-NZ"/>
              </w:rPr>
            </w:pPr>
            <w:r w:rsidRPr="005E0082">
              <w:t>Loaded container is secured and vehicle is made ready for on-road travel, in accordance with regulatory requirements, manufac</w:t>
            </w:r>
            <w:r w:rsidRPr="005E0082">
              <w:t>turer specifications and workplace procedures</w:t>
            </w:r>
          </w:p>
        </w:tc>
      </w:tr>
      <w:tr w:rsidTr="00247B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082" w:rsidP="005E0082">
            <w:pPr>
              <w:pStyle w:val="BodyText"/>
            </w:pPr>
            <w:r w:rsidRPr="005E0082">
              <w:rPr>
                <w:rStyle w:val="SpecialBold"/>
              </w:rPr>
              <w:t>4</w:t>
            </w:r>
          </w:p>
        </w:tc>
        <w:tc>
          <w:tcPr>
            <w:tcW w:w="228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082">
            <w:pPr>
              <w:pStyle w:val="BodyText"/>
              <w:rPr>
                <w:lang w:val="en-NZ"/>
              </w:rPr>
            </w:pPr>
            <w:r w:rsidRPr="005E0082">
              <w:rPr>
                <w:rStyle w:val="SpecialBold"/>
              </w:rPr>
              <w:t>Unload loaded container from side lifter vehicle onto the ground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082">
            <w:pPr>
              <w:pStyle w:val="BodyText"/>
              <w:rPr>
                <w:lang w:val="en-NZ"/>
              </w:rPr>
            </w:pPr>
            <w:r w:rsidRPr="005E0082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082">
            <w:pPr>
              <w:pStyle w:val="BodyText"/>
              <w:rPr>
                <w:lang w:val="en-NZ"/>
              </w:rPr>
            </w:pPr>
            <w:r w:rsidRPr="005E0082">
              <w:t xml:space="preserve">Container weight is checked to ensure it is within side lifter vehicle specified maximum lifting capacity </w:t>
            </w:r>
          </w:p>
        </w:tc>
      </w:tr>
      <w:tr w:rsidTr="00247B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082">
            <w:pPr>
              <w:pStyle w:val="BodyText"/>
              <w:rPr>
                <w:lang w:val="en-NZ"/>
              </w:rPr>
            </w:pPr>
            <w:r w:rsidRPr="005E0082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082">
            <w:pPr>
              <w:pStyle w:val="BodyText"/>
              <w:rPr>
                <w:lang w:val="en-NZ"/>
              </w:rPr>
            </w:pPr>
            <w:r w:rsidRPr="005E0082">
              <w:t xml:space="preserve">Side lifter is positioned, lifter engine is started, and side lifter is made ready for lift, ensuring that deployment of stabiliser legs is completed in accordance with manufacturer </w:t>
            </w:r>
            <w:r w:rsidRPr="005E0082">
              <w:t>specifications/organisational requirements</w:t>
            </w:r>
          </w:p>
        </w:tc>
      </w:tr>
      <w:tr w:rsidTr="00247B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082">
            <w:pPr>
              <w:pStyle w:val="BodyText"/>
              <w:rPr>
                <w:lang w:val="en-NZ"/>
              </w:rPr>
            </w:pPr>
            <w:r w:rsidRPr="005E0082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082">
            <w:pPr>
              <w:pStyle w:val="BodyText"/>
              <w:rPr>
                <w:lang w:val="en-NZ"/>
              </w:rPr>
            </w:pPr>
            <w:r w:rsidRPr="005E0082">
              <w:t>Load securing devices ar</w:t>
            </w:r>
            <w:r w:rsidRPr="005E0082">
              <w:t>e unlocked or removed and lifting equipment is attached to container, checked and adjusted as required, in accordance with manufacturer specifications and/or organisational requirements</w:t>
            </w:r>
          </w:p>
        </w:tc>
      </w:tr>
      <w:tr w:rsidTr="00247B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082">
            <w:pPr>
              <w:pStyle w:val="BodyText"/>
              <w:rPr>
                <w:lang w:val="en-NZ"/>
              </w:rPr>
            </w:pPr>
            <w:r w:rsidRPr="005E0082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082">
            <w:pPr>
              <w:pStyle w:val="BodyText"/>
              <w:rPr>
                <w:lang w:val="en-NZ"/>
              </w:rPr>
            </w:pPr>
            <w:r w:rsidRPr="005E0082">
              <w:t>Pre-lift physical check is performed to ensure side lifter is c</w:t>
            </w:r>
            <w:r w:rsidRPr="005E0082">
              <w:t>apable of lifting container safely</w:t>
            </w:r>
          </w:p>
        </w:tc>
      </w:tr>
      <w:tr w:rsidTr="00247B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1"/>
        </w:trPr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082">
            <w:pPr>
              <w:pStyle w:val="BodyText"/>
              <w:rPr>
                <w:lang w:val="en-NZ"/>
              </w:rPr>
            </w:pPr>
            <w:r w:rsidRPr="005E0082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082">
            <w:pPr>
              <w:pStyle w:val="BodyText"/>
              <w:rPr>
                <w:lang w:val="en-NZ"/>
              </w:rPr>
            </w:pPr>
            <w:r w:rsidRPr="005E0082">
              <w:t>Container is lifted and placed on ground, in accordance with organisational requirements, allowing access to the container doors and surroundings</w:t>
            </w:r>
          </w:p>
        </w:tc>
      </w:tr>
      <w:tr w:rsidTr="00247B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7"/>
        </w:trPr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082">
            <w:pPr>
              <w:pStyle w:val="BodyText"/>
              <w:rPr>
                <w:lang w:val="en-NZ"/>
              </w:rPr>
            </w:pPr>
            <w:r w:rsidRPr="005E0082">
              <w:t>4.6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082">
            <w:pPr>
              <w:pStyle w:val="BodyText"/>
              <w:rPr>
                <w:lang w:val="en-NZ"/>
              </w:rPr>
            </w:pPr>
            <w:r w:rsidRPr="005E0082">
              <w:t>Lifting equipment is removed from container and side lifter vehicle is made ready for on-road travel, in accordance with manufacturer specifications and regulatory requirements</w:t>
            </w:r>
          </w:p>
        </w:tc>
      </w:tr>
      <w:tr w:rsidTr="00247B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07"/>
        </w:trPr>
        <w:tc>
          <w:tcPr>
            <w:tcW w:w="45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082" w:rsidP="005E0082">
            <w:pPr>
              <w:pStyle w:val="BodyText"/>
            </w:pPr>
            <w:r w:rsidRPr="005E0082">
              <w:rPr>
                <w:rStyle w:val="SpecialBold"/>
              </w:rPr>
              <w:t>5</w:t>
            </w:r>
          </w:p>
        </w:tc>
        <w:tc>
          <w:tcPr>
            <w:tcW w:w="228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082">
            <w:pPr>
              <w:pStyle w:val="BodyText"/>
              <w:rPr>
                <w:lang w:val="en-NZ"/>
              </w:rPr>
            </w:pPr>
            <w:r w:rsidRPr="005E0082">
              <w:rPr>
                <w:rStyle w:val="SpecialBold"/>
              </w:rPr>
              <w:t>Transfer loaded container from one vehicle to another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082">
            <w:pPr>
              <w:pStyle w:val="BodyText"/>
              <w:rPr>
                <w:lang w:val="en-NZ"/>
              </w:rPr>
            </w:pPr>
            <w:r w:rsidRPr="005E0082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082">
            <w:pPr>
              <w:pStyle w:val="BodyText"/>
              <w:rPr>
                <w:lang w:val="en-NZ"/>
              </w:rPr>
            </w:pPr>
            <w:r w:rsidRPr="005E0082">
              <w:t>Receiving vehicle and container are checked to ensure they are compatible and that receiving vehicle load capacity is adequate for intended load</w:t>
            </w:r>
          </w:p>
        </w:tc>
      </w:tr>
      <w:tr w:rsidTr="00247B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7"/>
        </w:trPr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082">
            <w:pPr>
              <w:pStyle w:val="BodyText"/>
              <w:rPr>
                <w:lang w:val="en-NZ"/>
              </w:rPr>
            </w:pPr>
            <w:r w:rsidRPr="005E0082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082">
            <w:pPr>
              <w:pStyle w:val="BodyText"/>
              <w:rPr>
                <w:lang w:val="en-NZ"/>
              </w:rPr>
            </w:pPr>
            <w:r w:rsidRPr="005E0082">
              <w:t>All vehicles are positioning in accordance with intended transfer requirements</w:t>
            </w:r>
          </w:p>
        </w:tc>
      </w:tr>
      <w:tr w:rsidTr="00247B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082">
            <w:pPr>
              <w:pStyle w:val="BodyText"/>
              <w:rPr>
                <w:lang w:val="en-NZ"/>
              </w:rPr>
            </w:pPr>
            <w:r w:rsidRPr="005E0082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082">
            <w:pPr>
              <w:pStyle w:val="BodyText"/>
              <w:rPr>
                <w:lang w:val="en-NZ"/>
              </w:rPr>
            </w:pPr>
            <w:r w:rsidRPr="005E0082">
              <w:t>Lifter engine is started and side lifter is made ready for lift</w:t>
            </w:r>
          </w:p>
        </w:tc>
      </w:tr>
      <w:tr w:rsidTr="00247B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47"/>
        </w:trPr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082">
            <w:pPr>
              <w:pStyle w:val="BodyText"/>
              <w:rPr>
                <w:lang w:val="en-NZ"/>
              </w:rPr>
            </w:pPr>
            <w:r w:rsidRPr="005E0082">
              <w:t>5.4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082">
            <w:pPr>
              <w:pStyle w:val="BodyText"/>
              <w:rPr>
                <w:lang w:val="en-NZ"/>
              </w:rPr>
            </w:pPr>
            <w:r w:rsidRPr="005E0082">
              <w:t>Load securing devices are unlocked or removed and lifting equipment is attached to container, checked, and adjusted as required, in accordance with manufacturer specifications and/or or</w:t>
            </w:r>
            <w:r w:rsidRPr="005E0082">
              <w:t>ganisational requirements</w:t>
            </w:r>
          </w:p>
        </w:tc>
      </w:tr>
      <w:tr w:rsidTr="00247B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7"/>
        </w:trPr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082">
            <w:pPr>
              <w:pStyle w:val="BodyText"/>
              <w:rPr>
                <w:lang w:val="en-NZ"/>
              </w:rPr>
            </w:pPr>
            <w:r w:rsidRPr="005E0082">
              <w:t>5.5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082">
            <w:pPr>
              <w:pStyle w:val="BodyText"/>
              <w:rPr>
                <w:lang w:val="en-NZ"/>
              </w:rPr>
            </w:pPr>
            <w:r w:rsidRPr="005E0082">
              <w:t>Pre-lift physical check is performed to ensure side lifter is capable of lifting container safely</w:t>
            </w:r>
          </w:p>
        </w:tc>
      </w:tr>
      <w:tr w:rsidTr="00247B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2"/>
        </w:trPr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082">
            <w:pPr>
              <w:pStyle w:val="BodyText"/>
              <w:rPr>
                <w:lang w:val="en-NZ"/>
              </w:rPr>
            </w:pPr>
            <w:r w:rsidRPr="005E0082">
              <w:t>5.6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082">
            <w:pPr>
              <w:pStyle w:val="BodyText"/>
              <w:rPr>
                <w:lang w:val="en-NZ"/>
              </w:rPr>
            </w:pPr>
            <w:r w:rsidRPr="005E0082">
              <w:t>Container is transferred to receiving vehicle in accordance with manufacturer and organisational requirements</w:t>
            </w:r>
          </w:p>
        </w:tc>
      </w:tr>
      <w:tr w:rsidTr="00247B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47"/>
        </w:trPr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082">
            <w:pPr>
              <w:pStyle w:val="BodyText"/>
              <w:rPr>
                <w:lang w:val="en-NZ"/>
              </w:rPr>
            </w:pPr>
            <w:r w:rsidRPr="005E0082">
              <w:t>5.7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082">
            <w:pPr>
              <w:pStyle w:val="BodyText"/>
              <w:rPr>
                <w:lang w:val="en-NZ"/>
              </w:rPr>
            </w:pPr>
            <w:r w:rsidRPr="005E0082">
              <w:t>Lifting equipment is removed from container and both vehicles are made ready for on-road travel, in accordance with regulatory requirements and manufacturer specifications and workplace procedures</w:t>
            </w:r>
          </w:p>
        </w:tc>
      </w:tr>
      <w:tr w:rsidTr="00247B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7"/>
        </w:trPr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082">
            <w:pPr>
              <w:pStyle w:val="BodyText"/>
              <w:rPr>
                <w:lang w:val="en-NZ"/>
              </w:rPr>
            </w:pPr>
            <w:r w:rsidRPr="005E0082">
              <w:t>5.8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082">
            <w:pPr>
              <w:pStyle w:val="BodyText"/>
              <w:rPr>
                <w:lang w:val="en-NZ"/>
              </w:rPr>
            </w:pPr>
            <w:r w:rsidRPr="005E0082">
              <w:t>Loaded container is secured in accordance with regul</w:t>
            </w:r>
            <w:r w:rsidRPr="005E0082">
              <w:t>atory requirements and manufacturer specifications</w:t>
            </w:r>
          </w:p>
        </w:tc>
      </w:tr>
      <w:tr w:rsidTr="00247B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082">
            <w:pPr>
              <w:pStyle w:val="BodyText"/>
              <w:rPr>
                <w:lang w:val="en-NZ"/>
              </w:rPr>
            </w:pPr>
            <w:r w:rsidRPr="005E0082">
              <w:t>5.9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082" w:rsidP="005E0082">
            <w:pPr>
              <w:pStyle w:val="BodyText"/>
            </w:pPr>
            <w:r w:rsidRPr="005E0082">
              <w:t>Documentation is completed in accordance with workplace procedures</w:t>
            </w:r>
          </w:p>
        </w:tc>
      </w:tr>
    </w:tbl>
    <w:p w:rsidR="00247BE2" w:rsidP="005E0082">
      <w:pPr>
        <w:pStyle w:val="BodyText"/>
      </w:pPr>
    </w:p>
    <w:p w:rsidR="00247BE2" w:rsidP="005E0082">
      <w:pPr>
        <w:pStyle w:val="BodyText"/>
      </w:pPr>
    </w:p>
    <w:p w:rsidR="00000000" w:rsidRPr="005E0082" w:rsidP="005E0082">
      <w:pPr>
        <w:pStyle w:val="Heading1"/>
      </w:pPr>
      <w:bookmarkStart w:id="7" w:name="O_844092"/>
      <w:bookmarkEnd w:id="7"/>
      <w:r w:rsidRPr="005E0082">
        <w:t>Foundation Skills</w:t>
      </w:r>
    </w:p>
    <w:p w:rsidR="00247BE2" w:rsidP="00247BE2">
      <w:pPr>
        <w:pStyle w:val="BodyText"/>
      </w:pPr>
      <w:r w:rsidRPr="005E0082">
        <w:t>Foundation skills essential to performance are explicit in the performance criteria of this unit of competency.</w:t>
      </w:r>
    </w:p>
    <w:p w:rsidR="00000000" w:rsidRPr="005E0082" w:rsidP="005E0082">
      <w:pPr>
        <w:pStyle w:val="Heading1"/>
      </w:pPr>
      <w:bookmarkStart w:id="8" w:name="O_844093"/>
      <w:bookmarkEnd w:id="8"/>
      <w:r w:rsidRPr="005E0082">
        <w:t>Range of Conditions</w:t>
      </w:r>
    </w:p>
    <w:p w:rsidR="00000000" w:rsidRPr="005E0082" w:rsidP="00247BE2">
      <w:pPr>
        <w:pStyle w:val="BodyText"/>
      </w:pPr>
      <w:r w:rsidRPr="005E0082">
        <w:t>Range is restricted to essential operating conditions and any other variables essential to the work environment.</w:t>
      </w:r>
    </w:p>
    <w:p w:rsidR="00247BE2" w:rsidP="00247BE2">
      <w:pPr>
        <w:pStyle w:val="BodyText"/>
      </w:pPr>
      <w:r w:rsidRPr="005E0082">
        <w:t>Non-essential conditions can be found in the Companion Volume Implementation Guide.</w:t>
      </w:r>
    </w:p>
    <w:p w:rsidR="00000000" w:rsidRPr="005E0082" w:rsidP="005E0082">
      <w:pPr>
        <w:pStyle w:val="Heading1"/>
      </w:pPr>
      <w:bookmarkStart w:id="9" w:name="O_844094"/>
      <w:bookmarkEnd w:id="9"/>
      <w:r w:rsidRPr="005E0082">
        <w:t>Unit Mapping Information</w:t>
      </w:r>
    </w:p>
    <w:p w:rsidR="00247BE2" w:rsidP="00247BE2">
      <w:pPr>
        <w:pStyle w:val="BodyText"/>
      </w:pPr>
      <w:r w:rsidRPr="005E0082">
        <w:t>This unit replac</w:t>
      </w:r>
      <w:r w:rsidRPr="005E0082">
        <w:t>es and is equivalent to TLID3046A Operate container side lifter.</w:t>
      </w:r>
    </w:p>
    <w:p w:rsidR="00000000" w:rsidRPr="005E0082" w:rsidP="005E0082">
      <w:pPr>
        <w:pStyle w:val="Heading1"/>
      </w:pPr>
      <w:bookmarkStart w:id="10" w:name="O_844101"/>
      <w:bookmarkEnd w:id="10"/>
      <w:r w:rsidRPr="005E0082">
        <w:t>Links</w:t>
      </w:r>
    </w:p>
    <w:p w:rsidR="00000000" w:rsidRPr="005E0082" w:rsidP="00247BE2">
      <w:pPr>
        <w:pStyle w:val="BodyText"/>
      </w:pPr>
      <w:r w:rsidRPr="005E008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A7CA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E0082" w:rsidP="005E0082"/>
    <w:sectPr w:rsidSect="005E008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0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082" w:rsidRPr="00247BE2" w:rsidP="00247B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0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BE2" w:rsidP="005E00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47BE2" w:rsidP="005E00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47BE2" w:rsidP="005E00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0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B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0082" w:rsidRPr="00247BE2" w:rsidP="00247B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0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BE2" w:rsidRPr="002D2AF8" w:rsidP="005E00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TLID3046 Operate container side lifter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April 2021</w:t>
    </w:r>
    <w:r>
      <w:fldChar w:fldCharType="end"/>
    </w:r>
  </w:p>
  <w:p w:rsidR="00247BE2" w:rsidP="005E00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00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00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00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00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00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00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00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00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00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00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00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0082"/>
  </w:style>
  <w:style w:type="character" w:customStyle="1" w:styleId="Heading1Char">
    <w:name w:val="Heading 1 Char"/>
    <w:basedOn w:val="DefaultParagraphFont"/>
    <w:link w:val="Heading1"/>
    <w:rsid w:val="005E00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00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008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E0082"/>
    <w:rPr>
      <w:b/>
      <w:spacing w:val="0"/>
    </w:rPr>
  </w:style>
  <w:style w:type="paragraph" w:customStyle="1" w:styleId="SuperHeading">
    <w:name w:val="SuperHeading"/>
    <w:basedOn w:val="Normal"/>
    <w:rsid w:val="005E00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00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00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00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00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00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00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00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00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00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00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00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00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00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00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00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00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00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00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00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008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E008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E00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00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00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00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008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00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00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00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00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00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00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00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00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00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0082"/>
    <w:rPr>
      <w:i/>
    </w:rPr>
  </w:style>
  <w:style w:type="paragraph" w:styleId="Caption">
    <w:name w:val="caption"/>
    <w:basedOn w:val="BodyText"/>
    <w:next w:val="Normal"/>
    <w:qFormat/>
    <w:rsid w:val="005E00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00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00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0082"/>
  </w:style>
  <w:style w:type="paragraph" w:styleId="TableofFigures">
    <w:name w:val="table of figures"/>
    <w:basedOn w:val="Normal"/>
    <w:next w:val="Normal"/>
    <w:semiHidden/>
    <w:rsid w:val="005E00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008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E0082"/>
    <w:rPr>
      <w:rFonts w:ascii="Wingdings" w:hAnsi="Wingdings"/>
    </w:rPr>
  </w:style>
  <w:style w:type="paragraph" w:customStyle="1" w:styleId="TableHeading">
    <w:name w:val="Table Heading"/>
    <w:basedOn w:val="HeadingBase"/>
    <w:rsid w:val="005E00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0082"/>
    <w:rPr>
      <w:color w:val="0033CC"/>
      <w:u w:val="none"/>
    </w:rPr>
  </w:style>
  <w:style w:type="paragraph" w:customStyle="1" w:styleId="BodyTextRight">
    <w:name w:val="Body Text Right"/>
    <w:basedOn w:val="BodyText"/>
    <w:rsid w:val="005E00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00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008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00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00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00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0082"/>
    <w:rPr>
      <w:sz w:val="32"/>
    </w:rPr>
  </w:style>
  <w:style w:type="paragraph" w:customStyle="1" w:styleId="HeadingProcedure">
    <w:name w:val="Heading Procedure"/>
    <w:basedOn w:val="HeadingBase"/>
    <w:next w:val="Normal"/>
    <w:rsid w:val="005E00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0082"/>
    <w:pPr>
      <w:spacing w:before="60" w:after="60"/>
    </w:pPr>
  </w:style>
  <w:style w:type="paragraph" w:styleId="ListContinue">
    <w:name w:val="List Continue"/>
    <w:basedOn w:val="List"/>
    <w:rsid w:val="005E0082"/>
    <w:pPr>
      <w:ind w:firstLine="0"/>
    </w:pPr>
  </w:style>
  <w:style w:type="paragraph" w:customStyle="1" w:styleId="ListNote">
    <w:name w:val="List Note"/>
    <w:basedOn w:val="List"/>
    <w:rsid w:val="005E00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00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00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0082"/>
    <w:rPr>
      <w:rFonts w:ascii="Courier New" w:hAnsi="Courier New"/>
    </w:rPr>
  </w:style>
  <w:style w:type="paragraph" w:customStyle="1" w:styleId="NoteBullet">
    <w:name w:val="Note Bullet"/>
    <w:basedOn w:val="Note"/>
    <w:rsid w:val="005E00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00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00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00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008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E00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00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0082"/>
    <w:rPr>
      <w:b/>
      <w:smallCaps/>
    </w:rPr>
  </w:style>
  <w:style w:type="paragraph" w:customStyle="1" w:styleId="TableListNumber">
    <w:name w:val="Table List Number"/>
    <w:basedOn w:val="ListNumber"/>
    <w:rsid w:val="005E00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00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0082"/>
    <w:pPr>
      <w:numPr>
        <w:numId w:val="7"/>
      </w:numPr>
    </w:pPr>
  </w:style>
  <w:style w:type="paragraph" w:customStyle="1" w:styleId="ListAlpha2">
    <w:name w:val="List Alpha 2"/>
    <w:basedOn w:val="List2"/>
    <w:rsid w:val="005E0082"/>
    <w:pPr>
      <w:numPr>
        <w:numId w:val="6"/>
      </w:numPr>
    </w:pPr>
  </w:style>
  <w:style w:type="paragraph" w:styleId="List2">
    <w:name w:val="List 2"/>
    <w:basedOn w:val="BodyText"/>
    <w:rsid w:val="005E00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00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00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00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008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008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E0082"/>
    <w:pPr>
      <w:numPr>
        <w:numId w:val="2"/>
      </w:numPr>
    </w:pPr>
  </w:style>
  <w:style w:type="paragraph" w:styleId="ListContinue2">
    <w:name w:val="List Continue 2"/>
    <w:basedOn w:val="List2"/>
    <w:rsid w:val="005E0082"/>
    <w:pPr>
      <w:ind w:firstLine="0"/>
    </w:pPr>
  </w:style>
  <w:style w:type="paragraph" w:styleId="ListContinue3">
    <w:name w:val="List Continue 3"/>
    <w:basedOn w:val="List3"/>
    <w:rsid w:val="005E0082"/>
    <w:pPr>
      <w:ind w:left="1021" w:firstLine="0"/>
    </w:pPr>
  </w:style>
  <w:style w:type="paragraph" w:styleId="ListContinue4">
    <w:name w:val="List Continue 4"/>
    <w:basedOn w:val="List4"/>
    <w:rsid w:val="005E0082"/>
    <w:pPr>
      <w:ind w:firstLine="0"/>
    </w:pPr>
  </w:style>
  <w:style w:type="paragraph" w:styleId="ListContinue5">
    <w:name w:val="List Continue 5"/>
    <w:basedOn w:val="List5"/>
    <w:rsid w:val="005E0082"/>
    <w:pPr>
      <w:ind w:firstLine="0"/>
    </w:pPr>
  </w:style>
  <w:style w:type="paragraph" w:styleId="ListNumber3">
    <w:name w:val="List Number 3"/>
    <w:basedOn w:val="List3"/>
    <w:rsid w:val="005E0082"/>
    <w:pPr>
      <w:numPr>
        <w:numId w:val="3"/>
      </w:numPr>
    </w:pPr>
  </w:style>
  <w:style w:type="paragraph" w:styleId="ListNumber4">
    <w:name w:val="List Number 4"/>
    <w:basedOn w:val="List4"/>
    <w:rsid w:val="005E0082"/>
    <w:pPr>
      <w:numPr>
        <w:numId w:val="4"/>
      </w:numPr>
    </w:pPr>
  </w:style>
  <w:style w:type="paragraph" w:styleId="ListNumber5">
    <w:name w:val="List Number 5"/>
    <w:basedOn w:val="List5"/>
    <w:rsid w:val="005E0082"/>
    <w:pPr>
      <w:numPr>
        <w:numId w:val="5"/>
      </w:numPr>
    </w:pPr>
  </w:style>
  <w:style w:type="paragraph" w:styleId="BlockText">
    <w:name w:val="Block Text"/>
    <w:basedOn w:val="Normal"/>
    <w:rsid w:val="005E00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00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0082"/>
    <w:rPr>
      <w:sz w:val="16"/>
      <w:vertAlign w:val="superscript"/>
    </w:rPr>
  </w:style>
  <w:style w:type="character" w:customStyle="1" w:styleId="Symbols">
    <w:name w:val="Symbols"/>
    <w:basedOn w:val="DefaultParagraphFont"/>
    <w:rsid w:val="005E0082"/>
    <w:rPr>
      <w:rFonts w:ascii="Symbol" w:hAnsi="Symbol"/>
    </w:rPr>
  </w:style>
  <w:style w:type="character" w:customStyle="1" w:styleId="MenuOptions">
    <w:name w:val="Menu Options"/>
    <w:basedOn w:val="DefaultParagraphFont"/>
    <w:rsid w:val="005E00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0082"/>
    <w:rPr>
      <w:b/>
    </w:rPr>
  </w:style>
  <w:style w:type="character" w:customStyle="1" w:styleId="Underlined">
    <w:name w:val="Underlined"/>
    <w:basedOn w:val="DefaultParagraphFont"/>
    <w:rsid w:val="005E0082"/>
    <w:rPr>
      <w:u w:val="single"/>
    </w:rPr>
  </w:style>
  <w:style w:type="paragraph" w:customStyle="1" w:styleId="TableBodyTextRight">
    <w:name w:val="Table Body Text Right"/>
    <w:basedOn w:val="TableBodyText"/>
    <w:rsid w:val="005E00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0082"/>
    <w:rPr>
      <w:sz w:val="18"/>
    </w:rPr>
  </w:style>
  <w:style w:type="paragraph" w:customStyle="1" w:styleId="BodySmallRight">
    <w:name w:val="Body Small Right"/>
    <w:basedOn w:val="BodyTextRight"/>
    <w:rsid w:val="005E0082"/>
    <w:rPr>
      <w:sz w:val="18"/>
      <w:szCs w:val="18"/>
    </w:rPr>
  </w:style>
  <w:style w:type="paragraph" w:customStyle="1" w:styleId="MarginEdition">
    <w:name w:val="Margin Edition"/>
    <w:basedOn w:val="MarginNote"/>
    <w:rsid w:val="005E00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0082"/>
    <w:rPr>
      <w:sz w:val="2"/>
      <w:szCs w:val="2"/>
    </w:rPr>
  </w:style>
  <w:style w:type="character" w:customStyle="1" w:styleId="Small">
    <w:name w:val="Small"/>
    <w:basedOn w:val="DefaultParagraphFont"/>
    <w:rsid w:val="005E0082"/>
    <w:rPr>
      <w:sz w:val="16"/>
    </w:rPr>
  </w:style>
  <w:style w:type="paragraph" w:customStyle="1" w:styleId="WideTable">
    <w:name w:val="Wide Table"/>
    <w:basedOn w:val="Normal"/>
    <w:rsid w:val="005E00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0082"/>
  </w:style>
  <w:style w:type="paragraph" w:styleId="Quote">
    <w:name w:val="Quote"/>
    <w:basedOn w:val="Heading1"/>
    <w:link w:val="QuoteChar"/>
    <w:qFormat/>
    <w:rsid w:val="005E00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00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0082"/>
    <w:pPr>
      <w:pageBreakBefore/>
    </w:pPr>
  </w:style>
  <w:style w:type="paragraph" w:customStyle="1" w:styleId="Border">
    <w:name w:val="Border"/>
    <w:basedOn w:val="Normal"/>
    <w:qFormat/>
    <w:rsid w:val="005E00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00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00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00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00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00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00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00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00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0082"/>
    <w:rPr>
      <w:u w:val="single"/>
    </w:rPr>
  </w:style>
  <w:style w:type="character" w:customStyle="1" w:styleId="BoldandItalics">
    <w:name w:val="Bold and Italics"/>
    <w:qFormat/>
    <w:rsid w:val="005E0082"/>
    <w:rPr>
      <w:b/>
      <w:i/>
      <w:u w:val="none"/>
    </w:rPr>
  </w:style>
  <w:style w:type="paragraph" w:styleId="BalloonText">
    <w:name w:val="Balloon Text"/>
    <w:basedOn w:val="Normal"/>
    <w:link w:val="BalloonTextChar"/>
    <w:rsid w:val="005E00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00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00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00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00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00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0082"/>
    <w:pPr>
      <w:spacing w:before="0" w:after="0"/>
    </w:pPr>
  </w:style>
  <w:style w:type="paragraph" w:customStyle="1" w:styleId="BodyTextBold">
    <w:name w:val="Body Text Bold"/>
    <w:basedOn w:val="BodyText"/>
    <w:qFormat/>
    <w:rsid w:val="005E0082"/>
    <w:rPr>
      <w:b/>
    </w:rPr>
  </w:style>
  <w:style w:type="character" w:styleId="Hyperlink">
    <w:name w:val="Hyperlink"/>
    <w:basedOn w:val="DefaultParagraphFont"/>
    <w:uiPriority w:val="99"/>
    <w:unhideWhenUsed/>
    <w:rsid w:val="00247B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861</Words>
  <Characters>5322</Characters>
  <Application>Microsoft Office Word</Application>
  <DocSecurity>0</DocSecurity>
  <Lines>231</Lines>
  <Paragraphs>114</Paragraphs>
  <ScaleCrop>false</ScaleCrop>
  <Company>Author-it Software Corporation Ltd.</Company>
  <LinksUpToDate>false</LinksUpToDate>
  <CharactersWithSpaces>6069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TLID3046 Operate container side lifter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2021-04-12T02:03:00Z</dcterms:created>
  <dcterms:modified xsi:type="dcterms:W3CDTF">2021-04-12T02:03:00Z</dcterms:modified>
</cp:coreProperties>
</file>