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819" w:rsidP="00261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TLID3046 Operate container side lifter</w:t>
      </w:r>
      <w:r>
        <w:fldChar w:fldCharType="end"/>
      </w:r>
    </w:p>
    <w:p w:rsidR="00261819" w:rsidP="00261819">
      <w:pPr>
        <w:pStyle w:val="Version"/>
        <w:sectPr w:rsidSect="005563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632B" w:rsidP="0055632B">
      <w:pPr>
        <w:pStyle w:val="SuperHeading"/>
      </w:pPr>
      <w:r w:rsidRPr="0055632B">
        <w:t>TLID3046 Operate container side lifter</w:t>
      </w:r>
    </w:p>
    <w:p w:rsidR="00000000" w:rsidRPr="0055632B" w:rsidP="0055632B">
      <w:pPr>
        <w:pStyle w:val="Heading1"/>
      </w:pPr>
      <w:bookmarkStart w:id="1" w:name="O_844086"/>
      <w:bookmarkEnd w:id="1"/>
      <w:r w:rsidRPr="0055632B">
        <w:t>Modification History</w:t>
      </w:r>
    </w:p>
    <w:p w:rsidR="00261819" w:rsidP="00261819">
      <w:pPr>
        <w:pStyle w:val="BodyText"/>
      </w:pPr>
      <w:r w:rsidRPr="0055632B">
        <w:t>Release 1. This is the first release of this unit of competency in the TLI Transport and Logistics Training Package.</w:t>
      </w:r>
    </w:p>
    <w:p w:rsidR="00000000" w:rsidRPr="0055632B" w:rsidP="0055632B">
      <w:pPr>
        <w:pStyle w:val="Heading1"/>
      </w:pPr>
      <w:bookmarkStart w:id="2" w:name="O_844087"/>
      <w:bookmarkEnd w:id="2"/>
      <w:r w:rsidRPr="0055632B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56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32B" w:rsidP="0055632B">
            <w:pPr>
              <w:pStyle w:val="BodyText"/>
            </w:pPr>
            <w:r w:rsidRPr="0055632B">
              <w:t xml:space="preserve">This unit involves the skills and knowledge required to operate a container side lifter </w:t>
            </w:r>
            <w:r w:rsidRPr="0055632B">
              <w:t>(swing lifter, side loader) in accordance with relevant state/territory authority requirements and regulations.</w:t>
            </w:r>
          </w:p>
          <w:p w:rsidR="00000000" w:rsidRPr="0055632B" w:rsidP="0055632B">
            <w:pPr>
              <w:pStyle w:val="BodyText"/>
            </w:pPr>
            <w:r w:rsidRPr="0055632B">
              <w:t xml:space="preserve">It includes loading a container from the ground onto a vehicle, unloading a container from vehicle to ground, and transferring a container from </w:t>
            </w:r>
            <w:r w:rsidRPr="0055632B">
              <w:t xml:space="preserve">one vehicle to another. </w:t>
            </w:r>
          </w:p>
          <w:p w:rsidR="00000000" w:rsidRPr="0055632B" w:rsidP="0055632B">
            <w:pPr>
              <w:pStyle w:val="BodyText"/>
            </w:pPr>
            <w:r w:rsidRPr="0055632B">
              <w:t>It also includes maintaining systematic and efficient control of all functions, managing side lifter condition and performance, and effectively managing hazardous situations while operating a container side lifter.</w:t>
            </w:r>
          </w:p>
          <w:p w:rsidR="00000000" w:rsidRPr="0055632B" w:rsidP="0055632B">
            <w:pPr>
              <w:pStyle w:val="BodyText"/>
            </w:pPr>
            <w:r w:rsidRPr="0055632B">
              <w:t>Operation of a c</w:t>
            </w:r>
            <w:r w:rsidRPr="0055632B">
              <w:t>ontainer side lifter is performed with limited supervision, and with duty of care responsibility for self and others in achieving the prescribed outcomes.</w:t>
            </w:r>
          </w:p>
          <w:p w:rsidR="00000000" w:rsidRPr="0055632B" w:rsidP="0055632B">
            <w:pPr>
              <w:pStyle w:val="BodyText"/>
            </w:pPr>
            <w:r w:rsidRPr="0055632B">
              <w:t>No licensing, legislative or certification requirements apply to this unit at the time of publication</w:t>
            </w:r>
            <w:r w:rsidRPr="0055632B">
              <w:t>.</w:t>
            </w:r>
          </w:p>
        </w:tc>
      </w:tr>
    </w:tbl>
    <w:p w:rsidR="00261819" w:rsidP="0055632B">
      <w:pPr>
        <w:pStyle w:val="BodyText"/>
      </w:pPr>
    </w:p>
    <w:p w:rsidR="00261819" w:rsidP="0055632B">
      <w:pPr>
        <w:pStyle w:val="BodyText"/>
      </w:pPr>
    </w:p>
    <w:p w:rsidR="00000000" w:rsidRPr="0055632B" w:rsidP="0055632B">
      <w:pPr>
        <w:pStyle w:val="Heading1"/>
      </w:pPr>
      <w:bookmarkStart w:id="3" w:name="O_844088"/>
      <w:bookmarkEnd w:id="3"/>
      <w:r w:rsidRPr="0055632B">
        <w:t>Pre-requisite Unit</w:t>
      </w:r>
    </w:p>
    <w:p w:rsidR="00261819" w:rsidP="00261819">
      <w:pPr>
        <w:pStyle w:val="BodyText"/>
      </w:pPr>
      <w:r w:rsidRPr="0055632B">
        <w:t>Not applicable.</w:t>
      </w:r>
    </w:p>
    <w:p w:rsidR="00000000" w:rsidRPr="0055632B" w:rsidP="0055632B">
      <w:pPr>
        <w:pStyle w:val="Heading1"/>
      </w:pPr>
      <w:bookmarkStart w:id="4" w:name="O_844089"/>
      <w:bookmarkEnd w:id="4"/>
      <w:r w:rsidRPr="0055632B">
        <w:t>Competency Field</w:t>
      </w:r>
    </w:p>
    <w:p w:rsidR="00000000" w:rsidRPr="0055632B" w:rsidP="00261819">
      <w:pPr>
        <w:pStyle w:val="BodyText"/>
      </w:pPr>
      <w:r w:rsidRPr="0055632B">
        <w:t>D – Load Handling</w:t>
      </w:r>
    </w:p>
    <w:p w:rsidR="00000000" w:rsidRPr="0055632B" w:rsidP="0055632B">
      <w:pPr>
        <w:pStyle w:val="Heading1"/>
      </w:pPr>
      <w:bookmarkStart w:id="5" w:name="O_844090"/>
      <w:bookmarkEnd w:id="5"/>
      <w:r w:rsidRPr="0055632B">
        <w:t>Unit Sector</w:t>
      </w:r>
    </w:p>
    <w:p w:rsidR="00261819" w:rsidP="00261819">
      <w:pPr>
        <w:pStyle w:val="BodyText"/>
      </w:pPr>
      <w:r w:rsidRPr="0055632B">
        <w:t>Not applicable.</w:t>
      </w:r>
    </w:p>
    <w:p w:rsidR="00000000" w:rsidRPr="0055632B" w:rsidP="0055632B">
      <w:pPr>
        <w:pStyle w:val="Heading1"/>
      </w:pPr>
      <w:bookmarkStart w:id="6" w:name="O_844091"/>
      <w:bookmarkEnd w:id="6"/>
      <w:r w:rsidRPr="0055632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0"/>
        <w:gridCol w:w="2285"/>
        <w:gridCol w:w="719"/>
        <w:gridCol w:w="6045"/>
      </w:tblGrid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32B" w:rsidP="0055632B">
            <w:pPr>
              <w:pStyle w:val="BodyText"/>
            </w:pPr>
            <w:r w:rsidRPr="0055632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rPr>
                <w:rStyle w:val="SpecialBold"/>
              </w:rPr>
              <w:t>PERFORMANCE CRITERIA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Performance criteria describe the performance needed to demonstrate achievement of the element.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32B" w:rsidP="0055632B">
            <w:pPr>
              <w:pStyle w:val="BodyText"/>
            </w:pPr>
            <w:r w:rsidRPr="0055632B">
              <w:rPr>
                <w:rStyle w:val="SpecialBold"/>
              </w:rPr>
              <w:t>1</w:t>
            </w:r>
          </w:p>
        </w:tc>
        <w:tc>
          <w:tcPr>
            <w:tcW w:w="2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rPr>
                <w:rStyle w:val="SpecialBold"/>
              </w:rPr>
              <w:t>Check a container side lifter and ancillary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Job hazards are identified and required action is taken</w:t>
            </w:r>
            <w:r w:rsidRPr="0055632B">
              <w:t xml:space="preserve"> to minimise, control or eliminate identified hazards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Load lifting capacity for side lifter and ancillary equipment, as required, is identified in terms of maximum rated capacity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Pre-operational checks and inspections are conducted on side lifter, lifting assemblies, specialist lifting equipment, and ancillary equipment, as required, to ensure serviceability and suitability for task and readiness for operation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32B" w:rsidP="0055632B">
            <w:pPr>
              <w:pStyle w:val="BodyText"/>
            </w:pPr>
            <w:r w:rsidRPr="0055632B">
              <w:rPr>
                <w:rStyle w:val="SpecialBold"/>
              </w:rPr>
              <w:t>2</w:t>
            </w:r>
          </w:p>
        </w:tc>
        <w:tc>
          <w:tcPr>
            <w:tcW w:w="2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rPr>
                <w:rStyle w:val="SpecialBold"/>
              </w:rPr>
              <w:t>Ensure site safety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Ground conditions are checked to ensure stability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Site safety is managed in accordance with workplace policy and procedures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Exclusion zones are identified and implemented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32B" w:rsidP="0055632B">
            <w:pPr>
              <w:pStyle w:val="BodyText"/>
            </w:pPr>
            <w:r w:rsidRPr="0055632B">
              <w:rPr>
                <w:rStyle w:val="SpecialBold"/>
              </w:rPr>
              <w:t>3</w:t>
            </w:r>
          </w:p>
        </w:tc>
        <w:tc>
          <w:tcPr>
            <w:tcW w:w="2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rPr>
                <w:rStyle w:val="SpecialBold"/>
              </w:rPr>
              <w:t>Load loaded container from the ground onto side lifter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Container weight is checked to ensure it is within specified maximum lifting capacity of side lifter vehicle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Side lifter is positioned, lifter engine is started, and side lifter readiness for lift, including deployment of stabiliser legs, is com</w:t>
            </w:r>
            <w:r w:rsidRPr="0055632B">
              <w:t>pleted in accordance with manufacturer specifications and organisational requirements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Lifting equipment is attached to container, checked, and adjusted as required, in accordance with manufacturer specifications and organisational requirements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Pre-lift physical check is performed to ensure side lifter is capable of lifting container safely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Container is lifted and placed onto side lifter twist locks in accordance with manufacturer and organisational requirements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Loaded container</w:t>
            </w:r>
            <w:r w:rsidRPr="0055632B">
              <w:t xml:space="preserve"> is secured and vehicle is made ready for on-road travel, in accordance with regulatory requirements, manufacturer specifications and workplace procedures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32B" w:rsidP="0055632B">
            <w:pPr>
              <w:pStyle w:val="BodyText"/>
            </w:pPr>
            <w:r w:rsidRPr="0055632B">
              <w:rPr>
                <w:rStyle w:val="SpecialBold"/>
              </w:rPr>
              <w:t>4</w:t>
            </w:r>
          </w:p>
        </w:tc>
        <w:tc>
          <w:tcPr>
            <w:tcW w:w="2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rPr>
                <w:rStyle w:val="SpecialBold"/>
              </w:rPr>
              <w:t>Unload loaded container from side lifter vehicle onto the ground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Container weight is checked t</w:t>
            </w:r>
            <w:r w:rsidRPr="0055632B">
              <w:t xml:space="preserve">o ensure it is within side lifter vehicle specified maximum lifting capacity 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 xml:space="preserve">Side lifter is positioned, lifter engine is started, and side lifter is made ready for lift, ensuring that deployment of stabiliser legs is completed in accordance </w:t>
            </w:r>
            <w:r w:rsidRPr="0055632B">
              <w:t xml:space="preserve">with manufacturer </w:t>
            </w:r>
            <w:r w:rsidRPr="0055632B">
              <w:t>specifications/organisational requirements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Load securing devices are unlocked or removed and lifting equipment is attached to container, checked and adjusted as required, in accordance with manufacturer specifications and/or organi</w:t>
            </w:r>
            <w:r w:rsidRPr="0055632B">
              <w:t>sational requirements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Pre-lift physical check is performed to ensure side lifter is capable of lifting container safely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Container is lifted and placed on ground, in accordance with organisational requirements, allowing access to the container doors and surroundings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7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Lifting equipment is removed from container and side lifter vehicle is made ready for on-road travel, i</w:t>
            </w:r>
            <w:r w:rsidRPr="0055632B">
              <w:t>n accordance with manufacturer specifications and regulatory requirements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32B" w:rsidP="0055632B">
            <w:pPr>
              <w:pStyle w:val="BodyText"/>
            </w:pPr>
            <w:r w:rsidRPr="0055632B">
              <w:rPr>
                <w:rStyle w:val="SpecialBold"/>
              </w:rPr>
              <w:t>5</w:t>
            </w:r>
          </w:p>
        </w:tc>
        <w:tc>
          <w:tcPr>
            <w:tcW w:w="2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rPr>
                <w:rStyle w:val="SpecialBold"/>
              </w:rPr>
              <w:t>Transfer loaded container from one vehicle to another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Receiving vehicle and container are checked to ensure they are compatible and that receiving vehicle load capacity is adequate for intended load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All vehicles are positioning in accordance with intended transfer requirements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Lifter engine is started and side lifter is made ready for lift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7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Load securing devices are unlocked or removed and lifting equipment is attached to container, checked, and adjusted as required, in accordance with manufacturer specifications and/or or</w:t>
            </w:r>
            <w:r w:rsidRPr="0055632B">
              <w:t>ganisational requirements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Pre-lift physical check is performed to ensure side lifter is capable of lifting container safely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Container is transferred to receiving vehicle in accordance with manufacturer and organisational requirements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7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Lifting equipment is removed from container and both vehicles are made ready for on-road travel, in accordance with regulatory requirements and manufacturer specifications and workplace procedures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5.8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Loaded container is secured in accordance with regul</w:t>
            </w:r>
            <w:r w:rsidRPr="0055632B">
              <w:t>atory requirements and manufacturer specifications</w:t>
            </w:r>
          </w:p>
        </w:tc>
      </w:tr>
      <w:tr w:rsidTr="00261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5.9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32B" w:rsidP="0055632B">
            <w:pPr>
              <w:pStyle w:val="BodyText"/>
            </w:pPr>
            <w:r w:rsidRPr="0055632B">
              <w:t>Documentation is completed in accordance with workplace procedures</w:t>
            </w:r>
          </w:p>
        </w:tc>
      </w:tr>
    </w:tbl>
    <w:p w:rsidR="00261819" w:rsidP="0055632B">
      <w:pPr>
        <w:pStyle w:val="BodyText"/>
      </w:pPr>
    </w:p>
    <w:p w:rsidR="00261819" w:rsidP="0055632B">
      <w:pPr>
        <w:pStyle w:val="BodyText"/>
      </w:pPr>
    </w:p>
    <w:p w:rsidR="00000000" w:rsidRPr="0055632B" w:rsidP="0055632B">
      <w:pPr>
        <w:pStyle w:val="Heading1"/>
      </w:pPr>
      <w:bookmarkStart w:id="7" w:name="O_844092"/>
      <w:bookmarkEnd w:id="7"/>
      <w:r w:rsidRPr="0055632B">
        <w:t>Foundation Skills</w:t>
      </w:r>
    </w:p>
    <w:p w:rsidR="00261819" w:rsidP="00261819">
      <w:pPr>
        <w:pStyle w:val="BodyText"/>
      </w:pPr>
      <w:r w:rsidRPr="0055632B">
        <w:t>Foundation skills essential to performance are explicit in the performance criteria of this unit of competency.</w:t>
      </w:r>
    </w:p>
    <w:p w:rsidR="00000000" w:rsidRPr="0055632B" w:rsidP="0055632B">
      <w:pPr>
        <w:pStyle w:val="Heading1"/>
      </w:pPr>
      <w:bookmarkStart w:id="8" w:name="O_844093"/>
      <w:bookmarkEnd w:id="8"/>
      <w:r w:rsidRPr="0055632B">
        <w:t>Range of Conditions</w:t>
      </w:r>
    </w:p>
    <w:p w:rsidR="00000000" w:rsidRPr="0055632B" w:rsidP="00261819">
      <w:pPr>
        <w:pStyle w:val="BodyText"/>
      </w:pPr>
      <w:r w:rsidRPr="0055632B">
        <w:t>Range is restricted to essential operating conditions and any other variables essential to the work environment.</w:t>
      </w:r>
    </w:p>
    <w:p w:rsidR="00261819" w:rsidP="00261819">
      <w:pPr>
        <w:pStyle w:val="BodyText"/>
      </w:pPr>
      <w:r w:rsidRPr="0055632B">
        <w:t>Non-essential conditions can be found in the Companion Volume Implementation Guide.</w:t>
      </w:r>
    </w:p>
    <w:p w:rsidR="00000000" w:rsidRPr="0055632B" w:rsidP="0055632B">
      <w:pPr>
        <w:pStyle w:val="Heading1"/>
      </w:pPr>
      <w:bookmarkStart w:id="9" w:name="O_844094"/>
      <w:bookmarkEnd w:id="9"/>
      <w:r w:rsidRPr="0055632B">
        <w:t>Unit Mapping Information</w:t>
      </w:r>
    </w:p>
    <w:p w:rsidR="00261819" w:rsidP="00261819">
      <w:pPr>
        <w:pStyle w:val="BodyText"/>
      </w:pPr>
      <w:r w:rsidRPr="0055632B">
        <w:t>This unit replac</w:t>
      </w:r>
      <w:r w:rsidRPr="0055632B">
        <w:t>es and is equivalent to TLID3046A Operate container side lifter.</w:t>
      </w:r>
    </w:p>
    <w:p w:rsidR="00000000" w:rsidRPr="0055632B" w:rsidP="0055632B">
      <w:pPr>
        <w:pStyle w:val="Heading1"/>
      </w:pPr>
      <w:bookmarkStart w:id="10" w:name="O_844101"/>
      <w:bookmarkEnd w:id="10"/>
      <w:r w:rsidRPr="0055632B">
        <w:t>Links</w:t>
      </w:r>
    </w:p>
    <w:p w:rsidR="00000000" w:rsidRPr="0055632B" w:rsidP="00261819">
      <w:pPr>
        <w:pStyle w:val="BodyText"/>
      </w:pPr>
      <w:r w:rsidRPr="005563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F15C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5632B" w:rsidP="00261819">
      <w:pPr>
        <w:pStyle w:val="BodyText"/>
        <w:sectPr w:rsidSect="005563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632B" w:rsidP="0055632B">
      <w:pPr>
        <w:pStyle w:val="SuperHeading"/>
      </w:pPr>
      <w:r w:rsidRPr="0055632B">
        <w:t>Assessment Requirements for TLID3046 Operate container side lifter</w:t>
      </w:r>
    </w:p>
    <w:p w:rsidR="00000000" w:rsidRPr="0055632B" w:rsidP="0055632B">
      <w:pPr>
        <w:pStyle w:val="Heading1"/>
      </w:pPr>
      <w:bookmarkStart w:id="11" w:name="O_844096"/>
      <w:bookmarkEnd w:id="11"/>
      <w:r w:rsidRPr="0055632B">
        <w:t>Modification History</w:t>
      </w:r>
    </w:p>
    <w:p w:rsidR="00261819" w:rsidP="00261819">
      <w:pPr>
        <w:pStyle w:val="BodyText"/>
      </w:pPr>
      <w:r w:rsidRPr="0055632B">
        <w:t>Release 1. This is the first release of this unit of competency in the TLI Transport and Logistics Training Package.</w:t>
      </w:r>
    </w:p>
    <w:p w:rsidR="00000000" w:rsidRPr="0055632B" w:rsidP="0055632B">
      <w:pPr>
        <w:pStyle w:val="Heading1"/>
      </w:pPr>
      <w:bookmarkStart w:id="12" w:name="O_844097"/>
      <w:bookmarkEnd w:id="12"/>
      <w:r w:rsidRPr="0055632B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56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 xml:space="preserve">Evidence required to demonstrate competence in this unit must be relevant to and satisfy all of the </w:t>
            </w:r>
            <w:r w:rsidRPr="0055632B">
              <w:t>requirements of the elements and performance criteria on at least one occasion and include:</w:t>
            </w:r>
          </w:p>
        </w:tc>
      </w:tr>
      <w:tr w:rsidTr="00556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32B" w:rsidP="0055632B">
            <w:pPr>
              <w:pStyle w:val="ListBullet"/>
            </w:pPr>
            <w:r w:rsidRPr="0055632B">
              <w:t xml:space="preserve">applying precautions and required action to minimise, control or eliminate identified hazards </w:t>
            </w:r>
          </w:p>
          <w:p w:rsidR="00000000" w:rsidRPr="0055632B" w:rsidP="0055632B">
            <w:pPr>
              <w:pStyle w:val="ListBullet"/>
            </w:pPr>
            <w:r w:rsidRPr="0055632B">
              <w:t>applying relevant legislation and workplace procedures</w:t>
            </w:r>
          </w:p>
          <w:p w:rsidR="00000000" w:rsidRPr="0055632B" w:rsidP="0055632B">
            <w:pPr>
              <w:pStyle w:val="ListBullet"/>
            </w:pPr>
            <w:r w:rsidRPr="0055632B">
              <w:t>conducting a pre-operational check including:</w:t>
            </w:r>
          </w:p>
          <w:p w:rsidR="00000000" w:rsidRPr="0055632B" w:rsidP="0055632B">
            <w:pPr>
              <w:pStyle w:val="ListBullet2"/>
            </w:pPr>
            <w:r w:rsidRPr="0055632B">
              <w:t>checking and replenishing fluids and carrying out lubrication processes during work activities</w:t>
            </w:r>
          </w:p>
          <w:p w:rsidR="00000000" w:rsidRPr="0055632B" w:rsidP="0055632B">
            <w:pPr>
              <w:pStyle w:val="ListBullet2"/>
            </w:pPr>
            <w:r w:rsidRPr="0055632B">
              <w:t>visually checking vehicle and ancillary equipment</w:t>
            </w:r>
          </w:p>
          <w:p w:rsidR="00000000" w:rsidRPr="0055632B" w:rsidP="0055632B">
            <w:pPr>
              <w:pStyle w:val="ListBullet2"/>
            </w:pPr>
            <w:r w:rsidRPr="0055632B">
              <w:t>checking operation of vehicle lights and indicators</w:t>
            </w:r>
          </w:p>
          <w:p w:rsidR="00000000" w:rsidRPr="0055632B" w:rsidP="0055632B">
            <w:pPr>
              <w:pStyle w:val="ListBullet2"/>
            </w:pPr>
            <w:r w:rsidRPr="0055632B">
              <w:t>checking all</w:t>
            </w:r>
            <w:r w:rsidRPr="0055632B">
              <w:t xml:space="preserve"> levers and operational gauges on ancillary equipment</w:t>
            </w:r>
          </w:p>
          <w:p w:rsidR="00000000" w:rsidRPr="0055632B" w:rsidP="0055632B">
            <w:pPr>
              <w:pStyle w:val="ListBullet"/>
            </w:pPr>
            <w:r w:rsidRPr="0055632B">
              <w:t xml:space="preserve">communicating effectively with others </w:t>
            </w:r>
          </w:p>
          <w:p w:rsidR="00000000" w:rsidRPr="0055632B" w:rsidP="0055632B">
            <w:pPr>
              <w:pStyle w:val="ListBullet"/>
            </w:pPr>
            <w:r w:rsidRPr="0055632B">
              <w:t xml:space="preserve">completing relevant documentation </w:t>
            </w:r>
          </w:p>
          <w:p w:rsidR="00000000" w:rsidRPr="0055632B" w:rsidP="0055632B">
            <w:pPr>
              <w:pStyle w:val="ListBullet"/>
            </w:pPr>
            <w:r w:rsidRPr="0055632B">
              <w:t xml:space="preserve">implementing contingency plans </w:t>
            </w:r>
          </w:p>
          <w:p w:rsidR="00000000" w:rsidRPr="0055632B" w:rsidP="0055632B">
            <w:pPr>
              <w:pStyle w:val="ListBullet"/>
            </w:pPr>
            <w:r w:rsidRPr="0055632B">
              <w:t>interpreting and following operational instructions and prioritising work</w:t>
            </w:r>
          </w:p>
          <w:p w:rsidR="00000000" w:rsidRPr="0055632B" w:rsidP="0055632B">
            <w:pPr>
              <w:pStyle w:val="ListBullet"/>
            </w:pPr>
            <w:r w:rsidRPr="0055632B">
              <w:t>modifying activities depending on operational contingencies, risk situations and environments</w:t>
            </w:r>
          </w:p>
          <w:p w:rsidR="00000000" w:rsidRPr="0055632B" w:rsidP="0055632B">
            <w:pPr>
              <w:pStyle w:val="ListBullet"/>
            </w:pPr>
            <w:r w:rsidRPr="0055632B">
              <w:t>monitoring performance of vehicle, its trailers and its equipment and taking appropriate action as required</w:t>
            </w:r>
          </w:p>
          <w:p w:rsidR="00000000" w:rsidRPr="0055632B" w:rsidP="0055632B">
            <w:pPr>
              <w:pStyle w:val="ListBullet"/>
            </w:pPr>
            <w:r w:rsidRPr="0055632B">
              <w:t xml:space="preserve">operating and adapting to differences in equipment in </w:t>
            </w:r>
            <w:r w:rsidRPr="0055632B">
              <w:t>accordance with operating procedures</w:t>
            </w:r>
          </w:p>
          <w:p w:rsidR="00000000" w:rsidRPr="0055632B" w:rsidP="0055632B">
            <w:pPr>
              <w:pStyle w:val="ListBullet"/>
            </w:pPr>
            <w:r w:rsidRPr="0055632B">
              <w:t xml:space="preserve">reading and interpreting relevant instructions, procedures, information and signs </w:t>
            </w:r>
          </w:p>
          <w:p w:rsidR="00000000" w:rsidRPr="0055632B" w:rsidP="0055632B">
            <w:pPr>
              <w:pStyle w:val="ListBullet"/>
            </w:pPr>
            <w:r w:rsidRPr="0055632B">
              <w:t xml:space="preserve">relocating a container from one vehicle to another with container at ≥60% capacity </w:t>
            </w:r>
          </w:p>
          <w:p w:rsidR="00000000" w:rsidRPr="0055632B" w:rsidP="0055632B">
            <w:pPr>
              <w:pStyle w:val="ListBullet"/>
            </w:pPr>
            <w:r w:rsidRPr="0055632B">
              <w:t>relocating a container using a side lifter from grou</w:t>
            </w:r>
            <w:r w:rsidRPr="0055632B">
              <w:t>nd to vehicle with container at ≥60% capacity</w:t>
            </w:r>
          </w:p>
          <w:p w:rsidR="00000000" w:rsidRPr="0055632B" w:rsidP="0055632B">
            <w:pPr>
              <w:pStyle w:val="ListBullet"/>
            </w:pPr>
            <w:r w:rsidRPr="0055632B">
              <w:t>relocating a container using a side lifter from vehicle to ground with container at ≥60% capacity</w:t>
            </w:r>
          </w:p>
          <w:p w:rsidR="00000000" w:rsidRPr="0055632B" w:rsidP="0055632B">
            <w:pPr>
              <w:pStyle w:val="ListBullet"/>
            </w:pPr>
            <w:r w:rsidRPr="0055632B">
              <w:t>servicing vehicle and its equipment in terms of maintenance schedule and standard operating procedures</w:t>
            </w:r>
          </w:p>
          <w:p w:rsidR="00000000" w:rsidRPr="0055632B" w:rsidP="0055632B">
            <w:pPr>
              <w:pStyle w:val="ListBullet"/>
            </w:pPr>
            <w:r w:rsidRPr="0055632B">
              <w:t xml:space="preserve">working collaboratively with others </w:t>
            </w:r>
          </w:p>
          <w:p w:rsidR="00000000" w:rsidRPr="0055632B" w:rsidP="0055632B">
            <w:pPr>
              <w:pStyle w:val="ListBullet"/>
            </w:pPr>
            <w:r w:rsidRPr="0055632B">
              <w:t>working systematically with required attention to detail without injury to self or others, or damage to goods or equipment.</w:t>
            </w:r>
          </w:p>
        </w:tc>
      </w:tr>
    </w:tbl>
    <w:p w:rsidR="00261819" w:rsidP="0055632B">
      <w:pPr>
        <w:pStyle w:val="BodyText"/>
      </w:pPr>
    </w:p>
    <w:p w:rsidR="00261819" w:rsidP="0055632B">
      <w:pPr>
        <w:pStyle w:val="BodyText"/>
      </w:pPr>
    </w:p>
    <w:p w:rsidR="00000000" w:rsidRPr="0055632B" w:rsidP="0055632B">
      <w:pPr>
        <w:pStyle w:val="Heading1"/>
      </w:pPr>
      <w:bookmarkStart w:id="13" w:name="O_844098"/>
      <w:bookmarkEnd w:id="13"/>
      <w:r w:rsidRPr="0055632B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56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32B">
            <w:pPr>
              <w:pStyle w:val="BodyText"/>
              <w:rPr>
                <w:lang w:val="en-NZ"/>
              </w:rPr>
            </w:pPr>
            <w:r w:rsidRPr="0055632B">
              <w:t>Evidence required to demonstrate competence in this unit</w:t>
            </w:r>
            <w:r w:rsidRPr="0055632B">
              <w:t xml:space="preserve"> must be relevant to and satisfy all of the requirements of the elements and performance criteria and include knowledge of:</w:t>
            </w:r>
          </w:p>
        </w:tc>
      </w:tr>
      <w:tr w:rsidTr="00556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32B" w:rsidP="0055632B">
            <w:pPr>
              <w:pStyle w:val="ListBullet"/>
            </w:pPr>
            <w:r w:rsidRPr="0055632B">
              <w:t>efficient driving techniques</w:t>
            </w:r>
          </w:p>
          <w:p w:rsidR="00000000" w:rsidRPr="0055632B" w:rsidP="0055632B">
            <w:pPr>
              <w:pStyle w:val="ListBullet"/>
            </w:pPr>
            <w:r w:rsidRPr="0055632B">
              <w:t>engine power management and safe driving strategies</w:t>
            </w:r>
          </w:p>
          <w:p w:rsidR="00000000" w:rsidRPr="0055632B" w:rsidP="0055632B">
            <w:pPr>
              <w:pStyle w:val="ListBullet"/>
            </w:pPr>
            <w:r w:rsidRPr="0055632B">
              <w:t>pre-operational checks carried out on side lifter and ancillary equipment</w:t>
            </w:r>
          </w:p>
          <w:p w:rsidR="00000000" w:rsidRPr="0055632B" w:rsidP="0055632B">
            <w:pPr>
              <w:pStyle w:val="ListBullet"/>
            </w:pPr>
            <w:r w:rsidRPr="0055632B">
              <w:t>relevant national heavy vehicle legislation and regulatory requirements</w:t>
            </w:r>
          </w:p>
          <w:p w:rsidR="00000000" w:rsidRPr="0055632B" w:rsidP="0055632B">
            <w:pPr>
              <w:pStyle w:val="ListBullet"/>
            </w:pPr>
            <w:r w:rsidRPr="0055632B">
              <w:t>relevant work health and safety (WHS)/occupational health and safety (OHS) and environmental procedures and re</w:t>
            </w:r>
            <w:r w:rsidRPr="0055632B">
              <w:t>gulations</w:t>
            </w:r>
          </w:p>
          <w:p w:rsidR="00000000" w:rsidRPr="0055632B" w:rsidP="0055632B">
            <w:pPr>
              <w:pStyle w:val="ListBullet"/>
            </w:pPr>
            <w:r w:rsidRPr="0055632B">
              <w:t>relevant personal protective equipment for side lifter operations</w:t>
            </w:r>
          </w:p>
          <w:p w:rsidR="00000000" w:rsidRPr="0055632B" w:rsidP="0055632B">
            <w:pPr>
              <w:pStyle w:val="ListBullet"/>
            </w:pPr>
            <w:r w:rsidRPr="0055632B">
              <w:t xml:space="preserve">relevant state/territory road traffic authority road rules, regulations, permit and licence requirements </w:t>
            </w:r>
          </w:p>
          <w:p w:rsidR="00000000" w:rsidRPr="0055632B" w:rsidP="0055632B">
            <w:pPr>
              <w:pStyle w:val="ListBullet"/>
            </w:pPr>
            <w:r w:rsidRPr="0055632B">
              <w:t>side lifter vehicle handling procedures</w:t>
            </w:r>
          </w:p>
          <w:p w:rsidR="00000000" w:rsidRPr="0055632B" w:rsidP="0055632B">
            <w:pPr>
              <w:pStyle w:val="ListBullet"/>
            </w:pPr>
            <w:r w:rsidRPr="0055632B">
              <w:t xml:space="preserve">workplace driving and operational </w:t>
            </w:r>
            <w:r w:rsidRPr="0055632B">
              <w:t>instructions.</w:t>
            </w:r>
          </w:p>
        </w:tc>
      </w:tr>
    </w:tbl>
    <w:p w:rsidR="00261819" w:rsidP="0055632B">
      <w:pPr>
        <w:pStyle w:val="BodyText"/>
      </w:pPr>
    </w:p>
    <w:p w:rsidR="00261819" w:rsidP="0055632B">
      <w:pPr>
        <w:pStyle w:val="BodyText"/>
      </w:pPr>
    </w:p>
    <w:p w:rsidR="00000000" w:rsidRPr="0055632B" w:rsidP="0055632B">
      <w:pPr>
        <w:pStyle w:val="Heading1"/>
      </w:pPr>
      <w:bookmarkStart w:id="14" w:name="O_844099"/>
      <w:bookmarkEnd w:id="14"/>
      <w:r w:rsidRPr="0055632B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56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32B" w:rsidP="0055632B">
            <w:pPr>
              <w:pStyle w:val="BodyText"/>
            </w:pPr>
            <w:r w:rsidRPr="0055632B">
              <w:t xml:space="preserve">As a minimum, assessors must satisfy applicable regulatory requirements, which include requirements in the </w:t>
            </w:r>
            <w:r w:rsidRPr="0055632B">
              <w:rPr>
                <w:rStyle w:val="Emphasis"/>
              </w:rPr>
              <w:t>Standards for Registered Training Organisations</w:t>
            </w:r>
            <w:r w:rsidRPr="0055632B">
              <w:t xml:space="preserve"> current at the time of assessment. </w:t>
            </w:r>
          </w:p>
          <w:p w:rsidR="00000000" w:rsidRPr="0055632B" w:rsidP="0055632B">
            <w:pPr>
              <w:pStyle w:val="BodyText"/>
            </w:pPr>
            <w:r w:rsidRPr="0055632B">
              <w:t xml:space="preserve">As a minimum, assessment must satisfy applicable regulatory requirements, which include requirements in the </w:t>
            </w:r>
            <w:r w:rsidRPr="0055632B">
              <w:rPr>
                <w:rStyle w:val="Emphasis"/>
              </w:rPr>
              <w:t>Standards for Registered Training Organisations</w:t>
            </w:r>
            <w:r w:rsidRPr="0055632B">
              <w:t xml:space="preserve"> current at the time of assessment.</w:t>
            </w:r>
          </w:p>
          <w:p w:rsidR="00000000" w:rsidRPr="0055632B" w:rsidP="0055632B">
            <w:pPr>
              <w:pStyle w:val="BodyText"/>
            </w:pPr>
            <w:r w:rsidRPr="0055632B">
              <w:t>Assessment of the task to operate a container side lifter must oc</w:t>
            </w:r>
            <w:r w:rsidRPr="0055632B">
              <w:t>cur in workplace operational situations where it is appropriate to do so. Where this is not appropriate, assessment must occur in simulated workplace operational situations that replicate workplace conditions.</w:t>
            </w:r>
          </w:p>
          <w:p w:rsidR="00000000" w:rsidRPr="0055632B" w:rsidP="0055632B">
            <w:pPr>
              <w:pStyle w:val="BodyText"/>
            </w:pPr>
            <w:r w:rsidRPr="0055632B">
              <w:t>Assessment processes and techniques must be ap</w:t>
            </w:r>
            <w:r w:rsidRPr="0055632B">
              <w:t>propriate to the language, literacy and numeracy requirements of the work being performed and the needs of the candidate.</w:t>
            </w:r>
          </w:p>
          <w:p w:rsidR="00000000" w:rsidRPr="0055632B" w:rsidP="0055632B">
            <w:pPr>
              <w:pStyle w:val="BodyText"/>
            </w:pPr>
            <w:r w:rsidRPr="0055632B">
              <w:t>Resources for assessment include:</w:t>
            </w:r>
          </w:p>
          <w:p w:rsidR="00000000" w:rsidRPr="0055632B" w:rsidP="0055632B">
            <w:pPr>
              <w:pStyle w:val="ListBullet"/>
            </w:pPr>
            <w:r w:rsidRPr="0055632B">
              <w:t>a range of relevant exercises, case studies and/or simulations</w:t>
            </w:r>
          </w:p>
          <w:p w:rsidR="00000000" w:rsidRPr="0055632B" w:rsidP="0055632B">
            <w:pPr>
              <w:pStyle w:val="ListBullet"/>
            </w:pPr>
            <w:r w:rsidRPr="0055632B">
              <w:t>applicable documentation including w</w:t>
            </w:r>
            <w:r w:rsidRPr="0055632B">
              <w:t xml:space="preserve">orkplace procedures, regulations, national Load Restraint Guide codes of practice and operation manuals </w:t>
            </w:r>
          </w:p>
          <w:p w:rsidR="00000000" w:rsidRPr="0055632B" w:rsidP="0055632B">
            <w:pPr>
              <w:pStyle w:val="ListBullet"/>
            </w:pPr>
            <w:r w:rsidRPr="0055632B">
              <w:t>relevant materials, tools, equipment and personal protective equipment currently used in industry.</w:t>
            </w:r>
          </w:p>
          <w:p w:rsidR="00000000" w:rsidRPr="0055632B" w:rsidP="0055632B">
            <w:pPr>
              <w:pStyle w:val="BodyText"/>
            </w:pPr>
            <w:r w:rsidRPr="0055632B">
              <w:t>A simulator is not su</w:t>
            </w:r>
            <w:r w:rsidRPr="0055632B">
              <w:t>itable for final assessment of this unit of competency.</w:t>
            </w:r>
          </w:p>
        </w:tc>
      </w:tr>
    </w:tbl>
    <w:p w:rsidR="00261819" w:rsidP="0055632B">
      <w:pPr>
        <w:pStyle w:val="BodyText"/>
      </w:pPr>
    </w:p>
    <w:p w:rsidR="00261819" w:rsidP="0055632B">
      <w:pPr>
        <w:pStyle w:val="BodyText"/>
      </w:pPr>
    </w:p>
    <w:p w:rsidR="00000000" w:rsidRPr="0055632B" w:rsidP="0055632B">
      <w:pPr>
        <w:pStyle w:val="Heading1"/>
      </w:pPr>
      <w:bookmarkStart w:id="15" w:name="O_844102"/>
      <w:bookmarkEnd w:id="15"/>
      <w:r w:rsidRPr="0055632B">
        <w:t>Links</w:t>
      </w:r>
    </w:p>
    <w:p w:rsidR="00000000" w:rsidRPr="0055632B" w:rsidP="00261819">
      <w:pPr>
        <w:pStyle w:val="BodyText"/>
      </w:pPr>
      <w:r w:rsidRPr="005563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F15C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5632B" w:rsidP="0055632B"/>
    <w:sectPr w:rsidSect="005563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3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32B" w:rsidRPr="00261819" w:rsidP="00261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3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19" w:rsidP="00556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1819" w:rsidP="00556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61819" w:rsidP="005563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32B" w:rsidP="00556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1819">
      <w:t>Approved</w:t>
    </w:r>
    <w:r w:rsidR="002618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181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1819">
      <w:rPr>
        <w:noProof/>
      </w:rPr>
      <w:t>5</w:t>
    </w:r>
    <w:r>
      <w:rPr>
        <w:noProof/>
      </w:rPr>
      <w:fldChar w:fldCharType="end"/>
    </w:r>
  </w:p>
  <w:p w:rsidR="0055632B" w:rsidP="00556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18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1819">
      <w:t>Industry Skills Australia</w:t>
    </w:r>
    <w:r w:rsidR="00261819">
      <w:fldChar w:fldCharType="end"/>
    </w:r>
  </w:p>
  <w:p w:rsidR="0055632B" w:rsidP="005563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3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632B" w:rsidRPr="00261819" w:rsidP="002618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3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19" w:rsidRPr="002D2AF8" w:rsidP="00556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TLID3046 Operate container side lifter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1819" w:rsidP="005563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32B" w:rsidRPr="002D2AF8" w:rsidP="00556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1819">
      <w:t>TLID3046 Operate container side lifter</w:t>
    </w:r>
    <w:r w:rsidR="002618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1819">
      <w:rPr>
        <w:noProof/>
      </w:rPr>
      <w:t>2 March 2025</w:t>
    </w:r>
    <w:r>
      <w:fldChar w:fldCharType="end"/>
    </w:r>
  </w:p>
  <w:p w:rsidR="0055632B" w:rsidP="005563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94E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C854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A838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3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3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3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3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3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3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3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3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3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3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3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32B"/>
  </w:style>
  <w:style w:type="character" w:customStyle="1" w:styleId="Heading1Char">
    <w:name w:val="Heading 1 Char"/>
    <w:basedOn w:val="DefaultParagraphFont"/>
    <w:link w:val="Heading1"/>
    <w:rsid w:val="005563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3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3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63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632B"/>
    <w:rPr>
      <w:b/>
      <w:spacing w:val="0"/>
    </w:rPr>
  </w:style>
  <w:style w:type="paragraph" w:styleId="ListBullet2">
    <w:name w:val="List Bullet 2"/>
    <w:basedOn w:val="List2"/>
    <w:rsid w:val="005563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632B"/>
    <w:rPr>
      <w:i/>
    </w:rPr>
  </w:style>
  <w:style w:type="paragraph" w:customStyle="1" w:styleId="SuperHeading">
    <w:name w:val="SuperHeading"/>
    <w:basedOn w:val="Normal"/>
    <w:rsid w:val="005563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3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63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3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3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3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3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3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3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3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3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3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3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3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3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3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3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63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63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3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3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63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3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3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3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3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3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3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3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3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63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3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3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32B"/>
  </w:style>
  <w:style w:type="paragraph" w:styleId="TableofFigures">
    <w:name w:val="table of figures"/>
    <w:basedOn w:val="Normal"/>
    <w:next w:val="Normal"/>
    <w:semiHidden/>
    <w:rsid w:val="005563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3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632B"/>
    <w:rPr>
      <w:rFonts w:ascii="Wingdings" w:hAnsi="Wingdings"/>
    </w:rPr>
  </w:style>
  <w:style w:type="paragraph" w:customStyle="1" w:styleId="TableHeading">
    <w:name w:val="Table Heading"/>
    <w:basedOn w:val="HeadingBase"/>
    <w:rsid w:val="005563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32B"/>
    <w:rPr>
      <w:color w:val="0033CC"/>
      <w:u w:val="none"/>
    </w:rPr>
  </w:style>
  <w:style w:type="paragraph" w:customStyle="1" w:styleId="BodyTextRight">
    <w:name w:val="Body Text Right"/>
    <w:basedOn w:val="BodyText"/>
    <w:rsid w:val="005563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3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3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3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3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3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32B"/>
    <w:rPr>
      <w:sz w:val="32"/>
    </w:rPr>
  </w:style>
  <w:style w:type="paragraph" w:customStyle="1" w:styleId="HeadingProcedure">
    <w:name w:val="Heading Procedure"/>
    <w:basedOn w:val="HeadingBase"/>
    <w:next w:val="Normal"/>
    <w:rsid w:val="005563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32B"/>
    <w:pPr>
      <w:spacing w:before="60" w:after="60"/>
    </w:pPr>
  </w:style>
  <w:style w:type="paragraph" w:styleId="ListContinue">
    <w:name w:val="List Continue"/>
    <w:basedOn w:val="List"/>
    <w:rsid w:val="0055632B"/>
    <w:pPr>
      <w:ind w:firstLine="0"/>
    </w:pPr>
  </w:style>
  <w:style w:type="paragraph" w:customStyle="1" w:styleId="ListNote">
    <w:name w:val="List Note"/>
    <w:basedOn w:val="List"/>
    <w:rsid w:val="005563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3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3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32B"/>
    <w:rPr>
      <w:rFonts w:ascii="Courier New" w:hAnsi="Courier New"/>
    </w:rPr>
  </w:style>
  <w:style w:type="paragraph" w:customStyle="1" w:styleId="NoteBullet">
    <w:name w:val="Note Bullet"/>
    <w:basedOn w:val="Note"/>
    <w:rsid w:val="005563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3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3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3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3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63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3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32B"/>
    <w:rPr>
      <w:b/>
      <w:smallCaps/>
    </w:rPr>
  </w:style>
  <w:style w:type="paragraph" w:customStyle="1" w:styleId="TableListNumber">
    <w:name w:val="Table List Number"/>
    <w:basedOn w:val="ListNumber"/>
    <w:rsid w:val="005563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3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32B"/>
    <w:pPr>
      <w:numPr>
        <w:numId w:val="9"/>
      </w:numPr>
    </w:pPr>
  </w:style>
  <w:style w:type="paragraph" w:customStyle="1" w:styleId="ListAlpha2">
    <w:name w:val="List Alpha 2"/>
    <w:basedOn w:val="List2"/>
    <w:rsid w:val="0055632B"/>
    <w:pPr>
      <w:numPr>
        <w:numId w:val="8"/>
      </w:numPr>
    </w:pPr>
  </w:style>
  <w:style w:type="paragraph" w:styleId="List2">
    <w:name w:val="List 2"/>
    <w:basedOn w:val="BodyText"/>
    <w:rsid w:val="005563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3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3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3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3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3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632B"/>
    <w:pPr>
      <w:numPr>
        <w:numId w:val="4"/>
      </w:numPr>
    </w:pPr>
  </w:style>
  <w:style w:type="paragraph" w:styleId="ListContinue2">
    <w:name w:val="List Continue 2"/>
    <w:basedOn w:val="List2"/>
    <w:rsid w:val="0055632B"/>
    <w:pPr>
      <w:ind w:firstLine="0"/>
    </w:pPr>
  </w:style>
  <w:style w:type="paragraph" w:styleId="ListContinue3">
    <w:name w:val="List Continue 3"/>
    <w:basedOn w:val="List3"/>
    <w:rsid w:val="0055632B"/>
    <w:pPr>
      <w:ind w:left="1021" w:firstLine="0"/>
    </w:pPr>
  </w:style>
  <w:style w:type="paragraph" w:styleId="ListContinue4">
    <w:name w:val="List Continue 4"/>
    <w:basedOn w:val="List4"/>
    <w:rsid w:val="0055632B"/>
    <w:pPr>
      <w:ind w:firstLine="0"/>
    </w:pPr>
  </w:style>
  <w:style w:type="paragraph" w:styleId="ListContinue5">
    <w:name w:val="List Continue 5"/>
    <w:basedOn w:val="List5"/>
    <w:rsid w:val="0055632B"/>
    <w:pPr>
      <w:ind w:firstLine="0"/>
    </w:pPr>
  </w:style>
  <w:style w:type="paragraph" w:styleId="ListNumber3">
    <w:name w:val="List Number 3"/>
    <w:basedOn w:val="List3"/>
    <w:rsid w:val="0055632B"/>
    <w:pPr>
      <w:numPr>
        <w:numId w:val="5"/>
      </w:numPr>
    </w:pPr>
  </w:style>
  <w:style w:type="paragraph" w:styleId="ListNumber4">
    <w:name w:val="List Number 4"/>
    <w:basedOn w:val="List4"/>
    <w:rsid w:val="0055632B"/>
    <w:pPr>
      <w:numPr>
        <w:numId w:val="6"/>
      </w:numPr>
    </w:pPr>
  </w:style>
  <w:style w:type="paragraph" w:styleId="ListNumber5">
    <w:name w:val="List Number 5"/>
    <w:basedOn w:val="List5"/>
    <w:rsid w:val="0055632B"/>
    <w:pPr>
      <w:numPr>
        <w:numId w:val="7"/>
      </w:numPr>
    </w:pPr>
  </w:style>
  <w:style w:type="paragraph" w:styleId="BlockText">
    <w:name w:val="Block Text"/>
    <w:basedOn w:val="Normal"/>
    <w:rsid w:val="005563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3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32B"/>
    <w:rPr>
      <w:sz w:val="16"/>
      <w:vertAlign w:val="superscript"/>
    </w:rPr>
  </w:style>
  <w:style w:type="character" w:customStyle="1" w:styleId="Symbols">
    <w:name w:val="Symbols"/>
    <w:basedOn w:val="DefaultParagraphFont"/>
    <w:rsid w:val="0055632B"/>
    <w:rPr>
      <w:rFonts w:ascii="Symbol" w:hAnsi="Symbol"/>
    </w:rPr>
  </w:style>
  <w:style w:type="character" w:customStyle="1" w:styleId="MenuOptions">
    <w:name w:val="Menu Options"/>
    <w:basedOn w:val="DefaultParagraphFont"/>
    <w:rsid w:val="005563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32B"/>
    <w:rPr>
      <w:b/>
    </w:rPr>
  </w:style>
  <w:style w:type="character" w:customStyle="1" w:styleId="Underlined">
    <w:name w:val="Underlined"/>
    <w:basedOn w:val="DefaultParagraphFont"/>
    <w:rsid w:val="0055632B"/>
    <w:rPr>
      <w:u w:val="single"/>
    </w:rPr>
  </w:style>
  <w:style w:type="paragraph" w:customStyle="1" w:styleId="TableBodyTextRight">
    <w:name w:val="Table Body Text Right"/>
    <w:basedOn w:val="TableBodyText"/>
    <w:rsid w:val="005563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32B"/>
    <w:rPr>
      <w:sz w:val="18"/>
    </w:rPr>
  </w:style>
  <w:style w:type="paragraph" w:customStyle="1" w:styleId="BodySmallRight">
    <w:name w:val="Body Small Right"/>
    <w:basedOn w:val="BodyTextRight"/>
    <w:rsid w:val="0055632B"/>
    <w:rPr>
      <w:sz w:val="18"/>
      <w:szCs w:val="18"/>
    </w:rPr>
  </w:style>
  <w:style w:type="paragraph" w:customStyle="1" w:styleId="MarginEdition">
    <w:name w:val="Margin Edition"/>
    <w:basedOn w:val="MarginNote"/>
    <w:rsid w:val="005563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32B"/>
    <w:rPr>
      <w:sz w:val="2"/>
      <w:szCs w:val="2"/>
    </w:rPr>
  </w:style>
  <w:style w:type="character" w:customStyle="1" w:styleId="Small">
    <w:name w:val="Small"/>
    <w:basedOn w:val="DefaultParagraphFont"/>
    <w:rsid w:val="0055632B"/>
    <w:rPr>
      <w:sz w:val="16"/>
    </w:rPr>
  </w:style>
  <w:style w:type="paragraph" w:customStyle="1" w:styleId="WideTable">
    <w:name w:val="Wide Table"/>
    <w:basedOn w:val="Normal"/>
    <w:rsid w:val="005563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32B"/>
  </w:style>
  <w:style w:type="paragraph" w:styleId="Quote">
    <w:name w:val="Quote"/>
    <w:basedOn w:val="Heading1"/>
    <w:link w:val="QuoteChar"/>
    <w:qFormat/>
    <w:rsid w:val="005563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3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32B"/>
    <w:pPr>
      <w:pageBreakBefore/>
    </w:pPr>
  </w:style>
  <w:style w:type="paragraph" w:customStyle="1" w:styleId="Border">
    <w:name w:val="Border"/>
    <w:basedOn w:val="Normal"/>
    <w:qFormat/>
    <w:rsid w:val="005563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3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3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3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3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3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3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3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3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32B"/>
    <w:rPr>
      <w:u w:val="single"/>
    </w:rPr>
  </w:style>
  <w:style w:type="character" w:customStyle="1" w:styleId="BoldandItalics">
    <w:name w:val="Bold and Italics"/>
    <w:qFormat/>
    <w:rsid w:val="0055632B"/>
    <w:rPr>
      <w:b/>
      <w:i/>
      <w:u w:val="none"/>
    </w:rPr>
  </w:style>
  <w:style w:type="paragraph" w:styleId="BalloonText">
    <w:name w:val="Balloon Text"/>
    <w:basedOn w:val="Normal"/>
    <w:link w:val="BalloonTextChar"/>
    <w:rsid w:val="00556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3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3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3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3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3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632B"/>
    <w:pPr>
      <w:spacing w:before="0" w:after="0"/>
    </w:pPr>
  </w:style>
  <w:style w:type="paragraph" w:customStyle="1" w:styleId="BodyTextBold">
    <w:name w:val="Body Text Bold"/>
    <w:basedOn w:val="BodyText"/>
    <w:qFormat/>
    <w:rsid w:val="0055632B"/>
    <w:rPr>
      <w:b/>
    </w:rPr>
  </w:style>
  <w:style w:type="character" w:styleId="Hyperlink">
    <w:name w:val="Hyperlink"/>
    <w:basedOn w:val="DefaultParagraphFont"/>
    <w:uiPriority w:val="99"/>
    <w:unhideWhenUsed/>
    <w:rsid w:val="002618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1423</Words>
  <Characters>9069</Characters>
  <Application>Microsoft Office Word</Application>
  <DocSecurity>0</DocSecurity>
  <Lines>312</Lines>
  <Paragraphs>171</Paragraphs>
  <ScaleCrop>false</ScaleCrop>
  <Company>Author-it Software Corporation Ltd.</Company>
  <LinksUpToDate>false</LinksUpToDate>
  <CharactersWithSpaces>10321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TLID3046 Operate container side lifter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2025-03-01T17:37:00Z</dcterms:created>
  <dcterms:modified xsi:type="dcterms:W3CDTF">2025-03-01T17:37:00Z</dcterms:modified>
</cp:coreProperties>
</file>