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8F4" w:rsidP="002078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TLID3020 Care for livestock in transit</w:t>
      </w:r>
      <w:r>
        <w:fldChar w:fldCharType="end"/>
      </w:r>
    </w:p>
    <w:p w:rsidR="002078F4" w:rsidP="002078F4">
      <w:pPr>
        <w:pStyle w:val="Version"/>
        <w:sectPr w:rsidSect="00EA4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133" w:rsidP="00EA4133">
      <w:pPr>
        <w:pStyle w:val="SuperHeading"/>
      </w:pPr>
      <w:r w:rsidRPr="00EA4133">
        <w:t>TLID3020 Care for livestock in transit</w:t>
      </w:r>
    </w:p>
    <w:p w:rsidR="00000000" w:rsidRPr="00EA4133" w:rsidP="00EA4133">
      <w:pPr>
        <w:pStyle w:val="Heading1"/>
      </w:pPr>
      <w:bookmarkStart w:id="1" w:name="O_843793"/>
      <w:bookmarkEnd w:id="1"/>
      <w:r w:rsidRPr="00EA4133">
        <w:t>Modification History</w:t>
      </w:r>
    </w:p>
    <w:p w:rsidR="002078F4" w:rsidP="00EA4133">
      <w:pPr>
        <w:pStyle w:val="BodyText"/>
      </w:pPr>
      <w:r w:rsidRPr="00EA4133">
        <w:t>Release 1. This is the first release of this unit of competency in the TLI Transport and Logistics Training Package.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2" w:name="O_843794"/>
      <w:bookmarkEnd w:id="2"/>
      <w:r w:rsidRPr="00EA413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A41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t>This unit involves the skills and knowledge required to prepare and care for livestock i</w:t>
            </w:r>
            <w:r w:rsidRPr="00EA4133">
              <w:t>n transit, in accordance with relevant regulations and industry codes of practice for caring for livestock in transit.</w:t>
            </w:r>
          </w:p>
          <w:p w:rsidR="00000000" w:rsidRPr="00EA4133" w:rsidP="00EA4133">
            <w:pPr>
              <w:pStyle w:val="BodyText"/>
            </w:pPr>
            <w:r w:rsidRPr="00EA4133">
              <w:t>It includes making preparations to transport livestock, caring for and controlling livestock in transit, and using appropriate animal hus</w:t>
            </w:r>
            <w:r w:rsidRPr="00EA4133">
              <w:t xml:space="preserve">bandry techniques, as required. </w:t>
            </w:r>
          </w:p>
          <w:p w:rsidR="00000000" w:rsidRPr="00EA4133" w:rsidP="00EA4133">
            <w:pPr>
              <w:pStyle w:val="BodyText"/>
            </w:pPr>
            <w:r w:rsidRPr="00EA4133">
              <w:t xml:space="preserve">Work is performed under limited or minimum supervision generally within a team environment. </w:t>
            </w:r>
          </w:p>
          <w:p w:rsidR="00000000" w:rsidRPr="00EA4133" w:rsidP="00EA4133">
            <w:pPr>
              <w:pStyle w:val="BodyText"/>
            </w:pPr>
            <w:r w:rsidRPr="00EA4133">
              <w:t>No licensing, legislative or certification requirements apply to this unit at the time of publication.</w:t>
            </w:r>
          </w:p>
        </w:tc>
      </w:tr>
    </w:tbl>
    <w:p w:rsidR="002078F4" w:rsidP="00EA4133">
      <w:pPr>
        <w:pStyle w:val="BodyText"/>
      </w:pP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3" w:name="O_843795"/>
      <w:bookmarkEnd w:id="3"/>
      <w:r w:rsidRPr="00EA4133">
        <w:t>Pre-req</w:t>
      </w:r>
      <w:r w:rsidRPr="00EA4133">
        <w:t>uisite Unit</w:t>
      </w:r>
    </w:p>
    <w:p w:rsidR="002078F4" w:rsidP="00EA4133">
      <w:pPr>
        <w:pStyle w:val="BodyText"/>
      </w:pPr>
      <w:r w:rsidRPr="00EA4133">
        <w:t>Not applicable.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4" w:name="O_843796"/>
      <w:bookmarkEnd w:id="4"/>
      <w:r w:rsidRPr="00EA4133">
        <w:t>Competency Field</w:t>
      </w:r>
    </w:p>
    <w:p w:rsidR="002078F4" w:rsidP="00EA4133">
      <w:pPr>
        <w:pStyle w:val="BodyText"/>
      </w:pPr>
      <w:r w:rsidRPr="00EA4133">
        <w:t>D – Load Handling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5" w:name="O_843797"/>
      <w:bookmarkEnd w:id="5"/>
      <w:r w:rsidRPr="00EA4133">
        <w:t>Unit Sector</w:t>
      </w:r>
    </w:p>
    <w:p w:rsidR="002078F4" w:rsidP="00EA4133">
      <w:pPr>
        <w:pStyle w:val="BodyText"/>
      </w:pPr>
      <w:r w:rsidRPr="00EA4133">
        <w:t>Not applicable.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6" w:name="O_843798"/>
      <w:bookmarkEnd w:id="6"/>
      <w:r w:rsidRPr="00EA413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rPr>
                <w:rStyle w:val="SpecialBold"/>
              </w:rPr>
              <w:t>PERFORMANCE CRITERIA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Performance criteria describe the performance needed to demonstrate achievement of the element.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rPr>
                <w:rStyle w:val="SpecialBold"/>
              </w:rPr>
              <w:t>Prepare to transport livestock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Condition, quality and quantity of livestock to be transported is checked prior to transport operation, in accordance wit</w:t>
            </w:r>
            <w:r w:rsidRPr="00EA4133">
              <w:t>h client requirements and workplace procedures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Job hazards are identified and required action is taken to minimise, control or eliminate identified hazards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Poor quality livestock is identified and reported to specified personnel in accordance with workplace procedures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Feed provisions and other requirements for livestock, prior to and during transit, are identified and organised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Portable stockyards are assembled as required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rPr>
                <w:rStyle w:val="SpecialBold"/>
              </w:rPr>
              <w:t>Care for and control livestock in transit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Condition of livestock is regularly monitored during loading, transit and unloading, and appropriate action is taken in accordance with relevant government regul</w:t>
            </w:r>
            <w:r w:rsidRPr="00EA4133">
              <w:t>ations, workplace procedures, and humane and permit requirements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Working dogs and appropriate handling equipment are used to aid handling of livestock during loading and unloading operations, in accordance with regulations and workplace procedures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Required action is taken for care and wellbeing of animals in an accident during transit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Distressed stock is handled in an appropriate manner in accordance with government regulations and workplace procedures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rPr>
                <w:rStyle w:val="SpecialBold"/>
              </w:rPr>
              <w:t>Use animal husbandry techniques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Symptoms of animal diseases and parasites are identified and appropriate action is taken to control them in accordance with relevant government regulations, workplace procedures, and humane and permit requirements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Documentation is completed and proofread in accordance with workplace procedures</w:t>
            </w:r>
          </w:p>
        </w:tc>
      </w:tr>
      <w:tr w:rsidTr="002078F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133">
            <w:pPr>
              <w:pStyle w:val="BodyText"/>
              <w:rPr>
                <w:lang w:val="en-NZ"/>
              </w:rPr>
            </w:pPr>
            <w:r w:rsidRPr="00EA413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133" w:rsidP="00EA4133">
            <w:pPr>
              <w:pStyle w:val="BodyText"/>
            </w:pPr>
            <w:r w:rsidRPr="00EA4133">
              <w:t>Prescribed medication is administered to livestock in accordance with veterinary directions and workplace procedures</w:t>
            </w:r>
          </w:p>
        </w:tc>
      </w:tr>
    </w:tbl>
    <w:p w:rsidR="002078F4" w:rsidP="00EA4133">
      <w:pPr>
        <w:pStyle w:val="BodyText"/>
      </w:pP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7" w:name="O_843799"/>
      <w:bookmarkEnd w:id="7"/>
      <w:r w:rsidRPr="00EA4133">
        <w:t>Foundation Skills</w:t>
      </w:r>
    </w:p>
    <w:p w:rsidR="002078F4" w:rsidP="00EA4133">
      <w:pPr>
        <w:pStyle w:val="BodyText"/>
      </w:pPr>
      <w:r w:rsidRPr="00EA4133">
        <w:t>Foundation skills essential to performance are explicit in the performance criteria of this unit of competency.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8" w:name="O_843800"/>
      <w:bookmarkEnd w:id="8"/>
      <w:r w:rsidRPr="00EA4133">
        <w:t>Range of Conditions</w:t>
      </w:r>
    </w:p>
    <w:p w:rsidR="00000000" w:rsidRPr="00EA4133" w:rsidP="00EA4133">
      <w:pPr>
        <w:pStyle w:val="BodyText"/>
      </w:pPr>
      <w:r w:rsidRPr="00EA4133">
        <w:t>Range is restricted to essential operating conditions and any other variables essential to the work enviro</w:t>
      </w:r>
      <w:r w:rsidRPr="00EA4133">
        <w:t>nment.</w:t>
      </w:r>
    </w:p>
    <w:p w:rsidR="002078F4" w:rsidP="00EA4133">
      <w:pPr>
        <w:pStyle w:val="BodyText"/>
      </w:pPr>
      <w:r w:rsidRPr="00EA4133">
        <w:t>Non-essential conditions can be found in the Companion Volume Implementation Guide.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9" w:name="O_843801"/>
      <w:bookmarkEnd w:id="9"/>
      <w:r w:rsidRPr="00EA4133">
        <w:t>Unit Mapping Information</w:t>
      </w:r>
    </w:p>
    <w:p w:rsidR="002078F4" w:rsidP="00EA4133">
      <w:pPr>
        <w:pStyle w:val="BodyText"/>
      </w:pPr>
      <w:r w:rsidRPr="00EA4133">
        <w:t>This unit replaces and is equivalent to TLID3020A Care for livestock in transit.</w:t>
      </w:r>
    </w:p>
    <w:p w:rsidR="002078F4" w:rsidP="00EA4133">
      <w:pPr>
        <w:pStyle w:val="BodyText"/>
      </w:pPr>
    </w:p>
    <w:p w:rsidR="00000000" w:rsidRPr="00EA4133" w:rsidP="00EA4133">
      <w:pPr>
        <w:pStyle w:val="Heading1"/>
      </w:pPr>
      <w:bookmarkStart w:id="10" w:name="O_843808"/>
      <w:bookmarkEnd w:id="10"/>
      <w:r w:rsidRPr="00EA4133">
        <w:t>Links</w:t>
      </w:r>
    </w:p>
    <w:p w:rsidR="00000000" w:rsidRPr="00EA4133" w:rsidP="00EA4133">
      <w:pPr>
        <w:pStyle w:val="BodyText"/>
      </w:pPr>
      <w:r w:rsidRPr="00EA4133">
        <w:t xml:space="preserve">Companion Volume </w:t>
      </w:r>
      <w:r w:rsidRPr="00EA4133">
        <w:t>implementation guides are found in VETNet - https://vetnet.education.gov.au/Pages/TrainingDocs.aspx?q=df441c6e-213d-43e3-874c-0b3f7036d851</w:t>
      </w:r>
    </w:p>
    <w:p w:rsidR="00000000" w:rsidRPr="00EA4133" w:rsidP="00EA4133"/>
    <w:sectPr w:rsidSect="00EA41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33" w:rsidRPr="002078F4" w:rsidP="002078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4" w:rsidP="00EA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8F4" w:rsidP="00EA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78F4" w:rsidP="00EA4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133" w:rsidRPr="002078F4" w:rsidP="002078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F4" w:rsidRPr="002D2AF8" w:rsidP="00EA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TLID3020 Care for livestock in transit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2078F4" w:rsidP="00EA4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133"/>
  </w:style>
  <w:style w:type="character" w:customStyle="1" w:styleId="Heading1Char">
    <w:name w:val="Heading 1 Char"/>
    <w:basedOn w:val="DefaultParagraphFont"/>
    <w:link w:val="Heading1"/>
    <w:rsid w:val="00EA4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1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4133"/>
    <w:rPr>
      <w:b/>
      <w:spacing w:val="0"/>
    </w:rPr>
  </w:style>
  <w:style w:type="paragraph" w:customStyle="1" w:styleId="SuperHeading">
    <w:name w:val="SuperHeading"/>
    <w:basedOn w:val="Normal"/>
    <w:rsid w:val="00EA4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1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1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133"/>
    <w:rPr>
      <w:i/>
    </w:rPr>
  </w:style>
  <w:style w:type="paragraph" w:styleId="Caption">
    <w:name w:val="caption"/>
    <w:basedOn w:val="BodyText"/>
    <w:next w:val="Normal"/>
    <w:qFormat/>
    <w:rsid w:val="00EA4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133"/>
  </w:style>
  <w:style w:type="paragraph" w:styleId="TableofFigures">
    <w:name w:val="table of figures"/>
    <w:basedOn w:val="Normal"/>
    <w:next w:val="Normal"/>
    <w:semiHidden/>
    <w:rsid w:val="00EA4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133"/>
    <w:pPr>
      <w:numPr>
        <w:numId w:val="9"/>
      </w:numPr>
    </w:pPr>
  </w:style>
  <w:style w:type="character" w:customStyle="1" w:styleId="WingdingSymbols">
    <w:name w:val="Wingding Symbols"/>
    <w:rsid w:val="00EA4133"/>
    <w:rPr>
      <w:rFonts w:ascii="Wingdings" w:hAnsi="Wingdings"/>
    </w:rPr>
  </w:style>
  <w:style w:type="paragraph" w:customStyle="1" w:styleId="TableHeading">
    <w:name w:val="Table Heading"/>
    <w:basedOn w:val="HeadingBase"/>
    <w:rsid w:val="00EA4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133"/>
    <w:rPr>
      <w:color w:val="0033CC"/>
      <w:u w:val="none"/>
    </w:rPr>
  </w:style>
  <w:style w:type="paragraph" w:customStyle="1" w:styleId="BodyTextRight">
    <w:name w:val="Body Text Right"/>
    <w:basedOn w:val="BodyText"/>
    <w:rsid w:val="00EA4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1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133"/>
    <w:rPr>
      <w:sz w:val="32"/>
    </w:rPr>
  </w:style>
  <w:style w:type="paragraph" w:customStyle="1" w:styleId="HeadingProcedure">
    <w:name w:val="Heading Procedure"/>
    <w:basedOn w:val="HeadingBase"/>
    <w:next w:val="Normal"/>
    <w:rsid w:val="00EA4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133"/>
    <w:pPr>
      <w:spacing w:before="60" w:after="60"/>
    </w:pPr>
  </w:style>
  <w:style w:type="paragraph" w:styleId="ListContinue">
    <w:name w:val="List Continue"/>
    <w:basedOn w:val="List"/>
    <w:rsid w:val="00EA4133"/>
    <w:pPr>
      <w:ind w:firstLine="0"/>
    </w:pPr>
  </w:style>
  <w:style w:type="paragraph" w:customStyle="1" w:styleId="ListNote">
    <w:name w:val="List Note"/>
    <w:basedOn w:val="List"/>
    <w:rsid w:val="00EA4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133"/>
    <w:rPr>
      <w:rFonts w:ascii="Courier New" w:hAnsi="Courier New"/>
    </w:rPr>
  </w:style>
  <w:style w:type="paragraph" w:customStyle="1" w:styleId="NoteBullet">
    <w:name w:val="Note Bullet"/>
    <w:basedOn w:val="Note"/>
    <w:rsid w:val="00EA4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133"/>
    <w:rPr>
      <w:b/>
      <w:smallCaps/>
    </w:rPr>
  </w:style>
  <w:style w:type="paragraph" w:customStyle="1" w:styleId="TableListNumber">
    <w:name w:val="Table List Number"/>
    <w:basedOn w:val="ListNumber"/>
    <w:rsid w:val="00EA4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133"/>
    <w:pPr>
      <w:numPr>
        <w:numId w:val="7"/>
      </w:numPr>
    </w:pPr>
  </w:style>
  <w:style w:type="paragraph" w:customStyle="1" w:styleId="ListAlpha2">
    <w:name w:val="List Alpha 2"/>
    <w:basedOn w:val="List2"/>
    <w:rsid w:val="00EA4133"/>
    <w:pPr>
      <w:numPr>
        <w:numId w:val="6"/>
      </w:numPr>
    </w:pPr>
  </w:style>
  <w:style w:type="paragraph" w:styleId="List2">
    <w:name w:val="List 2"/>
    <w:basedOn w:val="BodyText"/>
    <w:rsid w:val="00EA4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1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133"/>
    <w:pPr>
      <w:numPr>
        <w:numId w:val="2"/>
      </w:numPr>
    </w:pPr>
  </w:style>
  <w:style w:type="paragraph" w:styleId="ListContinue2">
    <w:name w:val="List Continue 2"/>
    <w:basedOn w:val="List2"/>
    <w:rsid w:val="00EA4133"/>
    <w:pPr>
      <w:ind w:firstLine="0"/>
    </w:pPr>
  </w:style>
  <w:style w:type="paragraph" w:styleId="ListContinue3">
    <w:name w:val="List Continue 3"/>
    <w:basedOn w:val="List3"/>
    <w:rsid w:val="00EA4133"/>
    <w:pPr>
      <w:ind w:left="1021" w:firstLine="0"/>
    </w:pPr>
  </w:style>
  <w:style w:type="paragraph" w:styleId="ListContinue4">
    <w:name w:val="List Continue 4"/>
    <w:basedOn w:val="List4"/>
    <w:rsid w:val="00EA4133"/>
    <w:pPr>
      <w:ind w:firstLine="0"/>
    </w:pPr>
  </w:style>
  <w:style w:type="paragraph" w:styleId="ListContinue5">
    <w:name w:val="List Continue 5"/>
    <w:basedOn w:val="List5"/>
    <w:rsid w:val="00EA4133"/>
    <w:pPr>
      <w:ind w:firstLine="0"/>
    </w:pPr>
  </w:style>
  <w:style w:type="paragraph" w:styleId="ListNumber3">
    <w:name w:val="List Number 3"/>
    <w:basedOn w:val="List3"/>
    <w:rsid w:val="00EA4133"/>
    <w:pPr>
      <w:numPr>
        <w:numId w:val="3"/>
      </w:numPr>
    </w:pPr>
  </w:style>
  <w:style w:type="paragraph" w:styleId="ListNumber4">
    <w:name w:val="List Number 4"/>
    <w:basedOn w:val="List4"/>
    <w:rsid w:val="00EA4133"/>
    <w:pPr>
      <w:numPr>
        <w:numId w:val="4"/>
      </w:numPr>
    </w:pPr>
  </w:style>
  <w:style w:type="paragraph" w:styleId="ListNumber5">
    <w:name w:val="List Number 5"/>
    <w:basedOn w:val="List5"/>
    <w:rsid w:val="00EA4133"/>
    <w:pPr>
      <w:numPr>
        <w:numId w:val="5"/>
      </w:numPr>
    </w:pPr>
  </w:style>
  <w:style w:type="paragraph" w:styleId="BlockText">
    <w:name w:val="Block Text"/>
    <w:basedOn w:val="Normal"/>
    <w:rsid w:val="00EA4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133"/>
    <w:rPr>
      <w:sz w:val="16"/>
      <w:vertAlign w:val="superscript"/>
    </w:rPr>
  </w:style>
  <w:style w:type="character" w:customStyle="1" w:styleId="Symbols">
    <w:name w:val="Symbols"/>
    <w:basedOn w:val="DefaultParagraphFont"/>
    <w:rsid w:val="00EA4133"/>
    <w:rPr>
      <w:rFonts w:ascii="Symbol" w:hAnsi="Symbol"/>
    </w:rPr>
  </w:style>
  <w:style w:type="character" w:customStyle="1" w:styleId="MenuOptions">
    <w:name w:val="Menu Options"/>
    <w:basedOn w:val="DefaultParagraphFont"/>
    <w:rsid w:val="00EA4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133"/>
    <w:rPr>
      <w:b/>
    </w:rPr>
  </w:style>
  <w:style w:type="character" w:customStyle="1" w:styleId="Underlined">
    <w:name w:val="Underlined"/>
    <w:basedOn w:val="DefaultParagraphFont"/>
    <w:rsid w:val="00EA4133"/>
    <w:rPr>
      <w:u w:val="single"/>
    </w:rPr>
  </w:style>
  <w:style w:type="paragraph" w:customStyle="1" w:styleId="TableBodyTextRight">
    <w:name w:val="Table Body Text Right"/>
    <w:basedOn w:val="TableBodyText"/>
    <w:rsid w:val="00EA4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133"/>
    <w:rPr>
      <w:sz w:val="18"/>
    </w:rPr>
  </w:style>
  <w:style w:type="paragraph" w:customStyle="1" w:styleId="BodySmallRight">
    <w:name w:val="Body Small Right"/>
    <w:basedOn w:val="BodyTextRight"/>
    <w:rsid w:val="00EA4133"/>
    <w:rPr>
      <w:sz w:val="18"/>
      <w:szCs w:val="18"/>
    </w:rPr>
  </w:style>
  <w:style w:type="paragraph" w:customStyle="1" w:styleId="MarginEdition">
    <w:name w:val="Margin Edition"/>
    <w:basedOn w:val="MarginNote"/>
    <w:rsid w:val="00EA4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133"/>
    <w:rPr>
      <w:sz w:val="2"/>
      <w:szCs w:val="2"/>
    </w:rPr>
  </w:style>
  <w:style w:type="character" w:customStyle="1" w:styleId="Small">
    <w:name w:val="Small"/>
    <w:basedOn w:val="DefaultParagraphFont"/>
    <w:rsid w:val="00EA4133"/>
    <w:rPr>
      <w:sz w:val="16"/>
    </w:rPr>
  </w:style>
  <w:style w:type="paragraph" w:customStyle="1" w:styleId="WideTable">
    <w:name w:val="Wide Table"/>
    <w:basedOn w:val="Normal"/>
    <w:rsid w:val="00EA4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133"/>
  </w:style>
  <w:style w:type="paragraph" w:styleId="Quote">
    <w:name w:val="Quote"/>
    <w:basedOn w:val="Heading1"/>
    <w:link w:val="QuoteChar"/>
    <w:qFormat/>
    <w:rsid w:val="00EA4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133"/>
    <w:pPr>
      <w:pageBreakBefore/>
    </w:pPr>
  </w:style>
  <w:style w:type="paragraph" w:customStyle="1" w:styleId="Border">
    <w:name w:val="Border"/>
    <w:basedOn w:val="Normal"/>
    <w:qFormat/>
    <w:rsid w:val="00EA4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133"/>
    <w:rPr>
      <w:u w:val="single"/>
    </w:rPr>
  </w:style>
  <w:style w:type="character" w:customStyle="1" w:styleId="BoldandItalics">
    <w:name w:val="Bold and Italics"/>
    <w:qFormat/>
    <w:rsid w:val="00EA4133"/>
    <w:rPr>
      <w:b/>
      <w:i/>
      <w:u w:val="none"/>
    </w:rPr>
  </w:style>
  <w:style w:type="paragraph" w:styleId="BalloonText">
    <w:name w:val="Balloon Text"/>
    <w:basedOn w:val="Normal"/>
    <w:link w:val="BalloonTextChar"/>
    <w:rsid w:val="00EA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13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2986</Characters>
  <Application>Microsoft Office Word</Application>
  <DocSecurity>0</DocSecurity>
  <Lines>124</Lines>
  <Paragraphs>60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TLID3020 Care for livestock in transit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2018-01-31T23:43:00Z</dcterms:created>
  <dcterms:modified xsi:type="dcterms:W3CDTF">2018-01-31T23:43:00Z</dcterms:modified>
</cp:coreProperties>
</file>