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276D" w:rsidP="00C3276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TLID2013 Move materials mechanically using automated equipment</w:t>
      </w:r>
      <w:r>
        <w:fldChar w:fldCharType="end"/>
      </w:r>
    </w:p>
    <w:p w:rsidR="00C3276D" w:rsidP="00C3276D">
      <w:pPr>
        <w:pStyle w:val="Version"/>
        <w:sectPr w:rsidSect="001C665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C6659" w:rsidP="001C6659">
      <w:pPr>
        <w:pStyle w:val="SuperHeading"/>
      </w:pPr>
      <w:r w:rsidRPr="001C6659">
        <w:t>Assessment Requirements for TLID2013 Move materials mechanically using automated equipment</w:t>
      </w:r>
    </w:p>
    <w:p w:rsidR="00000000" w:rsidRPr="001C6659" w:rsidP="001C6659">
      <w:pPr>
        <w:pStyle w:val="Heading1"/>
      </w:pPr>
      <w:bookmarkStart w:id="1" w:name="O_842604"/>
      <w:bookmarkEnd w:id="1"/>
      <w:r w:rsidRPr="001C6659">
        <w:t>Modification History</w:t>
      </w:r>
    </w:p>
    <w:p w:rsidR="00C3276D" w:rsidP="00C3276D">
      <w:pPr>
        <w:pStyle w:val="BodyText"/>
      </w:pPr>
      <w:r w:rsidRPr="001C6659">
        <w:t>Release 1. This is the first release of this unit of competency in the TLI Transport and Logistics Training Package.</w:t>
      </w:r>
    </w:p>
    <w:p w:rsidR="00000000" w:rsidRPr="001C6659" w:rsidP="001C6659">
      <w:pPr>
        <w:pStyle w:val="Heading1"/>
      </w:pPr>
      <w:bookmarkStart w:id="2" w:name="O_842605"/>
      <w:bookmarkEnd w:id="2"/>
      <w:r w:rsidRPr="001C6659">
        <w:t>Performance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C66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59">
            <w:pPr>
              <w:pStyle w:val="BodyText"/>
              <w:rPr>
                <w:lang w:val="en-NZ"/>
              </w:rPr>
            </w:pPr>
            <w:r w:rsidRPr="001C6659">
              <w:t>Evidence required to demonstrate competence in this unit must be relevant to and satisfy all of the requirements of the elements, performance criteria on at least one occasion and include:</w:t>
            </w:r>
          </w:p>
        </w:tc>
      </w:tr>
      <w:tr w:rsidTr="001C66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6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59" w:rsidP="001C6659">
            <w:pPr>
              <w:pStyle w:val="ListBullet"/>
            </w:pPr>
            <w:r w:rsidRPr="001C6659">
              <w:t>applying precautions and required ac</w:t>
            </w:r>
            <w:r w:rsidRPr="001C6659">
              <w:t>tion to minimise, control or eliminate identified hazards</w:t>
            </w:r>
          </w:p>
          <w:p w:rsidR="00000000" w:rsidRPr="001C6659" w:rsidP="001C6659">
            <w:pPr>
              <w:pStyle w:val="ListBullet"/>
            </w:pPr>
            <w:r w:rsidRPr="001C6659">
              <w:t>applying relevant legislation and workplace procedures</w:t>
            </w:r>
          </w:p>
          <w:p w:rsidR="00000000" w:rsidRPr="001C6659" w:rsidP="001C6659">
            <w:pPr>
              <w:pStyle w:val="ListBullet"/>
            </w:pPr>
            <w:r w:rsidRPr="001C6659">
              <w:t>checking and replenishing fluids and carrying out lubrication processes during work activities</w:t>
            </w:r>
          </w:p>
          <w:p w:rsidR="00000000" w:rsidRPr="001C6659" w:rsidP="001C6659">
            <w:pPr>
              <w:pStyle w:val="ListBullet"/>
            </w:pPr>
            <w:r w:rsidRPr="001C6659">
              <w:t>communicating effectively with others</w:t>
            </w:r>
          </w:p>
          <w:p w:rsidR="00000000" w:rsidRPr="001C6659" w:rsidP="001C6659">
            <w:pPr>
              <w:pStyle w:val="ListBullet"/>
            </w:pPr>
            <w:r w:rsidRPr="001C6659">
              <w:t>ensuring s</w:t>
            </w:r>
            <w:r w:rsidRPr="001C6659">
              <w:t>ervicing of automated equipment in terms of maintenance schedule and standard operating procedures</w:t>
            </w:r>
          </w:p>
          <w:p w:rsidR="00000000" w:rsidRPr="001C6659" w:rsidP="001C6659">
            <w:pPr>
              <w:pStyle w:val="ListBullet"/>
            </w:pPr>
            <w:r w:rsidRPr="001C6659">
              <w:t>implementing contingency plans</w:t>
            </w:r>
          </w:p>
          <w:p w:rsidR="00000000" w:rsidRPr="001C6659" w:rsidP="001C6659">
            <w:pPr>
              <w:pStyle w:val="ListBullet"/>
            </w:pPr>
            <w:r w:rsidRPr="001C6659">
              <w:t>monitoring and prioritising work activities in terms of planned schedule</w:t>
            </w:r>
          </w:p>
          <w:p w:rsidR="00000000" w:rsidRPr="001C6659" w:rsidP="001C6659">
            <w:pPr>
              <w:pStyle w:val="ListBullet"/>
            </w:pPr>
            <w:r w:rsidRPr="001C6659">
              <w:t>monitoring performance of automated equipment and taking appropriate action as required</w:t>
            </w:r>
          </w:p>
          <w:p w:rsidR="00000000" w:rsidRPr="001C6659" w:rsidP="001C6659">
            <w:pPr>
              <w:pStyle w:val="ListBullet"/>
            </w:pPr>
            <w:r w:rsidRPr="001C6659">
              <w:t>operating and adapting to differences in equipment in accordance with operating procedures</w:t>
            </w:r>
          </w:p>
          <w:p w:rsidR="00000000" w:rsidRPr="001C6659" w:rsidP="001C6659">
            <w:pPr>
              <w:pStyle w:val="ListBullet"/>
            </w:pPr>
            <w:r w:rsidRPr="001C6659">
              <w:t>operating electronic communications equipment to required protocol</w:t>
            </w:r>
          </w:p>
          <w:p w:rsidR="00000000" w:rsidRPr="001C6659" w:rsidP="001C6659">
            <w:pPr>
              <w:pStyle w:val="ListBullet"/>
            </w:pPr>
            <w:r w:rsidRPr="001C6659">
              <w:t>reading, i</w:t>
            </w:r>
            <w:r w:rsidRPr="001C6659">
              <w:t>nterpreting and following relevant instructions, procedures, information and signs</w:t>
            </w:r>
          </w:p>
          <w:p w:rsidR="00000000" w:rsidRPr="001C6659" w:rsidP="001C6659">
            <w:pPr>
              <w:pStyle w:val="ListBullet"/>
            </w:pPr>
            <w:r w:rsidRPr="001C6659">
              <w:t>reporting and/or rectifying identified problems, faults or malfunctions promptly, in accordance with regulatory requirements and workplace procedures</w:t>
            </w:r>
          </w:p>
          <w:p w:rsidR="00000000" w:rsidRPr="001C6659" w:rsidP="001C6659">
            <w:pPr>
              <w:pStyle w:val="ListBullet"/>
            </w:pPr>
            <w:r w:rsidRPr="001C6659">
              <w:t>selecting and using req</w:t>
            </w:r>
            <w:r w:rsidRPr="001C6659">
              <w:t>uired personal protective equipment conforming to industry and work health and safety (WHS)/occupational health and safety (OHS) standards</w:t>
            </w:r>
          </w:p>
          <w:p w:rsidR="00000000" w:rsidRPr="001C6659" w:rsidP="001C6659">
            <w:pPr>
              <w:pStyle w:val="ListBullet"/>
            </w:pPr>
            <w:r w:rsidRPr="001C6659">
              <w:t>working systematically with required attention to detail without injury to self or others, or damage to goods or equi</w:t>
            </w:r>
            <w:r w:rsidRPr="001C6659">
              <w:t>pment.</w:t>
            </w:r>
          </w:p>
        </w:tc>
      </w:tr>
    </w:tbl>
    <w:p w:rsidR="00C3276D" w:rsidP="001C6659">
      <w:pPr>
        <w:pStyle w:val="BodyText"/>
      </w:pPr>
    </w:p>
    <w:p w:rsidR="00C3276D" w:rsidP="001C6659">
      <w:pPr>
        <w:pStyle w:val="BodyText"/>
      </w:pPr>
    </w:p>
    <w:p w:rsidR="00000000" w:rsidRPr="001C6659" w:rsidP="001C6659">
      <w:pPr>
        <w:pStyle w:val="Heading1"/>
      </w:pPr>
      <w:bookmarkStart w:id="3" w:name="O_842606"/>
      <w:bookmarkEnd w:id="3"/>
      <w:r w:rsidRPr="001C6659">
        <w:t>Knowledge Evidence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C66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08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C6659">
            <w:pPr>
              <w:pStyle w:val="BodyText"/>
              <w:rPr>
                <w:lang w:val="en-NZ"/>
              </w:rPr>
            </w:pPr>
            <w:r w:rsidRPr="001C6659">
              <w:t>Evidence required to demonstrate competence in this unit must be relevant to and satisfy all of the requirements of the elements, performance criteria and include knowledge of:</w:t>
            </w:r>
          </w:p>
        </w:tc>
      </w:tr>
      <w:tr w:rsidTr="001C66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59" w:rsidP="001C6659">
            <w:pPr>
              <w:pStyle w:val="ListBullet"/>
            </w:pPr>
            <w:r w:rsidRPr="001C6659">
              <w:t xml:space="preserve">housekeeping standards and procedures </w:t>
            </w:r>
          </w:p>
          <w:p w:rsidR="00000000" w:rsidRPr="001C6659" w:rsidP="001C6659">
            <w:pPr>
              <w:pStyle w:val="ListBullet"/>
            </w:pPr>
            <w:r w:rsidRPr="001C6659">
              <w:t>operational work systems, equipment, management and site operating systems for using automated equipment to move materials mechanically</w:t>
            </w:r>
          </w:p>
          <w:p w:rsidR="00000000" w:rsidRPr="001C6659" w:rsidP="001C6659">
            <w:pPr>
              <w:pStyle w:val="ListBullet"/>
            </w:pPr>
            <w:r w:rsidRPr="001C6659">
              <w:t>problems that may occur and appropriate action that can be taken to resolve these</w:t>
            </w:r>
            <w:r w:rsidRPr="001C6659">
              <w:t xml:space="preserve"> problems</w:t>
            </w:r>
          </w:p>
          <w:p w:rsidR="00000000" w:rsidRPr="001C6659" w:rsidP="001C6659">
            <w:pPr>
              <w:pStyle w:val="ListBullet"/>
            </w:pPr>
            <w:r w:rsidRPr="001C6659">
              <w:t xml:space="preserve">purpose, characteristics, capabilities, requirements and limitations of automated materials moving equipment </w:t>
            </w:r>
          </w:p>
          <w:p w:rsidR="00000000" w:rsidRPr="001C6659" w:rsidP="001C6659">
            <w:pPr>
              <w:pStyle w:val="ListBullet"/>
            </w:pPr>
            <w:r w:rsidRPr="001C6659">
              <w:t>relevant regulations, workplace procedures and policies for using automated equipment to move materials mechanically</w:t>
            </w:r>
          </w:p>
          <w:p w:rsidR="00000000" w:rsidRPr="001C6659" w:rsidP="001C6659">
            <w:pPr>
              <w:pStyle w:val="ListBullet"/>
            </w:pPr>
            <w:r w:rsidRPr="001C6659">
              <w:t>relevant WHS/OHS an</w:t>
            </w:r>
            <w:r w:rsidRPr="001C6659">
              <w:t>d environmental protection procedures and guidelines</w:t>
            </w:r>
          </w:p>
          <w:p w:rsidR="00000000" w:rsidRPr="001C6659" w:rsidP="001C6659">
            <w:pPr>
              <w:pStyle w:val="ListBullet"/>
            </w:pPr>
            <w:r w:rsidRPr="001C6659">
              <w:t>risks when using automated equipment to move materials and related precautions to control the risks</w:t>
            </w:r>
          </w:p>
          <w:p w:rsidR="00000000" w:rsidRPr="001C6659" w:rsidP="001C6659">
            <w:pPr>
              <w:pStyle w:val="ListBullet"/>
            </w:pPr>
            <w:r w:rsidRPr="001C6659">
              <w:t>site layout and obstacles.</w:t>
            </w:r>
          </w:p>
        </w:tc>
      </w:tr>
    </w:tbl>
    <w:p w:rsidR="00C3276D" w:rsidP="001C6659">
      <w:pPr>
        <w:pStyle w:val="BodyText"/>
      </w:pPr>
    </w:p>
    <w:p w:rsidR="00C3276D" w:rsidP="001C6659">
      <w:pPr>
        <w:pStyle w:val="BodyText"/>
      </w:pPr>
    </w:p>
    <w:p w:rsidR="00000000" w:rsidRPr="001C6659" w:rsidP="001C6659">
      <w:pPr>
        <w:pStyle w:val="Heading1"/>
      </w:pPr>
      <w:bookmarkStart w:id="4" w:name="O_842607"/>
      <w:bookmarkEnd w:id="4"/>
      <w:r w:rsidRPr="001C6659">
        <w:t>Assessment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1C6659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C6659" w:rsidP="001C6659">
            <w:pPr>
              <w:pStyle w:val="BodyText"/>
            </w:pPr>
            <w:r w:rsidRPr="001C6659">
              <w:t xml:space="preserve">As a minimum, assessors must satisfy applicable regulatory requirements, which include requirements in the </w:t>
            </w:r>
            <w:r w:rsidRPr="001C6659">
              <w:rPr>
                <w:rStyle w:val="Emphasis"/>
              </w:rPr>
              <w:t>Standards for Registered Training Organisations</w:t>
            </w:r>
            <w:r w:rsidRPr="001C6659">
              <w:t xml:space="preserve"> current at the time of assessment. </w:t>
            </w:r>
          </w:p>
          <w:p w:rsidR="00000000" w:rsidRPr="001C6659" w:rsidP="001C6659">
            <w:pPr>
              <w:pStyle w:val="BodyText"/>
            </w:pPr>
            <w:r w:rsidRPr="001C6659">
              <w:t>As a minimum, assessment must satisfy applicable regulatory requi</w:t>
            </w:r>
            <w:r w:rsidRPr="001C6659">
              <w:t xml:space="preserve">rements, which include requirements in the </w:t>
            </w:r>
            <w:r w:rsidRPr="001C6659">
              <w:rPr>
                <w:rStyle w:val="Emphasis"/>
              </w:rPr>
              <w:t>Standards for Registered Training Organisations</w:t>
            </w:r>
            <w:r w:rsidRPr="001C6659">
              <w:t xml:space="preserve"> current at the time of assessment.</w:t>
            </w:r>
          </w:p>
          <w:p w:rsidR="00000000" w:rsidRPr="001C6659" w:rsidP="001C6659">
            <w:pPr>
              <w:pStyle w:val="BodyText"/>
            </w:pPr>
            <w:r w:rsidRPr="001C6659">
              <w:t>Assessment must occur in workplace operational situations where it is appropriate to do so; where this is not appropriate, assessm</w:t>
            </w:r>
            <w:r w:rsidRPr="001C6659">
              <w:t xml:space="preserve">ent must occur in simulated workplace operational situations that replicate workplace conditions. </w:t>
            </w:r>
          </w:p>
          <w:p w:rsidR="00000000" w:rsidRPr="001C6659" w:rsidP="001C6659">
            <w:pPr>
              <w:pStyle w:val="BodyText"/>
            </w:pPr>
            <w:r w:rsidRPr="001C6659">
              <w:t xml:space="preserve">Assessment processes and techniques must be appropriate to the language, literacy and numeracy requirements of the work being performed and the needs of the </w:t>
            </w:r>
            <w:r w:rsidRPr="001C6659">
              <w:t>candidate.</w:t>
            </w:r>
          </w:p>
          <w:p w:rsidR="00000000" w:rsidRPr="001C6659" w:rsidP="001C6659">
            <w:pPr>
              <w:pStyle w:val="BodyText"/>
            </w:pPr>
            <w:r w:rsidRPr="001C6659">
              <w:t>Resources for assessment include:</w:t>
            </w:r>
          </w:p>
          <w:p w:rsidR="00000000" w:rsidRPr="001C6659" w:rsidP="001C6659">
            <w:pPr>
              <w:pStyle w:val="ListBullet"/>
            </w:pPr>
            <w:r w:rsidRPr="001C6659">
              <w:t>a range of relevant exercises, case studies and/or simulations</w:t>
            </w:r>
          </w:p>
          <w:p w:rsidR="00000000" w:rsidRPr="001C6659" w:rsidP="001C6659">
            <w:pPr>
              <w:pStyle w:val="ListBullet"/>
            </w:pPr>
            <w:r w:rsidRPr="001C6659">
              <w:t>applicable documentation including workplace procedures, regulations, codes of practice and operation manuals</w:t>
            </w:r>
          </w:p>
          <w:p w:rsidR="00000000" w:rsidRPr="001C6659" w:rsidP="001C6659">
            <w:pPr>
              <w:pStyle w:val="ListBullet"/>
            </w:pPr>
            <w:r w:rsidRPr="001C6659">
              <w:t>automated equipment such as:</w:t>
            </w:r>
          </w:p>
          <w:p w:rsidR="00000000" w:rsidRPr="001C6659" w:rsidP="001C6659">
            <w:pPr>
              <w:pStyle w:val="ListBullet2"/>
            </w:pPr>
            <w:r w:rsidRPr="001C6659">
              <w:t>automat</w:t>
            </w:r>
            <w:r w:rsidRPr="001C6659">
              <w:t>ic guided vehicles</w:t>
            </w:r>
          </w:p>
          <w:p w:rsidR="00000000" w:rsidRPr="001C6659" w:rsidP="001C6659">
            <w:pPr>
              <w:pStyle w:val="ListBullet2"/>
            </w:pPr>
            <w:r w:rsidRPr="001C6659">
              <w:t>tow motors</w:t>
            </w:r>
          </w:p>
          <w:p w:rsidR="00000000" w:rsidRPr="001C6659" w:rsidP="001C6659">
            <w:pPr>
              <w:pStyle w:val="ListBullet2"/>
            </w:pPr>
            <w:r w:rsidRPr="001C6659">
              <w:t>low level order pickers</w:t>
            </w:r>
          </w:p>
          <w:p w:rsidR="00000000" w:rsidRPr="001C6659" w:rsidP="001C6659">
            <w:pPr>
              <w:pStyle w:val="ListBullet2"/>
            </w:pPr>
            <w:r w:rsidRPr="001C6659">
              <w:t>conveyor systems</w:t>
            </w:r>
          </w:p>
          <w:p w:rsidR="00000000" w:rsidRPr="001C6659" w:rsidP="001C6659">
            <w:pPr>
              <w:pStyle w:val="ListBullet2"/>
            </w:pPr>
            <w:r w:rsidRPr="001C6659">
              <w:t>mechanised pallet movers</w:t>
            </w:r>
          </w:p>
          <w:p w:rsidR="00000000" w:rsidRPr="001C6659" w:rsidP="001C6659">
            <w:pPr>
              <w:pStyle w:val="ListBullet"/>
            </w:pPr>
            <w:r w:rsidRPr="001C6659">
              <w:t>relevant materials, tools, equipment and personal protective equipment currently used in industry.</w:t>
            </w:r>
          </w:p>
        </w:tc>
      </w:tr>
    </w:tbl>
    <w:p w:rsidR="00C3276D" w:rsidP="001C6659">
      <w:pPr>
        <w:pStyle w:val="BodyText"/>
      </w:pPr>
    </w:p>
    <w:p w:rsidR="00C3276D" w:rsidP="001C6659">
      <w:pPr>
        <w:pStyle w:val="BodyText"/>
      </w:pPr>
    </w:p>
    <w:p w:rsidR="00000000" w:rsidRPr="001C6659" w:rsidP="001C6659">
      <w:pPr>
        <w:pStyle w:val="Heading1"/>
      </w:pPr>
      <w:bookmarkStart w:id="5" w:name="O_842610"/>
      <w:bookmarkEnd w:id="5"/>
      <w:r w:rsidRPr="001C6659">
        <w:t>Links</w:t>
      </w:r>
    </w:p>
    <w:p w:rsidR="00000000" w:rsidRPr="001C6659" w:rsidP="00C3276D">
      <w:pPr>
        <w:pStyle w:val="BodyText"/>
      </w:pPr>
      <w:r w:rsidRPr="001C665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9D44F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1C6659" w:rsidP="001C6659"/>
    <w:sectPr w:rsidSect="001C665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5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59" w:rsidRPr="00C3276D" w:rsidP="00C3276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5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6D" w:rsidP="001C665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3276D" w:rsidP="001C665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C3276D" w:rsidP="001C665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5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6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C6659" w:rsidRPr="00C3276D" w:rsidP="00C3276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C665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276D" w:rsidRPr="002D2AF8" w:rsidP="001C665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TLID2013 Move materials mechanically using automated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2023</w:t>
    </w:r>
    <w:r>
      <w:fldChar w:fldCharType="end"/>
    </w:r>
  </w:p>
  <w:p w:rsidR="00C3276D" w:rsidP="001C665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B50FCC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7686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538471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665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C665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C665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C665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C665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C665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C665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C665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C665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C665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C66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C6659"/>
  </w:style>
  <w:style w:type="character" w:customStyle="1" w:styleId="Heading1Char">
    <w:name w:val="Heading 1 Char"/>
    <w:basedOn w:val="DefaultParagraphFont"/>
    <w:link w:val="Heading1"/>
    <w:rsid w:val="001C665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C665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C665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C665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C665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C6659"/>
    <w:rPr>
      <w:i/>
    </w:rPr>
  </w:style>
  <w:style w:type="paragraph" w:customStyle="1" w:styleId="SuperHeading">
    <w:name w:val="SuperHeading"/>
    <w:basedOn w:val="Normal"/>
    <w:rsid w:val="001C665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C665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C665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C665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C665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C6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C665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C6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C665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C665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C665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C665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C665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C665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C665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C665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C665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C665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C665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C665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C665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C665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C6659"/>
    <w:rPr>
      <w:b/>
      <w:spacing w:val="0"/>
    </w:rPr>
  </w:style>
  <w:style w:type="paragraph" w:customStyle="1" w:styleId="SuperTitle">
    <w:name w:val="SuperTitle"/>
    <w:basedOn w:val="Title"/>
    <w:rsid w:val="001C665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C665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C665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C665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C665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C665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C665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C665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C665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C665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C665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C665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C665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C665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C665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C6659"/>
  </w:style>
  <w:style w:type="paragraph" w:styleId="TableofFigures">
    <w:name w:val="table of figures"/>
    <w:basedOn w:val="Normal"/>
    <w:next w:val="Normal"/>
    <w:semiHidden/>
    <w:rsid w:val="001C665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C665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C6659"/>
    <w:rPr>
      <w:rFonts w:ascii="Wingdings" w:hAnsi="Wingdings"/>
    </w:rPr>
  </w:style>
  <w:style w:type="paragraph" w:customStyle="1" w:styleId="TableHeading">
    <w:name w:val="Table Heading"/>
    <w:basedOn w:val="HeadingBase"/>
    <w:rsid w:val="001C665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C6659"/>
    <w:rPr>
      <w:color w:val="0033CC"/>
      <w:u w:val="none"/>
    </w:rPr>
  </w:style>
  <w:style w:type="paragraph" w:customStyle="1" w:styleId="BodyTextRight">
    <w:name w:val="Body Text Right"/>
    <w:basedOn w:val="BodyText"/>
    <w:rsid w:val="001C665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C665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C665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C665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C665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C665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C6659"/>
    <w:rPr>
      <w:sz w:val="32"/>
    </w:rPr>
  </w:style>
  <w:style w:type="paragraph" w:customStyle="1" w:styleId="HeadingProcedure">
    <w:name w:val="Heading Procedure"/>
    <w:basedOn w:val="HeadingBase"/>
    <w:next w:val="Normal"/>
    <w:rsid w:val="001C665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C6659"/>
    <w:pPr>
      <w:spacing w:before="60" w:after="60"/>
    </w:pPr>
  </w:style>
  <w:style w:type="paragraph" w:styleId="ListContinue">
    <w:name w:val="List Continue"/>
    <w:basedOn w:val="List"/>
    <w:rsid w:val="001C6659"/>
    <w:pPr>
      <w:ind w:firstLine="0"/>
    </w:pPr>
  </w:style>
  <w:style w:type="paragraph" w:customStyle="1" w:styleId="ListNote">
    <w:name w:val="List Note"/>
    <w:basedOn w:val="List"/>
    <w:rsid w:val="001C665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C665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C665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C6659"/>
    <w:rPr>
      <w:rFonts w:ascii="Courier New" w:hAnsi="Courier New"/>
    </w:rPr>
  </w:style>
  <w:style w:type="paragraph" w:customStyle="1" w:styleId="NoteBullet">
    <w:name w:val="Note Bullet"/>
    <w:basedOn w:val="Note"/>
    <w:rsid w:val="001C665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C665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C665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C665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C665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C665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C665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C6659"/>
    <w:rPr>
      <w:b/>
      <w:smallCaps/>
    </w:rPr>
  </w:style>
  <w:style w:type="paragraph" w:customStyle="1" w:styleId="TableListNumber">
    <w:name w:val="Table List Number"/>
    <w:basedOn w:val="ListNumber"/>
    <w:rsid w:val="001C665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C665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C6659"/>
    <w:pPr>
      <w:numPr>
        <w:numId w:val="9"/>
      </w:numPr>
    </w:pPr>
  </w:style>
  <w:style w:type="paragraph" w:customStyle="1" w:styleId="ListAlpha2">
    <w:name w:val="List Alpha 2"/>
    <w:basedOn w:val="List2"/>
    <w:rsid w:val="001C6659"/>
    <w:pPr>
      <w:numPr>
        <w:numId w:val="8"/>
      </w:numPr>
    </w:pPr>
  </w:style>
  <w:style w:type="paragraph" w:styleId="List2">
    <w:name w:val="List 2"/>
    <w:basedOn w:val="BodyText"/>
    <w:rsid w:val="001C665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C665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C665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C665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C665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C665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C6659"/>
    <w:pPr>
      <w:numPr>
        <w:numId w:val="4"/>
      </w:numPr>
    </w:pPr>
  </w:style>
  <w:style w:type="paragraph" w:styleId="ListContinue2">
    <w:name w:val="List Continue 2"/>
    <w:basedOn w:val="List2"/>
    <w:rsid w:val="001C6659"/>
    <w:pPr>
      <w:ind w:firstLine="0"/>
    </w:pPr>
  </w:style>
  <w:style w:type="paragraph" w:styleId="ListContinue3">
    <w:name w:val="List Continue 3"/>
    <w:basedOn w:val="List3"/>
    <w:rsid w:val="001C6659"/>
    <w:pPr>
      <w:ind w:left="1021" w:firstLine="0"/>
    </w:pPr>
  </w:style>
  <w:style w:type="paragraph" w:styleId="ListContinue4">
    <w:name w:val="List Continue 4"/>
    <w:basedOn w:val="List4"/>
    <w:rsid w:val="001C6659"/>
    <w:pPr>
      <w:ind w:firstLine="0"/>
    </w:pPr>
  </w:style>
  <w:style w:type="paragraph" w:styleId="ListContinue5">
    <w:name w:val="List Continue 5"/>
    <w:basedOn w:val="List5"/>
    <w:rsid w:val="001C6659"/>
    <w:pPr>
      <w:ind w:firstLine="0"/>
    </w:pPr>
  </w:style>
  <w:style w:type="paragraph" w:styleId="ListNumber3">
    <w:name w:val="List Number 3"/>
    <w:basedOn w:val="List3"/>
    <w:rsid w:val="001C6659"/>
    <w:pPr>
      <w:numPr>
        <w:numId w:val="5"/>
      </w:numPr>
    </w:pPr>
  </w:style>
  <w:style w:type="paragraph" w:styleId="ListNumber4">
    <w:name w:val="List Number 4"/>
    <w:basedOn w:val="List4"/>
    <w:rsid w:val="001C6659"/>
    <w:pPr>
      <w:numPr>
        <w:numId w:val="6"/>
      </w:numPr>
    </w:pPr>
  </w:style>
  <w:style w:type="paragraph" w:styleId="ListNumber5">
    <w:name w:val="List Number 5"/>
    <w:basedOn w:val="List5"/>
    <w:rsid w:val="001C6659"/>
    <w:pPr>
      <w:numPr>
        <w:numId w:val="7"/>
      </w:numPr>
    </w:pPr>
  </w:style>
  <w:style w:type="paragraph" w:styleId="BlockText">
    <w:name w:val="Block Text"/>
    <w:basedOn w:val="Normal"/>
    <w:rsid w:val="001C665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C665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C6659"/>
    <w:rPr>
      <w:sz w:val="16"/>
      <w:vertAlign w:val="superscript"/>
    </w:rPr>
  </w:style>
  <w:style w:type="character" w:customStyle="1" w:styleId="Symbols">
    <w:name w:val="Symbols"/>
    <w:basedOn w:val="DefaultParagraphFont"/>
    <w:rsid w:val="001C6659"/>
    <w:rPr>
      <w:rFonts w:ascii="Symbol" w:hAnsi="Symbol"/>
    </w:rPr>
  </w:style>
  <w:style w:type="character" w:customStyle="1" w:styleId="MenuOptions">
    <w:name w:val="Menu Options"/>
    <w:basedOn w:val="DefaultParagraphFont"/>
    <w:rsid w:val="001C665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C6659"/>
    <w:rPr>
      <w:b/>
    </w:rPr>
  </w:style>
  <w:style w:type="character" w:customStyle="1" w:styleId="Underlined">
    <w:name w:val="Underlined"/>
    <w:basedOn w:val="DefaultParagraphFont"/>
    <w:rsid w:val="001C6659"/>
    <w:rPr>
      <w:u w:val="single"/>
    </w:rPr>
  </w:style>
  <w:style w:type="paragraph" w:customStyle="1" w:styleId="TableBodyTextRight">
    <w:name w:val="Table Body Text Right"/>
    <w:basedOn w:val="TableBodyText"/>
    <w:rsid w:val="001C665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C6659"/>
    <w:rPr>
      <w:sz w:val="18"/>
    </w:rPr>
  </w:style>
  <w:style w:type="paragraph" w:customStyle="1" w:styleId="BodySmallRight">
    <w:name w:val="Body Small Right"/>
    <w:basedOn w:val="BodyTextRight"/>
    <w:rsid w:val="001C6659"/>
    <w:rPr>
      <w:sz w:val="18"/>
      <w:szCs w:val="18"/>
    </w:rPr>
  </w:style>
  <w:style w:type="paragraph" w:customStyle="1" w:styleId="MarginEdition">
    <w:name w:val="Margin Edition"/>
    <w:basedOn w:val="MarginNote"/>
    <w:rsid w:val="001C665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C6659"/>
    <w:rPr>
      <w:sz w:val="2"/>
      <w:szCs w:val="2"/>
    </w:rPr>
  </w:style>
  <w:style w:type="character" w:customStyle="1" w:styleId="Small">
    <w:name w:val="Small"/>
    <w:basedOn w:val="DefaultParagraphFont"/>
    <w:rsid w:val="001C6659"/>
    <w:rPr>
      <w:sz w:val="16"/>
    </w:rPr>
  </w:style>
  <w:style w:type="paragraph" w:customStyle="1" w:styleId="WideTable">
    <w:name w:val="Wide Table"/>
    <w:basedOn w:val="Normal"/>
    <w:rsid w:val="001C665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C6659"/>
  </w:style>
  <w:style w:type="paragraph" w:styleId="Quote">
    <w:name w:val="Quote"/>
    <w:basedOn w:val="Heading1"/>
    <w:link w:val="QuoteChar"/>
    <w:qFormat/>
    <w:rsid w:val="001C665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C665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C6659"/>
    <w:pPr>
      <w:pageBreakBefore/>
    </w:pPr>
  </w:style>
  <w:style w:type="paragraph" w:customStyle="1" w:styleId="Border">
    <w:name w:val="Border"/>
    <w:basedOn w:val="Normal"/>
    <w:qFormat/>
    <w:rsid w:val="001C665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C665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C665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C665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C665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C665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C665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C665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C665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C6659"/>
    <w:rPr>
      <w:u w:val="single"/>
    </w:rPr>
  </w:style>
  <w:style w:type="character" w:customStyle="1" w:styleId="BoldandItalics">
    <w:name w:val="Bold and Italics"/>
    <w:qFormat/>
    <w:rsid w:val="001C6659"/>
    <w:rPr>
      <w:b/>
      <w:i/>
      <w:u w:val="none"/>
    </w:rPr>
  </w:style>
  <w:style w:type="paragraph" w:styleId="BalloonText">
    <w:name w:val="Balloon Text"/>
    <w:basedOn w:val="Normal"/>
    <w:link w:val="BalloonTextChar"/>
    <w:rsid w:val="001C665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C665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C665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C665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C665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C665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C6659"/>
    <w:pPr>
      <w:spacing w:before="0" w:after="0"/>
    </w:pPr>
  </w:style>
  <w:style w:type="paragraph" w:customStyle="1" w:styleId="BodyTextBold">
    <w:name w:val="Body Text Bold"/>
    <w:basedOn w:val="BodyText"/>
    <w:qFormat/>
    <w:rsid w:val="001C6659"/>
    <w:rPr>
      <w:b/>
    </w:rPr>
  </w:style>
  <w:style w:type="character" w:styleId="Hyperlink">
    <w:name w:val="Hyperlink"/>
    <w:basedOn w:val="DefaultParagraphFont"/>
    <w:uiPriority w:val="99"/>
    <w:unhideWhenUsed/>
    <w:rsid w:val="00C3276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544</Words>
  <Characters>3728</Characters>
  <Application>Microsoft Office Word</Application>
  <DocSecurity>0</DocSecurity>
  <Lines>84</Lines>
  <Paragraphs>56</Paragraphs>
  <ScaleCrop>false</ScaleCrop>
  <Company>Author-it Software Corporation Ltd.</Company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TLID2013 Move materials mechanically using automated equipment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2023-12-19T06:34:00Z</dcterms:created>
  <dcterms:modified xsi:type="dcterms:W3CDTF">2023-12-19T06:34:00Z</dcterms:modified>
</cp:coreProperties>
</file>