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CC8" w:rsidP="00D83C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TLID2004 Load and unload goods/cargo</w:t>
      </w:r>
      <w:r>
        <w:fldChar w:fldCharType="end"/>
      </w:r>
    </w:p>
    <w:p w:rsidR="00D83CC8" w:rsidP="00D83CC8">
      <w:pPr>
        <w:pStyle w:val="Version"/>
        <w:sectPr w:rsidSect="005B58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8BB" w:rsidP="005B58BB">
      <w:pPr>
        <w:pStyle w:val="SuperHeading"/>
      </w:pPr>
      <w:r w:rsidRPr="005B58BB">
        <w:t>TLID2004 Load and unload goods/cargo</w:t>
      </w:r>
    </w:p>
    <w:p w:rsidR="00000000" w:rsidRPr="005B58BB" w:rsidP="005B58BB">
      <w:pPr>
        <w:pStyle w:val="Heading1"/>
      </w:pPr>
      <w:bookmarkStart w:id="1" w:name="O_842353"/>
      <w:bookmarkEnd w:id="1"/>
      <w:r w:rsidRPr="005B58BB">
        <w:t>Modification History</w:t>
      </w:r>
    </w:p>
    <w:p w:rsidR="00D83CC8" w:rsidP="00D83CC8">
      <w:pPr>
        <w:pStyle w:val="BodyText"/>
      </w:pPr>
      <w:r w:rsidRPr="005B58BB">
        <w:t>Release 1. This is the first release of this unit of competency in the TLI Transport and Logistics Training Package.</w:t>
      </w:r>
    </w:p>
    <w:p w:rsidR="00000000" w:rsidRPr="005B58BB" w:rsidP="005B58BB">
      <w:pPr>
        <w:pStyle w:val="Heading1"/>
      </w:pPr>
      <w:bookmarkStart w:id="2" w:name="O_842354"/>
      <w:bookmarkEnd w:id="2"/>
      <w:r w:rsidRPr="005B58B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B58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8BB" w:rsidP="005B58BB">
            <w:pPr>
              <w:pStyle w:val="BodyText"/>
            </w:pPr>
            <w:r w:rsidRPr="005B58BB">
              <w:t xml:space="preserve">This unit involves the skills and knowledge required to load and unload goods and cargo </w:t>
            </w:r>
            <w:r w:rsidRPr="005B58BB">
              <w:t>in accordance with relevant state/territory roads and traffic authority regulations/permit requirements.</w:t>
            </w:r>
          </w:p>
          <w:p w:rsidR="00000000" w:rsidRPr="005B58BB" w:rsidP="005B58BB">
            <w:pPr>
              <w:pStyle w:val="BodyText"/>
            </w:pPr>
            <w:r w:rsidRPr="005B58BB">
              <w:t>It includes loading and unloading goods and cargo, securing and protecting a load and completing all required documentation.</w:t>
            </w:r>
          </w:p>
          <w:p w:rsidR="00000000" w:rsidRPr="005B58BB" w:rsidP="005B58BB">
            <w:pPr>
              <w:pStyle w:val="BodyText"/>
            </w:pPr>
            <w:r w:rsidRPr="005B58BB">
              <w:t>Work is performed under ge</w:t>
            </w:r>
            <w:r w:rsidRPr="005B58BB">
              <w:t xml:space="preserve">neral supervision within a team environment. </w:t>
            </w:r>
          </w:p>
          <w:p w:rsidR="00000000" w:rsidRPr="005B58BB" w:rsidP="005B58BB">
            <w:pPr>
              <w:pStyle w:val="BodyText"/>
            </w:pPr>
            <w:r w:rsidRPr="005B58BB">
              <w:t>No licensing, legislative or certification requirements apply to this unit at the time of publication.</w:t>
            </w:r>
          </w:p>
        </w:tc>
      </w:tr>
    </w:tbl>
    <w:p w:rsidR="00D83CC8" w:rsidP="005B58BB">
      <w:pPr>
        <w:pStyle w:val="BodyText"/>
      </w:pPr>
    </w:p>
    <w:p w:rsidR="00D83CC8" w:rsidP="005B58BB">
      <w:pPr>
        <w:pStyle w:val="BodyText"/>
      </w:pPr>
    </w:p>
    <w:p w:rsidR="00000000" w:rsidRPr="005B58BB" w:rsidP="005B58BB">
      <w:pPr>
        <w:pStyle w:val="Heading1"/>
      </w:pPr>
      <w:bookmarkStart w:id="3" w:name="O_842355"/>
      <w:bookmarkEnd w:id="3"/>
      <w:r w:rsidRPr="005B58BB">
        <w:t>Pre-requisite Unit</w:t>
      </w:r>
    </w:p>
    <w:p w:rsidR="00D83CC8" w:rsidP="00D83CC8">
      <w:pPr>
        <w:pStyle w:val="BodyText"/>
      </w:pPr>
      <w:r w:rsidRPr="005B58BB">
        <w:t>Not applicable.</w:t>
      </w:r>
    </w:p>
    <w:p w:rsidR="00000000" w:rsidRPr="005B58BB" w:rsidP="005B58BB">
      <w:pPr>
        <w:pStyle w:val="Heading1"/>
      </w:pPr>
      <w:bookmarkStart w:id="4" w:name="O_842356"/>
      <w:bookmarkEnd w:id="4"/>
      <w:r w:rsidRPr="005B58BB">
        <w:t>Competency Field</w:t>
      </w:r>
    </w:p>
    <w:p w:rsidR="00D83CC8" w:rsidP="00D83CC8">
      <w:pPr>
        <w:pStyle w:val="BodyText"/>
      </w:pPr>
      <w:r w:rsidRPr="005B58BB">
        <w:t>D – Load Handling</w:t>
      </w:r>
    </w:p>
    <w:p w:rsidR="00000000" w:rsidRPr="005B58BB" w:rsidP="005B58BB">
      <w:pPr>
        <w:pStyle w:val="Heading1"/>
      </w:pPr>
      <w:bookmarkStart w:id="5" w:name="O_842357"/>
      <w:bookmarkEnd w:id="5"/>
      <w:r w:rsidRPr="005B58BB">
        <w:t>Unit Sector</w:t>
      </w:r>
    </w:p>
    <w:p w:rsidR="00D83CC8" w:rsidP="00D83CC8">
      <w:pPr>
        <w:pStyle w:val="BodyText"/>
      </w:pPr>
      <w:r w:rsidRPr="005B58BB">
        <w:t>Not applicable.</w:t>
      </w:r>
    </w:p>
    <w:p w:rsidR="00000000" w:rsidRPr="005B58BB" w:rsidP="005B58BB">
      <w:pPr>
        <w:pStyle w:val="Heading1"/>
      </w:pPr>
      <w:bookmarkStart w:id="6" w:name="O_842358"/>
      <w:bookmarkEnd w:id="6"/>
      <w:r w:rsidRPr="005B58B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8BB" w:rsidP="005B58BB">
            <w:pPr>
              <w:pStyle w:val="BodyText"/>
            </w:pPr>
            <w:r w:rsidRPr="005B58B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rPr>
                <w:rStyle w:val="SpecialBold"/>
              </w:rPr>
              <w:t>PERFORMANCE CRITERIA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Performance criteria describe the performance needed to demonstrate achievement of the element.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8BB" w:rsidP="005B58BB">
            <w:pPr>
              <w:pStyle w:val="BodyText"/>
            </w:pPr>
            <w:r w:rsidRPr="005B58B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rPr>
                <w:rStyle w:val="SpecialBold"/>
              </w:rPr>
              <w:t>Load and unload goods/cargo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Load characteristics are identified and taken into account when determining appropriate loading and unloading workplace proc</w:t>
            </w:r>
            <w:r w:rsidRPr="005B58BB">
              <w:t>edures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Job hazards are identified and required action is taken to minimise, control or eliminate identified hazards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Dangerous or hazardous goods are identified and handled in accordance with the current Australian Dangerous Goods (ADG) Code and other relevant regulations/permit requirements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Load is packed/unpacked to make safe and effective use of available space</w:t>
            </w:r>
            <w:r w:rsidRPr="005B58BB">
              <w:t>s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Goods/cargo are loaded in accordance with relevant mass and loading regulations and workplace procedures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Lifting aids and appliances are selected and used to aid loading procedures in accordance with workplace procedures and safety legislation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Unloading activities are conducted in a safe and efficient manner taking into account suitable locations, stow</w:t>
            </w:r>
            <w:r w:rsidRPr="005B58BB">
              <w:t>age, safe use of equipment and balance of remaining load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Goods requiring special handling and/or documentation are identified and workplace procedures are followed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Relocated material is restacked appropriate for transport method, safe height, weight loading, size and crushability of goods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8BB" w:rsidP="005B58BB">
            <w:pPr>
              <w:pStyle w:val="BodyText"/>
            </w:pPr>
            <w:r w:rsidRPr="005B58B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rPr>
                <w:rStyle w:val="SpecialBold"/>
              </w:rPr>
              <w:t>Secure and protect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Load distribution is checked to ensure it is even, legal and within safe working capacity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Lo</w:t>
            </w:r>
            <w:r w:rsidRPr="005B58BB">
              <w:t>ad is checked to ensure dangerous goods and hazardous substances are appropriately segregated in accordance with current ADG Code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Load is secured using correct load restraint and protection equipment for different loads, carrying and storage conditions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Load is protected in accordance with legal and workplace safety requirements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8BB" w:rsidP="005B58BB">
            <w:pPr>
              <w:pStyle w:val="BodyText"/>
            </w:pPr>
            <w:r w:rsidRPr="005B58B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rPr>
                <w:rStyle w:val="SpecialBold"/>
              </w:rPr>
              <w:t xml:space="preserve">Complete </w:t>
            </w:r>
            <w:r w:rsidRPr="005B58BB">
              <w:rPr>
                <w:rStyle w:val="SpecialBold"/>
              </w:rPr>
              <w:t>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Load is inspected a</w:t>
            </w:r>
            <w:r w:rsidRPr="005B58BB">
              <w:t xml:space="preserve">nd checked for security to travel, in accordance with relevant regulations/permit requirements </w:t>
            </w:r>
            <w:r w:rsidRPr="005B58BB">
              <w:t>and current ADG Code, as required</w:t>
            </w:r>
          </w:p>
        </w:tc>
      </w:tr>
      <w:tr w:rsidTr="00D83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8BB">
            <w:pPr>
              <w:pStyle w:val="BodyText"/>
              <w:rPr>
                <w:lang w:val="en-NZ"/>
              </w:rPr>
            </w:pPr>
            <w:r w:rsidRPr="005B58B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8BB" w:rsidP="005B58BB">
            <w:pPr>
              <w:pStyle w:val="BodyText"/>
            </w:pPr>
            <w:r w:rsidRPr="005B58BB">
              <w:t>All required goods documentation is completed in accordance with workplace requirements including current ADG Code, as required</w:t>
            </w:r>
          </w:p>
        </w:tc>
      </w:tr>
    </w:tbl>
    <w:p w:rsidR="00D83CC8" w:rsidP="005B58BB">
      <w:pPr>
        <w:pStyle w:val="BodyText"/>
      </w:pPr>
    </w:p>
    <w:p w:rsidR="00D83CC8" w:rsidP="005B58BB">
      <w:pPr>
        <w:pStyle w:val="BodyText"/>
      </w:pPr>
    </w:p>
    <w:p w:rsidR="00000000" w:rsidRPr="005B58BB" w:rsidP="005B58BB">
      <w:pPr>
        <w:pStyle w:val="Heading1"/>
      </w:pPr>
      <w:bookmarkStart w:id="7" w:name="O_842359"/>
      <w:bookmarkEnd w:id="7"/>
      <w:r w:rsidRPr="005B58BB">
        <w:t>Foundation Skills</w:t>
      </w:r>
    </w:p>
    <w:p w:rsidR="00D83CC8" w:rsidP="00D83CC8">
      <w:pPr>
        <w:pStyle w:val="BodyText"/>
      </w:pPr>
      <w:r w:rsidRPr="005B58BB">
        <w:t>Foundation skills essential to performance are explicit in the performance criteria of thi</w:t>
      </w:r>
      <w:r w:rsidRPr="005B58BB">
        <w:t>s unit of competency.</w:t>
      </w:r>
    </w:p>
    <w:p w:rsidR="00000000" w:rsidRPr="005B58BB" w:rsidP="005B58BB">
      <w:pPr>
        <w:pStyle w:val="Heading1"/>
      </w:pPr>
      <w:bookmarkStart w:id="8" w:name="O_842360"/>
      <w:bookmarkEnd w:id="8"/>
      <w:r w:rsidRPr="005B58BB">
        <w:t>Range of Conditions</w:t>
      </w:r>
    </w:p>
    <w:p w:rsidR="00000000" w:rsidRPr="005B58BB" w:rsidP="00D83CC8">
      <w:pPr>
        <w:pStyle w:val="BodyText"/>
      </w:pPr>
      <w:r w:rsidRPr="005B58BB">
        <w:t>Range is restricted to essential operating conditions and any other variables essential to the work environment.</w:t>
      </w:r>
    </w:p>
    <w:p w:rsidR="00D83CC8" w:rsidP="00D83CC8">
      <w:pPr>
        <w:pStyle w:val="BodyText"/>
      </w:pPr>
      <w:r w:rsidRPr="005B58BB">
        <w:t>Non-essential conditions can be found in the Companion Volume Implementation Guide.</w:t>
      </w:r>
    </w:p>
    <w:p w:rsidR="00000000" w:rsidRPr="005B58BB" w:rsidP="005B58BB">
      <w:pPr>
        <w:pStyle w:val="Heading1"/>
      </w:pPr>
      <w:bookmarkStart w:id="9" w:name="O_842361"/>
      <w:bookmarkEnd w:id="9"/>
      <w:r w:rsidRPr="005B58BB">
        <w:t>Unit Mapping Information</w:t>
      </w:r>
    </w:p>
    <w:p w:rsidR="00D83CC8" w:rsidP="00D83CC8">
      <w:pPr>
        <w:pStyle w:val="BodyText"/>
      </w:pPr>
      <w:r w:rsidRPr="005B58BB">
        <w:t>This unit replaces and is equivalent to TLID2004A Load and unload goods/cargo.</w:t>
      </w:r>
    </w:p>
    <w:p w:rsidR="00000000" w:rsidRPr="005B58BB" w:rsidP="005B58BB">
      <w:pPr>
        <w:pStyle w:val="Heading1"/>
      </w:pPr>
      <w:bookmarkStart w:id="10" w:name="O_842368"/>
      <w:bookmarkEnd w:id="10"/>
      <w:r w:rsidRPr="005B58BB">
        <w:t>Links</w:t>
      </w:r>
    </w:p>
    <w:p w:rsidR="00000000" w:rsidRPr="005B58BB" w:rsidP="00D83CC8">
      <w:pPr>
        <w:pStyle w:val="BodyText"/>
      </w:pPr>
      <w:r w:rsidRPr="005B58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51F6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B58BB" w:rsidP="005B58BB"/>
    <w:sectPr w:rsidSect="005B58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8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8BB" w:rsidRPr="00D83CC8" w:rsidP="00D83C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8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C8" w:rsidP="005B5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CC8" w:rsidP="005B5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3CC8" w:rsidP="005B58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8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8BB" w:rsidRPr="00D83CC8" w:rsidP="00D83C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8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C8" w:rsidRPr="002D2AF8" w:rsidP="005B5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TLID2004 Load and unload goods/cargo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83CC8" w:rsidP="005B58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8BB"/>
  </w:style>
  <w:style w:type="character" w:customStyle="1" w:styleId="Heading1Char">
    <w:name w:val="Heading 1 Char"/>
    <w:basedOn w:val="DefaultParagraphFont"/>
    <w:link w:val="Heading1"/>
    <w:rsid w:val="005B5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8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8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58BB"/>
    <w:rPr>
      <w:b/>
      <w:spacing w:val="0"/>
    </w:rPr>
  </w:style>
  <w:style w:type="paragraph" w:customStyle="1" w:styleId="SuperHeading">
    <w:name w:val="SuperHeading"/>
    <w:basedOn w:val="Normal"/>
    <w:rsid w:val="005B58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8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8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8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58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5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5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58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5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8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58BB"/>
    <w:rPr>
      <w:i/>
    </w:rPr>
  </w:style>
  <w:style w:type="paragraph" w:styleId="Caption">
    <w:name w:val="caption"/>
    <w:basedOn w:val="BodyText"/>
    <w:next w:val="Normal"/>
    <w:qFormat/>
    <w:rsid w:val="005B5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8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8BB"/>
  </w:style>
  <w:style w:type="paragraph" w:styleId="TableofFigures">
    <w:name w:val="table of figures"/>
    <w:basedOn w:val="Normal"/>
    <w:next w:val="Normal"/>
    <w:semiHidden/>
    <w:rsid w:val="005B5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8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58BB"/>
    <w:rPr>
      <w:rFonts w:ascii="Wingdings" w:hAnsi="Wingdings"/>
    </w:rPr>
  </w:style>
  <w:style w:type="paragraph" w:customStyle="1" w:styleId="TableHeading">
    <w:name w:val="Table Heading"/>
    <w:basedOn w:val="HeadingBase"/>
    <w:rsid w:val="005B58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8BB"/>
    <w:rPr>
      <w:color w:val="0033CC"/>
      <w:u w:val="none"/>
    </w:rPr>
  </w:style>
  <w:style w:type="paragraph" w:customStyle="1" w:styleId="BodyTextRight">
    <w:name w:val="Body Text Right"/>
    <w:basedOn w:val="BodyText"/>
    <w:rsid w:val="005B5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8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8BB"/>
    <w:rPr>
      <w:sz w:val="32"/>
    </w:rPr>
  </w:style>
  <w:style w:type="paragraph" w:customStyle="1" w:styleId="HeadingProcedure">
    <w:name w:val="Heading Procedure"/>
    <w:basedOn w:val="HeadingBase"/>
    <w:next w:val="Normal"/>
    <w:rsid w:val="005B5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8BB"/>
    <w:pPr>
      <w:spacing w:before="60" w:after="60"/>
    </w:pPr>
  </w:style>
  <w:style w:type="paragraph" w:styleId="ListContinue">
    <w:name w:val="List Continue"/>
    <w:basedOn w:val="List"/>
    <w:rsid w:val="005B58BB"/>
    <w:pPr>
      <w:ind w:firstLine="0"/>
    </w:pPr>
  </w:style>
  <w:style w:type="paragraph" w:customStyle="1" w:styleId="ListNote">
    <w:name w:val="List Note"/>
    <w:basedOn w:val="List"/>
    <w:rsid w:val="005B5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8BB"/>
    <w:rPr>
      <w:rFonts w:ascii="Courier New" w:hAnsi="Courier New"/>
    </w:rPr>
  </w:style>
  <w:style w:type="paragraph" w:customStyle="1" w:styleId="NoteBullet">
    <w:name w:val="Note Bullet"/>
    <w:basedOn w:val="Note"/>
    <w:rsid w:val="005B5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8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5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8BB"/>
    <w:rPr>
      <w:b/>
      <w:smallCaps/>
    </w:rPr>
  </w:style>
  <w:style w:type="paragraph" w:customStyle="1" w:styleId="TableListNumber">
    <w:name w:val="Table List Number"/>
    <w:basedOn w:val="ListNumber"/>
    <w:rsid w:val="005B5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8BB"/>
    <w:pPr>
      <w:numPr>
        <w:numId w:val="7"/>
      </w:numPr>
    </w:pPr>
  </w:style>
  <w:style w:type="paragraph" w:customStyle="1" w:styleId="ListAlpha2">
    <w:name w:val="List Alpha 2"/>
    <w:basedOn w:val="List2"/>
    <w:rsid w:val="005B58BB"/>
    <w:pPr>
      <w:numPr>
        <w:numId w:val="6"/>
      </w:numPr>
    </w:pPr>
  </w:style>
  <w:style w:type="paragraph" w:styleId="List2">
    <w:name w:val="List 2"/>
    <w:basedOn w:val="BodyText"/>
    <w:rsid w:val="005B5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8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8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58BB"/>
    <w:pPr>
      <w:numPr>
        <w:numId w:val="2"/>
      </w:numPr>
    </w:pPr>
  </w:style>
  <w:style w:type="paragraph" w:styleId="ListContinue2">
    <w:name w:val="List Continue 2"/>
    <w:basedOn w:val="List2"/>
    <w:rsid w:val="005B58BB"/>
    <w:pPr>
      <w:ind w:firstLine="0"/>
    </w:pPr>
  </w:style>
  <w:style w:type="paragraph" w:styleId="ListContinue3">
    <w:name w:val="List Continue 3"/>
    <w:basedOn w:val="List3"/>
    <w:rsid w:val="005B58BB"/>
    <w:pPr>
      <w:ind w:left="1021" w:firstLine="0"/>
    </w:pPr>
  </w:style>
  <w:style w:type="paragraph" w:styleId="ListContinue4">
    <w:name w:val="List Continue 4"/>
    <w:basedOn w:val="List4"/>
    <w:rsid w:val="005B58BB"/>
    <w:pPr>
      <w:ind w:firstLine="0"/>
    </w:pPr>
  </w:style>
  <w:style w:type="paragraph" w:styleId="ListContinue5">
    <w:name w:val="List Continue 5"/>
    <w:basedOn w:val="List5"/>
    <w:rsid w:val="005B58BB"/>
    <w:pPr>
      <w:ind w:firstLine="0"/>
    </w:pPr>
  </w:style>
  <w:style w:type="paragraph" w:styleId="ListNumber3">
    <w:name w:val="List Number 3"/>
    <w:basedOn w:val="List3"/>
    <w:rsid w:val="005B58BB"/>
    <w:pPr>
      <w:numPr>
        <w:numId w:val="3"/>
      </w:numPr>
    </w:pPr>
  </w:style>
  <w:style w:type="paragraph" w:styleId="ListNumber4">
    <w:name w:val="List Number 4"/>
    <w:basedOn w:val="List4"/>
    <w:rsid w:val="005B58BB"/>
    <w:pPr>
      <w:numPr>
        <w:numId w:val="4"/>
      </w:numPr>
    </w:pPr>
  </w:style>
  <w:style w:type="paragraph" w:styleId="ListNumber5">
    <w:name w:val="List Number 5"/>
    <w:basedOn w:val="List5"/>
    <w:rsid w:val="005B58BB"/>
    <w:pPr>
      <w:numPr>
        <w:numId w:val="5"/>
      </w:numPr>
    </w:pPr>
  </w:style>
  <w:style w:type="paragraph" w:styleId="BlockText">
    <w:name w:val="Block Text"/>
    <w:basedOn w:val="Normal"/>
    <w:rsid w:val="005B5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8BB"/>
    <w:rPr>
      <w:sz w:val="16"/>
      <w:vertAlign w:val="superscript"/>
    </w:rPr>
  </w:style>
  <w:style w:type="character" w:customStyle="1" w:styleId="Symbols">
    <w:name w:val="Symbols"/>
    <w:basedOn w:val="DefaultParagraphFont"/>
    <w:rsid w:val="005B58BB"/>
    <w:rPr>
      <w:rFonts w:ascii="Symbol" w:hAnsi="Symbol"/>
    </w:rPr>
  </w:style>
  <w:style w:type="character" w:customStyle="1" w:styleId="MenuOptions">
    <w:name w:val="Menu Options"/>
    <w:basedOn w:val="DefaultParagraphFont"/>
    <w:rsid w:val="005B5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8BB"/>
    <w:rPr>
      <w:b/>
    </w:rPr>
  </w:style>
  <w:style w:type="character" w:customStyle="1" w:styleId="Underlined">
    <w:name w:val="Underlined"/>
    <w:basedOn w:val="DefaultParagraphFont"/>
    <w:rsid w:val="005B58BB"/>
    <w:rPr>
      <w:u w:val="single"/>
    </w:rPr>
  </w:style>
  <w:style w:type="paragraph" w:customStyle="1" w:styleId="TableBodyTextRight">
    <w:name w:val="Table Body Text Right"/>
    <w:basedOn w:val="TableBodyText"/>
    <w:rsid w:val="005B5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8BB"/>
    <w:rPr>
      <w:sz w:val="18"/>
    </w:rPr>
  </w:style>
  <w:style w:type="paragraph" w:customStyle="1" w:styleId="BodySmallRight">
    <w:name w:val="Body Small Right"/>
    <w:basedOn w:val="BodyTextRight"/>
    <w:rsid w:val="005B58BB"/>
    <w:rPr>
      <w:sz w:val="18"/>
      <w:szCs w:val="18"/>
    </w:rPr>
  </w:style>
  <w:style w:type="paragraph" w:customStyle="1" w:styleId="MarginEdition">
    <w:name w:val="Margin Edition"/>
    <w:basedOn w:val="MarginNote"/>
    <w:rsid w:val="005B5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8BB"/>
    <w:rPr>
      <w:sz w:val="2"/>
      <w:szCs w:val="2"/>
    </w:rPr>
  </w:style>
  <w:style w:type="character" w:customStyle="1" w:styleId="Small">
    <w:name w:val="Small"/>
    <w:basedOn w:val="DefaultParagraphFont"/>
    <w:rsid w:val="005B58BB"/>
    <w:rPr>
      <w:sz w:val="16"/>
    </w:rPr>
  </w:style>
  <w:style w:type="paragraph" w:customStyle="1" w:styleId="WideTable">
    <w:name w:val="Wide Table"/>
    <w:basedOn w:val="Normal"/>
    <w:rsid w:val="005B5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8BB"/>
  </w:style>
  <w:style w:type="paragraph" w:styleId="Quote">
    <w:name w:val="Quote"/>
    <w:basedOn w:val="Heading1"/>
    <w:link w:val="QuoteChar"/>
    <w:qFormat/>
    <w:rsid w:val="005B5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8BB"/>
    <w:pPr>
      <w:pageBreakBefore/>
    </w:pPr>
  </w:style>
  <w:style w:type="paragraph" w:customStyle="1" w:styleId="Border">
    <w:name w:val="Border"/>
    <w:basedOn w:val="Normal"/>
    <w:qFormat/>
    <w:rsid w:val="005B5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8BB"/>
    <w:rPr>
      <w:u w:val="single"/>
    </w:rPr>
  </w:style>
  <w:style w:type="character" w:customStyle="1" w:styleId="BoldandItalics">
    <w:name w:val="Bold and Italics"/>
    <w:qFormat/>
    <w:rsid w:val="005B58BB"/>
    <w:rPr>
      <w:b/>
      <w:i/>
      <w:u w:val="none"/>
    </w:rPr>
  </w:style>
  <w:style w:type="paragraph" w:styleId="BalloonText">
    <w:name w:val="Balloon Text"/>
    <w:basedOn w:val="Normal"/>
    <w:link w:val="BalloonTextChar"/>
    <w:rsid w:val="005B5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8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8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8BB"/>
    <w:pPr>
      <w:spacing w:before="0" w:after="0"/>
    </w:pPr>
  </w:style>
  <w:style w:type="paragraph" w:customStyle="1" w:styleId="BodyTextBold">
    <w:name w:val="Body Text Bold"/>
    <w:basedOn w:val="BodyText"/>
    <w:qFormat/>
    <w:rsid w:val="005B58BB"/>
    <w:rPr>
      <w:b/>
    </w:rPr>
  </w:style>
  <w:style w:type="character" w:styleId="Hyperlink">
    <w:name w:val="Hyperlink"/>
    <w:basedOn w:val="DefaultParagraphFont"/>
    <w:uiPriority w:val="99"/>
    <w:unhideWhenUsed/>
    <w:rsid w:val="00D83C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3293</Characters>
  <Application>Microsoft Office Word</Application>
  <DocSecurity>0</DocSecurity>
  <Lines>149</Lines>
  <Paragraphs>79</Paragraphs>
  <ScaleCrop>false</ScaleCrop>
  <Company>Author-it Software Corporation Ltd.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TLID2004 Load and unload goods/cargo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