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41F" w:rsidP="00F51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TLID2003 Handle dangerous goods/hazardous substances</w:t>
      </w:r>
      <w:r>
        <w:fldChar w:fldCharType="end"/>
      </w:r>
    </w:p>
    <w:p w:rsidR="00F5141F" w:rsidP="00F5141F">
      <w:pPr>
        <w:pStyle w:val="Version"/>
        <w:sectPr w:rsidSect="00574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273" w:rsidP="00574273">
      <w:pPr>
        <w:pStyle w:val="SuperHeading"/>
      </w:pPr>
      <w:r w:rsidRPr="00574273">
        <w:t>TLID2003 Handle dangerous goods/hazardous substances</w:t>
      </w:r>
    </w:p>
    <w:p w:rsidR="00000000" w:rsidRPr="00574273" w:rsidP="00574273">
      <w:pPr>
        <w:pStyle w:val="Heading1"/>
      </w:pPr>
      <w:bookmarkStart w:id="1" w:name="O_842334"/>
      <w:bookmarkEnd w:id="1"/>
      <w:r w:rsidRPr="00574273">
        <w:t>Modification History</w:t>
      </w:r>
    </w:p>
    <w:p w:rsidR="00F5141F" w:rsidP="00F5141F">
      <w:pPr>
        <w:pStyle w:val="BodyText"/>
      </w:pPr>
      <w:r w:rsidRPr="00574273">
        <w:t>Release 1. This is the first release of this unit of competency in the TLI Transport and Logistics Training Package.</w:t>
      </w:r>
    </w:p>
    <w:p w:rsidR="00000000" w:rsidRPr="00574273" w:rsidP="00574273">
      <w:pPr>
        <w:pStyle w:val="Heading1"/>
      </w:pPr>
      <w:bookmarkStart w:id="2" w:name="O_842335"/>
      <w:bookmarkEnd w:id="2"/>
      <w:r w:rsidRPr="0057427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74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73" w:rsidP="00574273">
            <w:pPr>
              <w:pStyle w:val="BodyText"/>
            </w:pPr>
            <w:r w:rsidRPr="00574273">
              <w:t>This unit involves the skills and knowledge required to handle dangerous goods a</w:t>
            </w:r>
            <w:r w:rsidRPr="00574273">
              <w:t xml:space="preserve">nd hazardous substances in accordance with relevant work health safety (WHS)/occupational health and safety (OHS) regulations concerning the safe handling of dangerous goods and hazardous substances, within the transport and logistics industry. </w:t>
            </w:r>
          </w:p>
          <w:p w:rsidR="00000000" w:rsidRPr="00574273" w:rsidP="00574273">
            <w:pPr>
              <w:pStyle w:val="BodyText"/>
            </w:pPr>
            <w:r w:rsidRPr="00574273">
              <w:t>It include</w:t>
            </w:r>
            <w:r w:rsidRPr="00574273">
              <w:t>s identifying requirements for working with dangerous goods and/or hazardous substances, confirming site incident procedures and selecting handling techniques.</w:t>
            </w:r>
          </w:p>
          <w:p w:rsidR="00000000" w:rsidRPr="00574273" w:rsidP="00574273">
            <w:pPr>
              <w:pStyle w:val="BodyText"/>
            </w:pPr>
            <w:r w:rsidRPr="00574273">
              <w:t xml:space="preserve">Work is performed under general supervision. </w:t>
            </w:r>
          </w:p>
          <w:p w:rsidR="00000000" w:rsidRPr="00574273" w:rsidP="00574273">
            <w:pPr>
              <w:pStyle w:val="BodyText"/>
            </w:pPr>
            <w:r w:rsidRPr="00574273">
              <w:t>No licensing, legislative or certification require</w:t>
            </w:r>
            <w:r w:rsidRPr="00574273">
              <w:t>ments apply to this unit at the time of publication.</w:t>
            </w:r>
          </w:p>
        </w:tc>
      </w:tr>
    </w:tbl>
    <w:p w:rsidR="00F5141F" w:rsidP="00574273">
      <w:pPr>
        <w:pStyle w:val="BodyText"/>
      </w:pPr>
    </w:p>
    <w:p w:rsidR="00F5141F" w:rsidP="00574273">
      <w:pPr>
        <w:pStyle w:val="BodyText"/>
      </w:pPr>
    </w:p>
    <w:p w:rsidR="00000000" w:rsidRPr="00574273" w:rsidP="00574273">
      <w:pPr>
        <w:pStyle w:val="Heading1"/>
      </w:pPr>
      <w:bookmarkStart w:id="3" w:name="O_842336"/>
      <w:bookmarkEnd w:id="3"/>
      <w:r w:rsidRPr="00574273">
        <w:t>Pre-requisite Unit</w:t>
      </w:r>
    </w:p>
    <w:p w:rsidR="00F5141F" w:rsidP="00F5141F">
      <w:pPr>
        <w:pStyle w:val="BodyText"/>
      </w:pPr>
      <w:r w:rsidRPr="00574273">
        <w:t>Not applicable.</w:t>
      </w:r>
    </w:p>
    <w:p w:rsidR="00000000" w:rsidRPr="00574273" w:rsidP="00574273">
      <w:pPr>
        <w:pStyle w:val="Heading1"/>
      </w:pPr>
      <w:bookmarkStart w:id="4" w:name="O_842337"/>
      <w:bookmarkEnd w:id="4"/>
      <w:r w:rsidRPr="00574273">
        <w:t>Competency Field</w:t>
      </w:r>
    </w:p>
    <w:p w:rsidR="00F5141F" w:rsidP="00F5141F">
      <w:pPr>
        <w:pStyle w:val="BodyText"/>
      </w:pPr>
      <w:r w:rsidRPr="00574273">
        <w:t>D – Load Handling</w:t>
      </w:r>
    </w:p>
    <w:p w:rsidR="00000000" w:rsidRPr="00574273" w:rsidP="00574273">
      <w:pPr>
        <w:pStyle w:val="Heading1"/>
      </w:pPr>
      <w:bookmarkStart w:id="5" w:name="O_842338"/>
      <w:bookmarkEnd w:id="5"/>
      <w:r w:rsidRPr="00574273">
        <w:t>Unit Sector</w:t>
      </w:r>
    </w:p>
    <w:p w:rsidR="00F5141F" w:rsidP="00F5141F">
      <w:pPr>
        <w:pStyle w:val="BodyText"/>
      </w:pPr>
      <w:r w:rsidRPr="00574273">
        <w:t>Not applicable.</w:t>
      </w:r>
    </w:p>
    <w:p w:rsidR="00000000" w:rsidRPr="00574273" w:rsidP="00574273">
      <w:pPr>
        <w:pStyle w:val="Heading1"/>
      </w:pPr>
      <w:bookmarkStart w:id="6" w:name="O_842339"/>
      <w:bookmarkEnd w:id="6"/>
      <w:r w:rsidRPr="00574273">
        <w:t>Elements and Perform</w:t>
      </w:r>
      <w:r w:rsidRPr="00574273">
        <w:t>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73" w:rsidP="00574273">
            <w:pPr>
              <w:pStyle w:val="BodyText"/>
            </w:pPr>
            <w:r w:rsidRPr="0057427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rPr>
                <w:rStyle w:val="SpecialBold"/>
              </w:rPr>
              <w:t>PERFORMANCE CRITERIA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 xml:space="preserve">Elements describe the </w:t>
            </w:r>
            <w:r w:rsidRPr="00574273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 xml:space="preserve">Performance criteria describe the performance needed to </w:t>
            </w:r>
            <w:r w:rsidRPr="00574273">
              <w:t>demonstrate achievement of the element.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73" w:rsidP="00574273">
            <w:pPr>
              <w:pStyle w:val="BodyText"/>
            </w:pPr>
            <w:r w:rsidRPr="0057427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rPr>
                <w:rStyle w:val="SpecialBold"/>
              </w:rPr>
              <w:t>Identify requirements for working with dangerous goods and/or haza</w:t>
            </w:r>
            <w:r w:rsidRPr="00574273">
              <w:rPr>
                <w:rStyle w:val="SpecialBold"/>
              </w:rPr>
              <w:t>rdous substances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Dangerous goods/hazardous substances are identified from information including class labels, manifests and other documentation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Job hazards are identified and required action is taken to minimise, control or eliminate identified hazards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Storage requirements for dangerous goods/hazardous substances are identified and applied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Legislative requirements for dangerous goods/hazardous substances are used to plan work activities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Handling procedures for different classes and characteristics of goods are observed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Confirmation is sought from relevant personnel where danger</w:t>
            </w:r>
            <w:r w:rsidRPr="00574273">
              <w:t>ous goods/hazardous materials do not appear to be appropriately marked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73" w:rsidP="00574273">
            <w:pPr>
              <w:pStyle w:val="BodyText"/>
            </w:pPr>
            <w:r w:rsidRPr="0057427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rPr>
                <w:rStyle w:val="SpecialBold"/>
              </w:rPr>
              <w:t>Confirm site incident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Incident reporting processes are identified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Emergency equipment is located and checked in accordance with workplace procedures and statutory regulations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Emergency procedures are identified and confirmed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73" w:rsidP="00574273">
            <w:pPr>
              <w:pStyle w:val="BodyText"/>
            </w:pPr>
            <w:r w:rsidRPr="0057427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rPr>
                <w:rStyle w:val="SpecialBold"/>
              </w:rPr>
              <w:t>Select handling techniques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Load handling and shifting procedures are selected in ac</w:t>
            </w:r>
            <w:r w:rsidRPr="00574273">
              <w:t>cordance with identified requirements for particular goods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Handling equipment is checked for conformity with workplace requirements and manufacturer guidelines</w:t>
            </w:r>
          </w:p>
        </w:tc>
      </w:tr>
      <w:tr w:rsidTr="00F514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73" w:rsidP="00574273">
            <w:pPr>
              <w:pStyle w:val="BodyText"/>
            </w:pPr>
            <w:r w:rsidRPr="00574273">
              <w:t>Suitable signage or placards are checked for compliance with workplace procedures, as required</w:t>
            </w:r>
          </w:p>
        </w:tc>
      </w:tr>
    </w:tbl>
    <w:p w:rsidR="00F5141F" w:rsidP="00574273">
      <w:pPr>
        <w:pStyle w:val="BodyText"/>
      </w:pPr>
    </w:p>
    <w:p w:rsidR="00F5141F" w:rsidP="00574273">
      <w:pPr>
        <w:pStyle w:val="BodyText"/>
      </w:pPr>
    </w:p>
    <w:p w:rsidR="00000000" w:rsidRPr="00574273" w:rsidP="00574273">
      <w:pPr>
        <w:pStyle w:val="Heading1"/>
      </w:pPr>
      <w:bookmarkStart w:id="7" w:name="O_842340"/>
      <w:bookmarkEnd w:id="7"/>
      <w:r w:rsidRPr="00574273">
        <w:t>Foundation Skills</w:t>
      </w:r>
    </w:p>
    <w:p w:rsidR="00F5141F" w:rsidP="00F5141F">
      <w:pPr>
        <w:pStyle w:val="BodyText"/>
      </w:pPr>
      <w:r w:rsidRPr="00574273">
        <w:t>Foundation skills essential to performance are explicit in the performance criteria of this unit of competency.</w:t>
      </w:r>
    </w:p>
    <w:p w:rsidR="00000000" w:rsidRPr="00574273" w:rsidP="00574273">
      <w:pPr>
        <w:pStyle w:val="Heading1"/>
      </w:pPr>
      <w:bookmarkStart w:id="8" w:name="O_842341"/>
      <w:bookmarkEnd w:id="8"/>
      <w:r w:rsidRPr="00574273">
        <w:t>Range of Conditions</w:t>
      </w:r>
    </w:p>
    <w:p w:rsidR="00000000" w:rsidRPr="00574273" w:rsidP="00F5141F">
      <w:pPr>
        <w:pStyle w:val="BodyText"/>
      </w:pPr>
      <w:r w:rsidRPr="00574273">
        <w:t>Range is restricted to essential operating conditions and any other variables essential to the work environment.</w:t>
      </w:r>
    </w:p>
    <w:p w:rsidR="00F5141F" w:rsidP="00F5141F">
      <w:pPr>
        <w:pStyle w:val="BodyText"/>
      </w:pPr>
      <w:r w:rsidRPr="00574273">
        <w:t>Non-essential conditions can be found in the Companion Volume Implementation Guide.</w:t>
      </w:r>
    </w:p>
    <w:p w:rsidR="00000000" w:rsidRPr="00574273" w:rsidP="00574273">
      <w:pPr>
        <w:pStyle w:val="Heading1"/>
      </w:pPr>
      <w:bookmarkStart w:id="9" w:name="O_842342"/>
      <w:bookmarkEnd w:id="9"/>
      <w:r w:rsidRPr="00574273">
        <w:t xml:space="preserve">Unit Mapping </w:t>
      </w:r>
      <w:r w:rsidRPr="00574273">
        <w:t>Information</w:t>
      </w:r>
    </w:p>
    <w:p w:rsidR="00F5141F" w:rsidP="00F5141F">
      <w:pPr>
        <w:pStyle w:val="BodyText"/>
      </w:pPr>
      <w:r w:rsidRPr="00574273">
        <w:t>This unit replaces and is equivalent to TLID2003A Handle dangerous goods/hazardous substances.</w:t>
      </w:r>
    </w:p>
    <w:p w:rsidR="00000000" w:rsidRPr="00574273" w:rsidP="00574273">
      <w:pPr>
        <w:pStyle w:val="Heading1"/>
      </w:pPr>
      <w:bookmarkStart w:id="10" w:name="O_842349"/>
      <w:bookmarkEnd w:id="10"/>
      <w:r w:rsidRPr="00574273">
        <w:t>Links</w:t>
      </w:r>
    </w:p>
    <w:p w:rsidR="00000000" w:rsidRPr="00574273" w:rsidP="00F5141F">
      <w:pPr>
        <w:pStyle w:val="BodyText"/>
      </w:pPr>
      <w:r w:rsidRPr="005742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21D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4273" w:rsidP="00F5141F">
      <w:pPr>
        <w:pStyle w:val="BodyText"/>
        <w:sectPr w:rsidSect="005742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4273" w:rsidP="00574273">
      <w:pPr>
        <w:pStyle w:val="SuperHeading"/>
      </w:pPr>
      <w:r w:rsidRPr="00574273">
        <w:t>Assessment Requirements for TLID2003 Handle dangerous goods/hazardous substances</w:t>
      </w:r>
    </w:p>
    <w:p w:rsidR="00000000" w:rsidRPr="00574273" w:rsidP="00574273">
      <w:pPr>
        <w:pStyle w:val="Heading1"/>
      </w:pPr>
      <w:bookmarkStart w:id="11" w:name="O_842344"/>
      <w:bookmarkEnd w:id="11"/>
      <w:r w:rsidRPr="00574273">
        <w:t>Modification History</w:t>
      </w:r>
    </w:p>
    <w:p w:rsidR="00F5141F" w:rsidP="00F5141F">
      <w:pPr>
        <w:pStyle w:val="BodyText"/>
      </w:pPr>
      <w:r w:rsidRPr="00574273">
        <w:t>Release 1. This is the first release of this unit of competency in the</w:t>
      </w:r>
      <w:r w:rsidRPr="00574273">
        <w:t xml:space="preserve"> TLI Transport and Logistics Training Package.</w:t>
      </w:r>
    </w:p>
    <w:p w:rsidR="00000000" w:rsidRPr="00574273" w:rsidP="00574273">
      <w:pPr>
        <w:pStyle w:val="Heading1"/>
      </w:pPr>
      <w:bookmarkStart w:id="12" w:name="O_842345"/>
      <w:bookmarkEnd w:id="12"/>
      <w:r w:rsidRPr="00574273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74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 xml:space="preserve">Evidence required to demonstrate competence in this unit must be relevant to and satisfy all of the requirements of the elements and performance criteria on </w:t>
            </w:r>
            <w:r w:rsidRPr="00574273">
              <w:t>at least one occasion and include:</w:t>
            </w:r>
          </w:p>
        </w:tc>
      </w:tr>
      <w:tr w:rsidTr="00574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73" w:rsidP="00574273">
            <w:pPr>
              <w:pStyle w:val="ListBullet"/>
            </w:pPr>
            <w:r w:rsidRPr="00574273">
              <w:t xml:space="preserve">communicating and working effectively with others </w:t>
            </w:r>
          </w:p>
          <w:p w:rsidR="00000000" w:rsidRPr="00574273" w:rsidP="00574273">
            <w:pPr>
              <w:pStyle w:val="ListBullet"/>
            </w:pPr>
            <w:r w:rsidRPr="00574273">
              <w:t xml:space="preserve">completing relevant documentation </w:t>
            </w:r>
          </w:p>
          <w:p w:rsidR="00000000" w:rsidRPr="00574273" w:rsidP="00574273">
            <w:pPr>
              <w:pStyle w:val="ListBullet"/>
            </w:pPr>
            <w:r w:rsidRPr="00574273">
              <w:t>determining required permits</w:t>
            </w:r>
          </w:p>
          <w:p w:rsidR="00000000" w:rsidRPr="00574273" w:rsidP="00574273">
            <w:pPr>
              <w:pStyle w:val="ListBullet"/>
            </w:pPr>
            <w:r w:rsidRPr="00574273">
              <w:t>estimating weight and dimensions of load and any special requirements</w:t>
            </w:r>
          </w:p>
          <w:p w:rsidR="00000000" w:rsidRPr="00574273" w:rsidP="00574273">
            <w:pPr>
              <w:pStyle w:val="ListBullet"/>
            </w:pPr>
            <w:r w:rsidRPr="00574273">
              <w:t xml:space="preserve">identifying and assessing handling and storage precautions and requirements for dangerous goods/hazardous substances </w:t>
            </w:r>
          </w:p>
          <w:p w:rsidR="00000000" w:rsidRPr="00574273" w:rsidP="00574273">
            <w:pPr>
              <w:pStyle w:val="ListBullet"/>
            </w:pPr>
            <w:r w:rsidRPr="00574273">
              <w:t>identifying and selecting safety requirements for handling dangerous goods/hazardous substances</w:t>
            </w:r>
          </w:p>
          <w:p w:rsidR="00000000" w:rsidRPr="00574273" w:rsidP="00574273">
            <w:pPr>
              <w:pStyle w:val="ListBullet"/>
            </w:pPr>
            <w:r w:rsidRPr="00574273">
              <w:t>identifying containers and goods coding, m</w:t>
            </w:r>
            <w:r w:rsidRPr="00574273">
              <w:t>arkings and emergency information panels for mode of transport storage selected</w:t>
            </w:r>
          </w:p>
          <w:p w:rsidR="00000000" w:rsidRPr="00574273" w:rsidP="00574273">
            <w:pPr>
              <w:pStyle w:val="ListBullet"/>
            </w:pPr>
            <w:r w:rsidRPr="00574273">
              <w:t>identifying dangerous goods/hazardous substances using labels, International Maritime Dangerous Goods (IMDG) Code markings, HAZCHEM signs and other relevant identification crit</w:t>
            </w:r>
            <w:r w:rsidRPr="00574273">
              <w:t>eria</w:t>
            </w:r>
          </w:p>
          <w:p w:rsidR="00000000" w:rsidRPr="00574273" w:rsidP="00574273">
            <w:pPr>
              <w:pStyle w:val="ListBullet"/>
            </w:pPr>
            <w:r w:rsidRPr="00574273">
              <w:t>identifying job and site hazards, and planning work to minimise risks</w:t>
            </w:r>
          </w:p>
          <w:p w:rsidR="00000000" w:rsidRPr="00574273" w:rsidP="00574273">
            <w:pPr>
              <w:pStyle w:val="ListBullet"/>
            </w:pPr>
            <w:r w:rsidRPr="00574273">
              <w:t xml:space="preserve">implementing contingency plans </w:t>
            </w:r>
          </w:p>
          <w:p w:rsidR="00000000" w:rsidRPr="00574273" w:rsidP="00574273">
            <w:pPr>
              <w:pStyle w:val="ListBullet"/>
            </w:pPr>
            <w:r w:rsidRPr="00574273">
              <w:t>maintaining workplace records and documentation</w:t>
            </w:r>
          </w:p>
          <w:p w:rsidR="00000000" w:rsidRPr="00574273" w:rsidP="00574273">
            <w:pPr>
              <w:pStyle w:val="ListBullet"/>
            </w:pPr>
            <w:r w:rsidRPr="00574273">
              <w:t>modifying activities depending on operational contingencies, risk situations and environments</w:t>
            </w:r>
          </w:p>
          <w:p w:rsidR="00000000" w:rsidRPr="00574273" w:rsidP="00574273">
            <w:pPr>
              <w:pStyle w:val="ListBullet"/>
            </w:pPr>
            <w:r w:rsidRPr="00574273">
              <w:t>monitor</w:t>
            </w:r>
            <w:r w:rsidRPr="00574273">
              <w:t>ing and prioritising work activities in terms of planned schedule, predicting consequences and identifying improvements</w:t>
            </w:r>
          </w:p>
          <w:p w:rsidR="00000000" w:rsidRPr="00574273" w:rsidP="00574273">
            <w:pPr>
              <w:pStyle w:val="ListBullet"/>
            </w:pPr>
            <w:r w:rsidRPr="00574273">
              <w:t>operating and adapting to differences in equipment in accordance with standard operating procedures</w:t>
            </w:r>
          </w:p>
          <w:p w:rsidR="00000000" w:rsidRPr="00574273" w:rsidP="00574273">
            <w:pPr>
              <w:pStyle w:val="ListBullet"/>
            </w:pPr>
            <w:r w:rsidRPr="00574273">
              <w:t>operating electronic communications equipment to required protocol</w:t>
            </w:r>
          </w:p>
          <w:p w:rsidR="00000000" w:rsidRPr="00574273" w:rsidP="00574273">
            <w:pPr>
              <w:pStyle w:val="ListBullet"/>
            </w:pPr>
            <w:r w:rsidRPr="00574273">
              <w:t xml:space="preserve">reading, interpreting and following relevant instructions, procedures, regulations, information and signs </w:t>
            </w:r>
          </w:p>
          <w:p w:rsidR="00000000" w:rsidRPr="00574273" w:rsidP="00574273">
            <w:pPr>
              <w:pStyle w:val="ListBullet"/>
            </w:pPr>
            <w:r w:rsidRPr="00574273">
              <w:t>recognising hazards and applying precautions and required action to minimise, cont</w:t>
            </w:r>
            <w:r w:rsidRPr="00574273">
              <w:t xml:space="preserve">rol or eliminate recognised hazards </w:t>
            </w:r>
          </w:p>
          <w:p w:rsidR="00000000" w:rsidRPr="00574273" w:rsidP="00574273">
            <w:pPr>
              <w:pStyle w:val="ListBullet"/>
            </w:pPr>
            <w:r w:rsidRPr="00574273">
              <w:t>reporting and/or rectifying identified problems, faults or malfunctions promptly, in accordance with regulatory requirements and workplace procedures</w:t>
            </w:r>
          </w:p>
          <w:p w:rsidR="00000000" w:rsidRPr="00574273" w:rsidP="00574273">
            <w:pPr>
              <w:pStyle w:val="ListBullet"/>
            </w:pPr>
            <w:r w:rsidRPr="00574273">
              <w:t>selecting and using required personal protective equipment (PPE) conf</w:t>
            </w:r>
            <w:r w:rsidRPr="00574273">
              <w:t>orming to industry and work health and safety (WHS)/occupational health and safety (OHS) standards</w:t>
            </w:r>
          </w:p>
          <w:p w:rsidR="00000000" w:rsidRPr="00574273" w:rsidP="00574273">
            <w:pPr>
              <w:pStyle w:val="ListBullet"/>
            </w:pPr>
            <w:r w:rsidRPr="00574273">
              <w:t>selecting appropriate equipment and work systems including PPE</w:t>
            </w:r>
          </w:p>
          <w:p w:rsidR="00000000" w:rsidRPr="00574273" w:rsidP="00574273">
            <w:pPr>
              <w:pStyle w:val="ListBullet"/>
            </w:pPr>
            <w:r w:rsidRPr="00574273">
              <w:t xml:space="preserve">working systematically with required attention to detail without injury to self or others, or </w:t>
            </w:r>
            <w:r w:rsidRPr="00574273">
              <w:t>damage to goods or equipment.</w:t>
            </w:r>
          </w:p>
        </w:tc>
      </w:tr>
    </w:tbl>
    <w:p w:rsidR="00000000" w:rsidRPr="00574273" w:rsidP="00574273">
      <w:pPr>
        <w:pStyle w:val="BodyText"/>
      </w:pPr>
    </w:p>
    <w:p w:rsidR="00000000" w:rsidRPr="00574273" w:rsidP="00574273">
      <w:pPr>
        <w:pStyle w:val="AllowPageBreak"/>
      </w:pPr>
    </w:p>
    <w:p w:rsidR="00000000" w:rsidRPr="00574273" w:rsidP="00574273">
      <w:pPr>
        <w:pStyle w:val="Heading1"/>
      </w:pPr>
      <w:bookmarkStart w:id="13" w:name="O_842346"/>
      <w:bookmarkEnd w:id="13"/>
      <w:r w:rsidRPr="00574273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74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73">
            <w:pPr>
              <w:pStyle w:val="BodyText"/>
              <w:rPr>
                <w:lang w:val="en-NZ"/>
              </w:rPr>
            </w:pPr>
            <w:r w:rsidRPr="0057427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74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73" w:rsidP="00574273">
            <w:pPr>
              <w:pStyle w:val="ListBullet"/>
            </w:pPr>
            <w:r w:rsidRPr="00574273">
              <w:t>equipment applications, capacities, configurations, safety hazards and control mechanisms</w:t>
            </w:r>
          </w:p>
          <w:p w:rsidR="00000000" w:rsidRPr="00574273" w:rsidP="00574273">
            <w:pPr>
              <w:pStyle w:val="ListBullet"/>
            </w:pPr>
            <w:r w:rsidRPr="00574273">
              <w:t>housekeeping standards and procedures</w:t>
            </w:r>
          </w:p>
          <w:p w:rsidR="00000000" w:rsidRPr="00574273" w:rsidP="00574273">
            <w:pPr>
              <w:pStyle w:val="ListBullet"/>
            </w:pPr>
            <w:r w:rsidRPr="00574273">
              <w:t>permit and licence requirements</w:t>
            </w:r>
          </w:p>
          <w:p w:rsidR="00000000" w:rsidRPr="00574273" w:rsidP="00574273">
            <w:pPr>
              <w:pStyle w:val="ListBullet"/>
            </w:pPr>
            <w:r w:rsidRPr="00574273">
              <w:t>problems that may arise when handling of dangerous goods and hazardous substances and actions th</w:t>
            </w:r>
            <w:r w:rsidRPr="00574273">
              <w:t>at should be taken to prevent or solve these problems</w:t>
            </w:r>
          </w:p>
          <w:p w:rsidR="00000000" w:rsidRPr="00574273" w:rsidP="00574273">
            <w:pPr>
              <w:pStyle w:val="ListBullet"/>
            </w:pPr>
            <w:r w:rsidRPr="00574273">
              <w:t>relevant aspects of current Australian Dangerous Goods (ADG) Code and relevant Australian Standards</w:t>
            </w:r>
          </w:p>
          <w:p w:rsidR="00000000" w:rsidRPr="00574273" w:rsidP="00574273">
            <w:pPr>
              <w:pStyle w:val="ListBullet"/>
            </w:pPr>
            <w:r w:rsidRPr="00574273">
              <w:t>relevant regulations and codes concerning handling dangerous goods/hazardous substances</w:t>
            </w:r>
          </w:p>
          <w:p w:rsidR="00000000" w:rsidRPr="00574273" w:rsidP="00574273">
            <w:pPr>
              <w:pStyle w:val="ListBullet"/>
            </w:pPr>
            <w:r w:rsidRPr="00574273">
              <w:t>risks when han</w:t>
            </w:r>
            <w:r w:rsidRPr="00574273">
              <w:t>dling dangerous goods/hazardous substances and related precautions to control risk</w:t>
            </w:r>
          </w:p>
          <w:p w:rsidR="00000000" w:rsidRPr="00574273" w:rsidP="00574273">
            <w:pPr>
              <w:pStyle w:val="ListBullet"/>
            </w:pPr>
            <w:r w:rsidRPr="00574273">
              <w:t>workplace procedures for handling and storing dangerous goods/hazardous substances.</w:t>
            </w:r>
          </w:p>
        </w:tc>
      </w:tr>
    </w:tbl>
    <w:p w:rsidR="00F5141F" w:rsidP="00574273">
      <w:pPr>
        <w:pStyle w:val="BodyText"/>
      </w:pPr>
    </w:p>
    <w:p w:rsidR="00F5141F" w:rsidP="00574273">
      <w:pPr>
        <w:pStyle w:val="BodyText"/>
      </w:pPr>
    </w:p>
    <w:p w:rsidR="00000000" w:rsidRPr="00574273" w:rsidP="00574273">
      <w:pPr>
        <w:pStyle w:val="Heading1"/>
      </w:pPr>
      <w:bookmarkStart w:id="14" w:name="O_842347"/>
      <w:bookmarkEnd w:id="14"/>
      <w:r w:rsidRPr="00574273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74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73" w:rsidP="00574273">
            <w:pPr>
              <w:pStyle w:val="BodyText"/>
            </w:pPr>
            <w:r w:rsidRPr="00574273">
              <w:t xml:space="preserve">As a minimum, assessors must satisfy applicable regulatory requirements, which include requirements in the </w:t>
            </w:r>
            <w:r w:rsidRPr="00574273">
              <w:rPr>
                <w:rStyle w:val="Emphasis"/>
              </w:rPr>
              <w:t>Standards for Registered Training Organisations</w:t>
            </w:r>
            <w:r w:rsidRPr="00574273">
              <w:t xml:space="preserve"> current at the time of assessment. </w:t>
            </w:r>
          </w:p>
          <w:p w:rsidR="00000000" w:rsidRPr="00574273" w:rsidP="00574273">
            <w:pPr>
              <w:pStyle w:val="BodyText"/>
            </w:pPr>
            <w:r w:rsidRPr="00574273">
              <w:t>As a minimum, assessment must satisfy applicable regulatory requi</w:t>
            </w:r>
            <w:r w:rsidRPr="00574273">
              <w:t xml:space="preserve">rements, which include requirements in the </w:t>
            </w:r>
            <w:r w:rsidRPr="00574273">
              <w:rPr>
                <w:rStyle w:val="Emphasis"/>
              </w:rPr>
              <w:t>Standards for Registered Training Organisations</w:t>
            </w:r>
            <w:r w:rsidRPr="00574273">
              <w:t xml:space="preserve"> current at the time of assessment.</w:t>
            </w:r>
          </w:p>
          <w:p w:rsidR="00000000" w:rsidRPr="00574273" w:rsidP="00574273">
            <w:pPr>
              <w:pStyle w:val="BodyText"/>
            </w:pPr>
            <w:r w:rsidRPr="00574273">
              <w:t>Assessment must occur in workplace operational situations where it is appropriate to do so; where this is not appropriate, assessm</w:t>
            </w:r>
            <w:r w:rsidRPr="00574273">
              <w:t xml:space="preserve">ent must occur in simulated workplace operational situations that replicate workplace conditions. </w:t>
            </w:r>
          </w:p>
          <w:p w:rsidR="00000000" w:rsidRPr="00574273" w:rsidP="00574273">
            <w:pPr>
              <w:pStyle w:val="BodyText"/>
            </w:pPr>
            <w:r w:rsidRPr="00574273">
              <w:t xml:space="preserve">Assessment processes and techniques must be appropriate to the language, literacy and numeracy requirements of the work being performed and the needs of the </w:t>
            </w:r>
            <w:r w:rsidRPr="00574273">
              <w:t>candidate.</w:t>
            </w:r>
          </w:p>
          <w:p w:rsidR="00000000" w:rsidRPr="00574273" w:rsidP="00574273">
            <w:pPr>
              <w:pStyle w:val="BodyText"/>
            </w:pPr>
            <w:r w:rsidRPr="00574273">
              <w:t>Resources for assessment include:</w:t>
            </w:r>
          </w:p>
          <w:p w:rsidR="00000000" w:rsidRPr="00574273" w:rsidP="00574273">
            <w:pPr>
              <w:pStyle w:val="ListBullet"/>
            </w:pPr>
            <w:r w:rsidRPr="00574273">
              <w:t>a range of relevant exercises, case studies and/or simulations</w:t>
            </w:r>
          </w:p>
          <w:p w:rsidR="00000000" w:rsidRPr="00574273" w:rsidP="00574273">
            <w:pPr>
              <w:pStyle w:val="ListBullet"/>
            </w:pPr>
            <w:r w:rsidRPr="00574273">
              <w:t xml:space="preserve">applicable documentation including workplace procedures, regulations, current ADG Code, codes of practice and operation manuals </w:t>
            </w:r>
          </w:p>
          <w:p w:rsidR="00000000" w:rsidRPr="00574273" w:rsidP="00574273">
            <w:pPr>
              <w:pStyle w:val="ListBullet"/>
            </w:pPr>
            <w:r w:rsidRPr="00574273">
              <w:t>relevant materials</w:t>
            </w:r>
            <w:r w:rsidRPr="00574273">
              <w:t>, tools, equipment, and personal protective equipment currently used in industry.</w:t>
            </w:r>
          </w:p>
        </w:tc>
      </w:tr>
    </w:tbl>
    <w:p w:rsidR="00F5141F" w:rsidP="00574273">
      <w:pPr>
        <w:pStyle w:val="BodyText"/>
      </w:pPr>
    </w:p>
    <w:p w:rsidR="00F5141F" w:rsidP="00574273">
      <w:pPr>
        <w:pStyle w:val="BodyText"/>
      </w:pPr>
    </w:p>
    <w:p w:rsidR="00000000" w:rsidRPr="00574273" w:rsidP="00574273">
      <w:pPr>
        <w:pStyle w:val="Heading1"/>
      </w:pPr>
      <w:bookmarkStart w:id="15" w:name="O_842350"/>
      <w:bookmarkEnd w:id="15"/>
      <w:r w:rsidRPr="00574273">
        <w:t>Links</w:t>
      </w:r>
    </w:p>
    <w:p w:rsidR="00000000" w:rsidRPr="00574273" w:rsidP="00F5141F">
      <w:pPr>
        <w:pStyle w:val="BodyText"/>
      </w:pPr>
      <w:r w:rsidRPr="005742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21D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4273" w:rsidP="00574273"/>
    <w:sectPr w:rsidSect="005742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73" w:rsidRPr="00F5141F" w:rsidP="00F51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41F" w:rsidP="00574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41F" w:rsidP="00574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141F" w:rsidP="005742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73" w:rsidP="00574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141F">
      <w:t>Approved</w:t>
    </w:r>
    <w:r w:rsidR="00F514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14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141F">
      <w:rPr>
        <w:noProof/>
      </w:rPr>
      <w:t>4</w:t>
    </w:r>
    <w:r>
      <w:rPr>
        <w:noProof/>
      </w:rPr>
      <w:fldChar w:fldCharType="end"/>
    </w:r>
  </w:p>
  <w:p w:rsidR="00574273" w:rsidP="00574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14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141F">
      <w:t>Industry Skills Australia</w:t>
    </w:r>
    <w:r w:rsidR="00F5141F">
      <w:fldChar w:fldCharType="end"/>
    </w:r>
  </w:p>
  <w:p w:rsidR="00574273" w:rsidP="00574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4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273" w:rsidRPr="00F5141F" w:rsidP="00F514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41F" w:rsidRPr="002D2AF8" w:rsidP="00574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TLID2003 Handle dangerous goods/hazardous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141F" w:rsidP="005742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73" w:rsidRPr="002D2AF8" w:rsidP="00574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141F">
      <w:t>TLID2003 Handle dangerous goods/hazardous substances</w:t>
    </w:r>
    <w:r w:rsidR="00F514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141F">
      <w:rPr>
        <w:noProof/>
      </w:rPr>
      <w:t>2 March 2025</w:t>
    </w:r>
    <w:r>
      <w:fldChar w:fldCharType="end"/>
    </w:r>
  </w:p>
  <w:p w:rsidR="00574273" w:rsidP="00574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DC7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A0F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273"/>
  </w:style>
  <w:style w:type="character" w:customStyle="1" w:styleId="Heading1Char">
    <w:name w:val="Heading 1 Char"/>
    <w:basedOn w:val="DefaultParagraphFont"/>
    <w:link w:val="Heading1"/>
    <w:rsid w:val="00574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2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273"/>
    <w:rPr>
      <w:b/>
      <w:spacing w:val="0"/>
    </w:rPr>
  </w:style>
  <w:style w:type="character" w:styleId="Emphasis">
    <w:name w:val="Emphasis"/>
    <w:basedOn w:val="DefaultParagraphFont"/>
    <w:qFormat/>
    <w:rsid w:val="00574273"/>
    <w:rPr>
      <w:i/>
    </w:rPr>
  </w:style>
  <w:style w:type="paragraph" w:customStyle="1" w:styleId="SuperHeading">
    <w:name w:val="SuperHeading"/>
    <w:basedOn w:val="Normal"/>
    <w:rsid w:val="00574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4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42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4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2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4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273"/>
  </w:style>
  <w:style w:type="paragraph" w:styleId="TableofFigures">
    <w:name w:val="table of figures"/>
    <w:basedOn w:val="Normal"/>
    <w:next w:val="Normal"/>
    <w:semiHidden/>
    <w:rsid w:val="00574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2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4273"/>
    <w:rPr>
      <w:rFonts w:ascii="Wingdings" w:hAnsi="Wingdings"/>
    </w:rPr>
  </w:style>
  <w:style w:type="paragraph" w:customStyle="1" w:styleId="TableHeading">
    <w:name w:val="Table Heading"/>
    <w:basedOn w:val="HeadingBase"/>
    <w:rsid w:val="00574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273"/>
    <w:rPr>
      <w:color w:val="0033CC"/>
      <w:u w:val="none"/>
    </w:rPr>
  </w:style>
  <w:style w:type="paragraph" w:customStyle="1" w:styleId="BodyTextRight">
    <w:name w:val="Body Text Right"/>
    <w:basedOn w:val="BodyText"/>
    <w:rsid w:val="00574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2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273"/>
    <w:rPr>
      <w:sz w:val="32"/>
    </w:rPr>
  </w:style>
  <w:style w:type="paragraph" w:customStyle="1" w:styleId="HeadingProcedure">
    <w:name w:val="Heading Procedure"/>
    <w:basedOn w:val="HeadingBase"/>
    <w:next w:val="Normal"/>
    <w:rsid w:val="00574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273"/>
    <w:pPr>
      <w:spacing w:before="60" w:after="60"/>
    </w:pPr>
  </w:style>
  <w:style w:type="paragraph" w:styleId="ListContinue">
    <w:name w:val="List Continue"/>
    <w:basedOn w:val="List"/>
    <w:rsid w:val="00574273"/>
    <w:pPr>
      <w:ind w:firstLine="0"/>
    </w:pPr>
  </w:style>
  <w:style w:type="paragraph" w:customStyle="1" w:styleId="ListNote">
    <w:name w:val="List Note"/>
    <w:basedOn w:val="List"/>
    <w:rsid w:val="00574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273"/>
    <w:rPr>
      <w:rFonts w:ascii="Courier New" w:hAnsi="Courier New"/>
    </w:rPr>
  </w:style>
  <w:style w:type="paragraph" w:customStyle="1" w:styleId="NoteBullet">
    <w:name w:val="Note Bullet"/>
    <w:basedOn w:val="Note"/>
    <w:rsid w:val="00574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2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4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273"/>
    <w:rPr>
      <w:b/>
      <w:smallCaps/>
    </w:rPr>
  </w:style>
  <w:style w:type="paragraph" w:customStyle="1" w:styleId="TableListNumber">
    <w:name w:val="Table List Number"/>
    <w:basedOn w:val="ListNumber"/>
    <w:rsid w:val="00574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273"/>
    <w:pPr>
      <w:numPr>
        <w:numId w:val="8"/>
      </w:numPr>
    </w:pPr>
  </w:style>
  <w:style w:type="paragraph" w:customStyle="1" w:styleId="ListAlpha2">
    <w:name w:val="List Alpha 2"/>
    <w:basedOn w:val="List2"/>
    <w:rsid w:val="00574273"/>
    <w:pPr>
      <w:numPr>
        <w:numId w:val="7"/>
      </w:numPr>
    </w:pPr>
  </w:style>
  <w:style w:type="paragraph" w:styleId="List2">
    <w:name w:val="List 2"/>
    <w:basedOn w:val="BodyText"/>
    <w:rsid w:val="00574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2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2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4273"/>
    <w:pPr>
      <w:numPr>
        <w:numId w:val="3"/>
      </w:numPr>
    </w:pPr>
  </w:style>
  <w:style w:type="paragraph" w:styleId="ListContinue2">
    <w:name w:val="List Continue 2"/>
    <w:basedOn w:val="List2"/>
    <w:rsid w:val="00574273"/>
    <w:pPr>
      <w:ind w:firstLine="0"/>
    </w:pPr>
  </w:style>
  <w:style w:type="paragraph" w:styleId="ListContinue3">
    <w:name w:val="List Continue 3"/>
    <w:basedOn w:val="List3"/>
    <w:rsid w:val="00574273"/>
    <w:pPr>
      <w:ind w:left="1021" w:firstLine="0"/>
    </w:pPr>
  </w:style>
  <w:style w:type="paragraph" w:styleId="ListContinue4">
    <w:name w:val="List Continue 4"/>
    <w:basedOn w:val="List4"/>
    <w:rsid w:val="00574273"/>
    <w:pPr>
      <w:ind w:firstLine="0"/>
    </w:pPr>
  </w:style>
  <w:style w:type="paragraph" w:styleId="ListContinue5">
    <w:name w:val="List Continue 5"/>
    <w:basedOn w:val="List5"/>
    <w:rsid w:val="00574273"/>
    <w:pPr>
      <w:ind w:firstLine="0"/>
    </w:pPr>
  </w:style>
  <w:style w:type="paragraph" w:styleId="ListNumber3">
    <w:name w:val="List Number 3"/>
    <w:basedOn w:val="List3"/>
    <w:rsid w:val="00574273"/>
    <w:pPr>
      <w:numPr>
        <w:numId w:val="4"/>
      </w:numPr>
    </w:pPr>
  </w:style>
  <w:style w:type="paragraph" w:styleId="ListNumber4">
    <w:name w:val="List Number 4"/>
    <w:basedOn w:val="List4"/>
    <w:rsid w:val="00574273"/>
    <w:pPr>
      <w:numPr>
        <w:numId w:val="5"/>
      </w:numPr>
    </w:pPr>
  </w:style>
  <w:style w:type="paragraph" w:styleId="ListNumber5">
    <w:name w:val="List Number 5"/>
    <w:basedOn w:val="List5"/>
    <w:rsid w:val="00574273"/>
    <w:pPr>
      <w:numPr>
        <w:numId w:val="6"/>
      </w:numPr>
    </w:pPr>
  </w:style>
  <w:style w:type="paragraph" w:styleId="BlockText">
    <w:name w:val="Block Text"/>
    <w:basedOn w:val="Normal"/>
    <w:rsid w:val="00574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273"/>
    <w:rPr>
      <w:sz w:val="16"/>
      <w:vertAlign w:val="superscript"/>
    </w:rPr>
  </w:style>
  <w:style w:type="character" w:customStyle="1" w:styleId="Symbols">
    <w:name w:val="Symbols"/>
    <w:basedOn w:val="DefaultParagraphFont"/>
    <w:rsid w:val="00574273"/>
    <w:rPr>
      <w:rFonts w:ascii="Symbol" w:hAnsi="Symbol"/>
    </w:rPr>
  </w:style>
  <w:style w:type="character" w:customStyle="1" w:styleId="MenuOptions">
    <w:name w:val="Menu Options"/>
    <w:basedOn w:val="DefaultParagraphFont"/>
    <w:rsid w:val="00574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273"/>
    <w:rPr>
      <w:b/>
    </w:rPr>
  </w:style>
  <w:style w:type="character" w:customStyle="1" w:styleId="Underlined">
    <w:name w:val="Underlined"/>
    <w:basedOn w:val="DefaultParagraphFont"/>
    <w:rsid w:val="00574273"/>
    <w:rPr>
      <w:u w:val="single"/>
    </w:rPr>
  </w:style>
  <w:style w:type="paragraph" w:customStyle="1" w:styleId="TableBodyTextRight">
    <w:name w:val="Table Body Text Right"/>
    <w:basedOn w:val="TableBodyText"/>
    <w:rsid w:val="00574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273"/>
    <w:rPr>
      <w:sz w:val="18"/>
    </w:rPr>
  </w:style>
  <w:style w:type="paragraph" w:customStyle="1" w:styleId="BodySmallRight">
    <w:name w:val="Body Small Right"/>
    <w:basedOn w:val="BodyTextRight"/>
    <w:rsid w:val="00574273"/>
    <w:rPr>
      <w:sz w:val="18"/>
      <w:szCs w:val="18"/>
    </w:rPr>
  </w:style>
  <w:style w:type="paragraph" w:customStyle="1" w:styleId="MarginEdition">
    <w:name w:val="Margin Edition"/>
    <w:basedOn w:val="MarginNote"/>
    <w:rsid w:val="00574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273"/>
    <w:rPr>
      <w:sz w:val="2"/>
      <w:szCs w:val="2"/>
    </w:rPr>
  </w:style>
  <w:style w:type="character" w:customStyle="1" w:styleId="Small">
    <w:name w:val="Small"/>
    <w:basedOn w:val="DefaultParagraphFont"/>
    <w:rsid w:val="00574273"/>
    <w:rPr>
      <w:sz w:val="16"/>
    </w:rPr>
  </w:style>
  <w:style w:type="paragraph" w:customStyle="1" w:styleId="WideTable">
    <w:name w:val="Wide Table"/>
    <w:basedOn w:val="Normal"/>
    <w:rsid w:val="00574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273"/>
  </w:style>
  <w:style w:type="paragraph" w:styleId="Quote">
    <w:name w:val="Quote"/>
    <w:basedOn w:val="Heading1"/>
    <w:link w:val="QuoteChar"/>
    <w:qFormat/>
    <w:rsid w:val="00574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273"/>
    <w:pPr>
      <w:pageBreakBefore/>
    </w:pPr>
  </w:style>
  <w:style w:type="paragraph" w:customStyle="1" w:styleId="Border">
    <w:name w:val="Border"/>
    <w:basedOn w:val="Normal"/>
    <w:qFormat/>
    <w:rsid w:val="00574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273"/>
    <w:rPr>
      <w:u w:val="single"/>
    </w:rPr>
  </w:style>
  <w:style w:type="character" w:customStyle="1" w:styleId="BoldandItalics">
    <w:name w:val="Bold and Italics"/>
    <w:qFormat/>
    <w:rsid w:val="00574273"/>
    <w:rPr>
      <w:b/>
      <w:i/>
      <w:u w:val="none"/>
    </w:rPr>
  </w:style>
  <w:style w:type="paragraph" w:styleId="BalloonText">
    <w:name w:val="Balloon Text"/>
    <w:basedOn w:val="Normal"/>
    <w:link w:val="BalloonTextChar"/>
    <w:rsid w:val="00574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273"/>
    <w:pPr>
      <w:spacing w:before="0" w:after="0"/>
    </w:pPr>
  </w:style>
  <w:style w:type="paragraph" w:customStyle="1" w:styleId="BodyTextBold">
    <w:name w:val="Body Text Bold"/>
    <w:basedOn w:val="BodyText"/>
    <w:qFormat/>
    <w:rsid w:val="00574273"/>
    <w:rPr>
      <w:b/>
    </w:rPr>
  </w:style>
  <w:style w:type="character" w:styleId="Hyperlink">
    <w:name w:val="Hyperlink"/>
    <w:basedOn w:val="DefaultParagraphFont"/>
    <w:uiPriority w:val="99"/>
    <w:unhideWhenUsed/>
    <w:rsid w:val="00F514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7042</Characters>
  <Application>Microsoft Office Word</Application>
  <DocSecurity>0</DocSecurity>
  <Lines>220</Lines>
  <Paragraphs>125</Paragraphs>
  <ScaleCrop>false</ScaleCrop>
  <Company>Author-it Software Corporation Ltd.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TLID2003 Handle dangerous goods/hazardous substances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