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1D0" w:rsidP="008141D0">
      <w:pPr>
        <w:pStyle w:val="Title"/>
      </w:pPr>
      <w:r>
        <w:fldChar w:fldCharType="begin"/>
      </w:r>
      <w:r>
        <w:instrText xml:space="preserve"> TITLE   \* MERGEFORMAT </w:instrText>
      </w:r>
      <w:r>
        <w:fldChar w:fldCharType="separate"/>
      </w:r>
      <w:r>
        <w:t>Assessment Requirements for TLID0045 Coordinate furniture removal</w:t>
      </w:r>
      <w:r>
        <w:fldChar w:fldCharType="end"/>
      </w:r>
    </w:p>
    <w:p w:rsidR="008141D0" w:rsidP="008141D0">
      <w:pPr>
        <w:pStyle w:val="Version"/>
        <w:sectPr w:rsidSect="00626B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B8F" w:rsidP="00626B8F">
      <w:pPr>
        <w:pStyle w:val="SuperHeading"/>
      </w:pPr>
      <w:r w:rsidRPr="00626B8F">
        <w:t>Assessment Requirements for TLID0045 Coordinate furniture removal</w:t>
      </w:r>
    </w:p>
    <w:p w:rsidR="00000000" w:rsidRPr="00626B8F" w:rsidP="00626B8F">
      <w:pPr>
        <w:pStyle w:val="Heading1"/>
      </w:pPr>
      <w:bookmarkStart w:id="1" w:name="O_1299126"/>
      <w:bookmarkEnd w:id="1"/>
      <w:r w:rsidRPr="00626B8F">
        <w:t>Modification History</w:t>
      </w:r>
    </w:p>
    <w:tbl>
      <w:tblPr>
        <w:tblW w:w="9497" w:type="dxa"/>
        <w:tblLayout w:type="fixed"/>
        <w:tblCellMar>
          <w:left w:w="62" w:type="dxa"/>
          <w:right w:w="62" w:type="dxa"/>
        </w:tblCellMar>
        <w:tblLook w:val="0000"/>
      </w:tblPr>
      <w:tblGrid>
        <w:gridCol w:w="9497"/>
      </w:tblGrid>
      <w:tr w:rsidTr="00626B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B8F" w:rsidP="00626B8F">
            <w:pPr>
              <w:pStyle w:val="BodyText"/>
            </w:pPr>
            <w:r w:rsidRPr="00626B8F">
              <w:rPr>
                <w:rStyle w:val="SpecialBold"/>
              </w:rPr>
              <w:t>Release 1.</w:t>
            </w:r>
            <w:r w:rsidRPr="00626B8F">
              <w:t xml:space="preserve"> This is the first release of this unit of competency in the TLI Transport and Logistics Training Package.</w:t>
            </w:r>
          </w:p>
        </w:tc>
      </w:tr>
    </w:tbl>
    <w:p w:rsidR="00000000" w:rsidRPr="00626B8F" w:rsidP="00626B8F">
      <w:pPr>
        <w:pStyle w:val="NoPaddingFontSize1"/>
      </w:pPr>
    </w:p>
    <w:p w:rsidR="00000000" w:rsidRPr="00626B8F" w:rsidP="00626B8F">
      <w:pPr>
        <w:pStyle w:val="AllowPageBreak"/>
      </w:pPr>
    </w:p>
    <w:p w:rsidR="00000000" w:rsidRPr="00626B8F" w:rsidP="00626B8F">
      <w:pPr>
        <w:pStyle w:val="Heading1"/>
      </w:pPr>
      <w:bookmarkStart w:id="2" w:name="O_1299127"/>
      <w:bookmarkEnd w:id="2"/>
      <w:r w:rsidRPr="00626B8F">
        <w:t>Performance Evidence</w:t>
      </w:r>
    </w:p>
    <w:tbl>
      <w:tblPr>
        <w:tblW w:w="9497" w:type="dxa"/>
        <w:tblLayout w:type="fixed"/>
        <w:tblCellMar>
          <w:left w:w="62" w:type="dxa"/>
          <w:right w:w="62" w:type="dxa"/>
        </w:tblCellMar>
        <w:tblLook w:val="0000"/>
      </w:tblPr>
      <w:tblGrid>
        <w:gridCol w:w="9497"/>
      </w:tblGrid>
      <w:tr w:rsidTr="00626B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6B8F">
            <w:pPr>
              <w:pStyle w:val="BodyText"/>
              <w:rPr>
                <w:lang w:val="en-NZ"/>
              </w:rPr>
            </w:pPr>
            <w:r w:rsidRPr="00626B8F">
              <w:t>Evidence required to demonstrate competence in this unit must be relevant to and satisfy all of the requirements of the elements and performance criteria on at least one occasion and include:</w:t>
            </w:r>
          </w:p>
        </w:tc>
      </w:tr>
      <w:tr w:rsidTr="00626B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B8F" w:rsidP="00626B8F">
            <w:pPr>
              <w:pStyle w:val="ListBullet"/>
            </w:pPr>
            <w:r w:rsidRPr="00626B8F">
              <w:t xml:space="preserve">applying relevant legislation, workplace </w:t>
            </w:r>
            <w:r w:rsidRPr="00626B8F">
              <w:t>procedures and industry standards</w:t>
            </w:r>
          </w:p>
          <w:p w:rsidR="00000000" w:rsidRPr="00626B8F" w:rsidP="00626B8F">
            <w:pPr>
              <w:pStyle w:val="ListBullet"/>
            </w:pPr>
            <w:r w:rsidRPr="00626B8F">
              <w:t xml:space="preserve">communicating effectively with others </w:t>
            </w:r>
          </w:p>
          <w:p w:rsidR="00000000" w:rsidRPr="00626B8F" w:rsidP="00626B8F">
            <w:pPr>
              <w:pStyle w:val="ListBullet"/>
            </w:pPr>
            <w:r w:rsidRPr="00626B8F">
              <w:t>identifying hazardous or dangerous items unacceptable for removal</w:t>
            </w:r>
          </w:p>
          <w:p w:rsidR="00000000" w:rsidRPr="00626B8F" w:rsidP="00626B8F">
            <w:pPr>
              <w:pStyle w:val="ListBullet"/>
            </w:pPr>
            <w:r w:rsidRPr="00626B8F">
              <w:t>interpreting and following operational instructions and prioritising work</w:t>
            </w:r>
          </w:p>
          <w:p w:rsidR="00000000" w:rsidRPr="00626B8F" w:rsidP="00626B8F">
            <w:pPr>
              <w:pStyle w:val="ListBullet"/>
            </w:pPr>
            <w:r w:rsidRPr="00626B8F">
              <w:t>monitoring work activities in terms of remo</w:t>
            </w:r>
            <w:r w:rsidRPr="00626B8F">
              <w:t>val documentation such as inventories and loading plans</w:t>
            </w:r>
          </w:p>
          <w:p w:rsidR="00000000" w:rsidRPr="00626B8F" w:rsidP="00626B8F">
            <w:pPr>
              <w:pStyle w:val="ListBullet"/>
            </w:pPr>
            <w:r w:rsidRPr="00626B8F">
              <w:t>operating a range of communications equipment according to workplace procedures</w:t>
            </w:r>
          </w:p>
          <w:p w:rsidR="00000000" w:rsidRPr="00626B8F" w:rsidP="00626B8F">
            <w:pPr>
              <w:pStyle w:val="ListBullet"/>
            </w:pPr>
            <w:r w:rsidRPr="00626B8F">
              <w:t>monitoring timelines and applying strategies to minimise delays</w:t>
            </w:r>
          </w:p>
          <w:p w:rsidR="00000000" w:rsidRPr="00626B8F" w:rsidP="00626B8F">
            <w:pPr>
              <w:pStyle w:val="ListBullet"/>
            </w:pPr>
            <w:r w:rsidRPr="00626B8F">
              <w:t>reading, interpreting and following relevant instructions, procedures, information and signage</w:t>
            </w:r>
          </w:p>
          <w:p w:rsidR="00000000" w:rsidRPr="00626B8F" w:rsidP="00626B8F">
            <w:pPr>
              <w:pStyle w:val="ListBullet"/>
            </w:pPr>
            <w:r w:rsidRPr="00626B8F">
              <w:t>reporting and addressing identified problems promptly, in accordance with regulatory requirements and workplace procedures</w:t>
            </w:r>
          </w:p>
          <w:p w:rsidR="00000000" w:rsidRPr="00626B8F" w:rsidP="00626B8F">
            <w:pPr>
              <w:pStyle w:val="ListBullet"/>
            </w:pPr>
            <w:r w:rsidRPr="00626B8F">
              <w:t>working collaboratively with others du</w:t>
            </w:r>
            <w:r w:rsidRPr="00626B8F">
              <w:t>ring a removal</w:t>
            </w:r>
          </w:p>
          <w:p w:rsidR="00000000" w:rsidRPr="00626B8F" w:rsidP="00626B8F">
            <w:pPr>
              <w:pStyle w:val="ListBullet"/>
            </w:pPr>
            <w:r w:rsidRPr="00626B8F">
              <w:t>working systematically with required attention to detail to avoid injury to self or others or damage to furniture or equipment.</w:t>
            </w:r>
          </w:p>
        </w:tc>
      </w:tr>
    </w:tbl>
    <w:p w:rsidR="00000000" w:rsidRPr="00626B8F" w:rsidP="00626B8F">
      <w:pPr>
        <w:pStyle w:val="NoPaddingFontSize1"/>
      </w:pPr>
    </w:p>
    <w:p w:rsidR="00000000" w:rsidRPr="00626B8F" w:rsidP="00626B8F">
      <w:pPr>
        <w:pStyle w:val="AllowPageBreak"/>
      </w:pPr>
    </w:p>
    <w:p w:rsidR="00000000" w:rsidRPr="00626B8F" w:rsidP="00626B8F">
      <w:pPr>
        <w:pStyle w:val="Heading1"/>
      </w:pPr>
      <w:bookmarkStart w:id="3" w:name="O_1299128"/>
      <w:bookmarkEnd w:id="3"/>
      <w:r w:rsidRPr="00626B8F">
        <w:t>Knowledge Evidence</w:t>
      </w:r>
    </w:p>
    <w:tbl>
      <w:tblPr>
        <w:tblW w:w="9497" w:type="dxa"/>
        <w:tblLayout w:type="fixed"/>
        <w:tblCellMar>
          <w:left w:w="62" w:type="dxa"/>
          <w:right w:w="62" w:type="dxa"/>
        </w:tblCellMar>
        <w:tblLook w:val="0000"/>
      </w:tblPr>
      <w:tblGrid>
        <w:gridCol w:w="9497"/>
      </w:tblGrid>
      <w:tr w:rsidTr="00626B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6B8F">
            <w:pPr>
              <w:pStyle w:val="BodyText"/>
              <w:rPr>
                <w:lang w:val="en-NZ"/>
              </w:rPr>
            </w:pPr>
            <w:r w:rsidRPr="00626B8F">
              <w:t>Evidence required to demonstrate competence in this unit must be relevant</w:t>
            </w:r>
            <w:r w:rsidRPr="00626B8F">
              <w:t xml:space="preserve"> to and satisfy all of the requirements of the elements and performance criteria and include knowledge of:</w:t>
            </w:r>
          </w:p>
        </w:tc>
      </w:tr>
      <w:tr w:rsidTr="00626B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B8F" w:rsidP="00626B8F">
            <w:pPr>
              <w:pStyle w:val="ListBullet"/>
            </w:pPr>
            <w:r w:rsidRPr="00626B8F">
              <w:t>critical factors for positioning removal vehicles</w:t>
            </w:r>
          </w:p>
          <w:p w:rsidR="00000000" w:rsidRPr="00626B8F" w:rsidP="00626B8F">
            <w:pPr>
              <w:pStyle w:val="ListBullet"/>
            </w:pPr>
            <w:r w:rsidRPr="00626B8F">
              <w:t>customer/client service requirements including appropriate presentation, personal hygiene, language, courtesy, behaviour and problem solving</w:t>
            </w:r>
          </w:p>
          <w:p w:rsidR="00000000" w:rsidRPr="00626B8F" w:rsidP="00626B8F">
            <w:pPr>
              <w:pStyle w:val="ListBullet"/>
            </w:pPr>
            <w:r w:rsidRPr="00626B8F">
              <w:t>furniture removal procedures and codes of practice</w:t>
            </w:r>
          </w:p>
          <w:p w:rsidR="00000000" w:rsidRPr="00626B8F" w:rsidP="00626B8F">
            <w:pPr>
              <w:pStyle w:val="ListBullet"/>
            </w:pPr>
            <w:r w:rsidRPr="00626B8F">
              <w:t>hazards and related hazard control measures</w:t>
            </w:r>
          </w:p>
          <w:p w:rsidR="00000000" w:rsidRPr="00626B8F" w:rsidP="00626B8F">
            <w:pPr>
              <w:pStyle w:val="ListBullet"/>
            </w:pPr>
            <w:r w:rsidRPr="00626B8F">
              <w:t>items unsuitable for</w:t>
            </w:r>
            <w:r w:rsidRPr="00626B8F">
              <w:t xml:space="preserve"> removal and associated reasons</w:t>
            </w:r>
          </w:p>
          <w:p w:rsidR="00000000" w:rsidRPr="00626B8F" w:rsidP="00626B8F">
            <w:pPr>
              <w:pStyle w:val="ListBullet"/>
            </w:pPr>
            <w:r w:rsidRPr="00626B8F">
              <w:t>load restraint</w:t>
            </w:r>
          </w:p>
          <w:p w:rsidR="00000000" w:rsidRPr="00626B8F" w:rsidP="00626B8F">
            <w:pPr>
              <w:pStyle w:val="ListBullet"/>
            </w:pPr>
            <w:r w:rsidRPr="00626B8F">
              <w:t>organisational workplace procedures</w:t>
            </w:r>
          </w:p>
          <w:p w:rsidR="00000000" w:rsidRPr="00626B8F" w:rsidP="00626B8F">
            <w:pPr>
              <w:pStyle w:val="ListBullet"/>
            </w:pPr>
            <w:r w:rsidRPr="00626B8F">
              <w:t>procedures for items requiring special requirements</w:t>
            </w:r>
          </w:p>
          <w:p w:rsidR="00000000" w:rsidRPr="00626B8F" w:rsidP="00626B8F">
            <w:pPr>
              <w:pStyle w:val="ListBullet"/>
            </w:pPr>
            <w:r w:rsidRPr="00626B8F">
              <w:t xml:space="preserve">removal documentation and signed agreements completed during removal survey and related </w:t>
            </w:r>
            <w:r w:rsidRPr="00626B8F">
              <w:t>procedures</w:t>
            </w:r>
          </w:p>
          <w:p w:rsidR="00000000" w:rsidRPr="00626B8F" w:rsidP="00626B8F">
            <w:pPr>
              <w:pStyle w:val="ListBullet"/>
            </w:pPr>
            <w:r w:rsidRPr="00626B8F">
              <w:t>relevant agreements an</w:t>
            </w:r>
            <w:r w:rsidRPr="00626B8F">
              <w:t>d legislation applicable to furniture removal</w:t>
            </w:r>
          </w:p>
          <w:p w:rsidR="00000000" w:rsidRPr="00626B8F" w:rsidP="00626B8F">
            <w:pPr>
              <w:pStyle w:val="ListBullet"/>
            </w:pPr>
            <w:r w:rsidRPr="00626B8F">
              <w:t>relevant state/territory road traffic authority licence and traffic regulations</w:t>
            </w:r>
          </w:p>
          <w:p w:rsidR="00000000" w:rsidRPr="00626B8F" w:rsidP="00626B8F">
            <w:pPr>
              <w:pStyle w:val="ListBullet"/>
            </w:pPr>
            <w:r w:rsidRPr="00626B8F">
              <w:t>relevant vehicle parking safety requirements</w:t>
            </w:r>
          </w:p>
          <w:p w:rsidR="00000000" w:rsidRPr="00626B8F" w:rsidP="00626B8F">
            <w:pPr>
              <w:pStyle w:val="ListBullet"/>
            </w:pPr>
            <w:r w:rsidRPr="00626B8F">
              <w:t>relevant work health and safety (WHS)/occupational health and safety (OHS) and enviro</w:t>
            </w:r>
            <w:r w:rsidRPr="00626B8F">
              <w:t>nmental protection legislation and policies.</w:t>
            </w:r>
          </w:p>
        </w:tc>
      </w:tr>
    </w:tbl>
    <w:p w:rsidR="008141D0" w:rsidP="00626B8F">
      <w:pPr>
        <w:pStyle w:val="NoPaddingFontSize1"/>
      </w:pPr>
    </w:p>
    <w:p w:rsidR="008141D0" w:rsidP="00626B8F">
      <w:pPr>
        <w:pStyle w:val="NoPaddingFontSize1"/>
      </w:pPr>
    </w:p>
    <w:p w:rsidR="00000000" w:rsidRPr="00626B8F" w:rsidP="00626B8F">
      <w:pPr>
        <w:pStyle w:val="Heading1"/>
      </w:pPr>
      <w:bookmarkStart w:id="4" w:name="O_1299129"/>
      <w:bookmarkEnd w:id="4"/>
      <w:r w:rsidRPr="00626B8F">
        <w:t>Assessment Conditions</w:t>
      </w:r>
    </w:p>
    <w:tbl>
      <w:tblPr>
        <w:tblW w:w="9497" w:type="dxa"/>
        <w:tblLayout w:type="fixed"/>
        <w:tblCellMar>
          <w:left w:w="62" w:type="dxa"/>
          <w:right w:w="62" w:type="dxa"/>
        </w:tblCellMar>
        <w:tblLook w:val="0000"/>
      </w:tblPr>
      <w:tblGrid>
        <w:gridCol w:w="9497"/>
      </w:tblGrid>
      <w:tr w:rsidTr="00626B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B8F" w:rsidP="00626B8F">
            <w:pPr>
              <w:pStyle w:val="BodyText"/>
            </w:pPr>
            <w:r w:rsidRPr="00626B8F">
              <w:t>Assessors must hold credentials specified within the Standards for Registered Training Organisations current at the time of assessment.</w:t>
            </w:r>
          </w:p>
          <w:p w:rsidR="00000000" w:rsidRPr="00626B8F" w:rsidP="00626B8F">
            <w:pPr>
              <w:pStyle w:val="BodyText"/>
            </w:pPr>
            <w:r w:rsidRPr="00626B8F">
              <w:t>Assessment must satisfy the Principles of Assessment and Rules of Evidence and all regulatory requirements included within the Standards for Registered Training Organisations current at the time of assessment.</w:t>
            </w:r>
          </w:p>
          <w:p w:rsidR="00000000" w:rsidRPr="00626B8F" w:rsidP="00626B8F">
            <w:pPr>
              <w:pStyle w:val="BodyText"/>
            </w:pPr>
            <w:r w:rsidRPr="00626B8F">
              <w:t>Assessment must occur in workplace operational</w:t>
            </w:r>
            <w:r w:rsidRPr="00626B8F">
              <w:t xml:space="preserve"> situations where it is appropriate to do so; where this is not appropriate, assessment must occur in simulated workplace operational situations that replicate workplace conditions.</w:t>
            </w:r>
          </w:p>
          <w:p w:rsidR="00000000" w:rsidRPr="00626B8F" w:rsidP="00626B8F">
            <w:pPr>
              <w:pStyle w:val="BodyText"/>
            </w:pPr>
            <w:r w:rsidRPr="00626B8F">
              <w:t>Assessment processes and techniques must be appropriate to the language, l</w:t>
            </w:r>
            <w:r w:rsidRPr="00626B8F">
              <w:t>iteracy and numeracy requirements of the work being performed and the needs of the candidate.</w:t>
            </w:r>
          </w:p>
          <w:p w:rsidR="00000000" w:rsidRPr="00626B8F" w:rsidP="00626B8F">
            <w:pPr>
              <w:pStyle w:val="BodyText"/>
            </w:pPr>
            <w:r w:rsidRPr="00626B8F">
              <w:t>Resources for assessment must include access to:</w:t>
            </w:r>
          </w:p>
          <w:p w:rsidR="00000000" w:rsidRPr="00626B8F" w:rsidP="00626B8F">
            <w:pPr>
              <w:pStyle w:val="ListBullet"/>
            </w:pPr>
            <w:r w:rsidRPr="00626B8F">
              <w:t>a range of relevant exercises, case studies and/or simulations</w:t>
            </w:r>
          </w:p>
          <w:p w:rsidR="00000000" w:rsidRPr="00626B8F" w:rsidP="00626B8F">
            <w:pPr>
              <w:pStyle w:val="ListBullet"/>
            </w:pPr>
            <w:r w:rsidRPr="00626B8F">
              <w:t>applicable documentation, including workplace pro</w:t>
            </w:r>
            <w:r w:rsidRPr="00626B8F">
              <w:t>cedures, regulations, codes of practice and operation manuals</w:t>
            </w:r>
          </w:p>
          <w:p w:rsidR="00000000" w:rsidRPr="00626B8F" w:rsidP="00626B8F">
            <w:pPr>
              <w:pStyle w:val="ListBullet"/>
            </w:pPr>
            <w:r w:rsidRPr="00626B8F">
              <w:t>relevant materials, tools, equipment and PPE currently used in industry.</w:t>
            </w:r>
          </w:p>
        </w:tc>
      </w:tr>
    </w:tbl>
    <w:p w:rsidR="00000000" w:rsidRPr="00626B8F" w:rsidP="00626B8F">
      <w:pPr>
        <w:pStyle w:val="NoPaddingFontSize1"/>
      </w:pPr>
    </w:p>
    <w:p w:rsidR="00000000" w:rsidRPr="00626B8F" w:rsidP="00626B8F">
      <w:pPr>
        <w:pStyle w:val="AllowPageBreak"/>
      </w:pPr>
    </w:p>
    <w:p w:rsidR="00000000" w:rsidRPr="00626B8F" w:rsidP="00626B8F">
      <w:pPr>
        <w:pStyle w:val="Heading1"/>
      </w:pPr>
      <w:bookmarkStart w:id="5" w:name="O_1299132"/>
      <w:bookmarkEnd w:id="5"/>
      <w:r w:rsidRPr="00626B8F">
        <w:t>Links</w:t>
      </w:r>
    </w:p>
    <w:p w:rsidR="00000000" w:rsidRPr="00626B8F" w:rsidP="008141D0">
      <w:pPr>
        <w:pStyle w:val="BodyText"/>
      </w:pPr>
      <w:r w:rsidRPr="00626B8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D2CED">
        <w:rPr>
          <w:rStyle w:val="Hyperlink"/>
        </w:rPr>
        <w:t>https://vetnet.gov.au/Pages/TrainingDocs.aspx?q=df441c6e-213d-43e3-874c-0b3f7036d851</w:t>
      </w:r>
      <w:r>
        <w:fldChar w:fldCharType="end"/>
      </w:r>
    </w:p>
    <w:p w:rsidR="00000000" w:rsidRPr="00626B8F" w:rsidP="00626B8F"/>
    <w:sectPr w:rsidSect="00626B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8F" w:rsidRPr="008141D0" w:rsidP="00814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1D0" w:rsidP="00626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41D0" w:rsidP="00626B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141D0" w:rsidP="00626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1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B8F" w:rsidRPr="008141D0" w:rsidP="008141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1D0" w:rsidRPr="002D2AF8" w:rsidP="00626B8F">
    <w:pPr>
      <w:pStyle w:val="Header"/>
      <w:framePr w:wrap="around"/>
    </w:pPr>
    <w:r>
      <w:fldChar w:fldCharType="begin"/>
    </w:r>
    <w:r>
      <w:instrText xml:space="preserve"> TITLE   \* MERGEFORMAT </w:instrText>
    </w:r>
    <w:r>
      <w:fldChar w:fldCharType="separate"/>
    </w:r>
    <w:r>
      <w:t>Assessment Requirements for TLID0045 Coordinate furniture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8141D0" w:rsidP="00626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7A08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7A2E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B8F"/>
    <w:pPr>
      <w:spacing w:before="360" w:after="60"/>
      <w:outlineLvl w:val="0"/>
    </w:pPr>
    <w:rPr>
      <w:sz w:val="32"/>
    </w:rPr>
  </w:style>
  <w:style w:type="paragraph" w:styleId="Heading2">
    <w:name w:val="heading 2"/>
    <w:basedOn w:val="HeadingBase"/>
    <w:next w:val="BodyText"/>
    <w:link w:val="Heading2Char"/>
    <w:qFormat/>
    <w:rsid w:val="00626B8F"/>
    <w:pPr>
      <w:keepLines/>
      <w:spacing w:before="240" w:after="120"/>
      <w:outlineLvl w:val="1"/>
    </w:pPr>
    <w:rPr>
      <w:sz w:val="28"/>
      <w:szCs w:val="40"/>
    </w:rPr>
  </w:style>
  <w:style w:type="paragraph" w:styleId="Heading3">
    <w:name w:val="heading 3"/>
    <w:basedOn w:val="HeadingBase"/>
    <w:next w:val="BodyText"/>
    <w:link w:val="Heading3Char"/>
    <w:qFormat/>
    <w:rsid w:val="00626B8F"/>
    <w:pPr>
      <w:spacing w:before="180" w:after="120"/>
      <w:outlineLvl w:val="2"/>
    </w:pPr>
    <w:rPr>
      <w:spacing w:val="-10"/>
      <w:kern w:val="32"/>
    </w:rPr>
  </w:style>
  <w:style w:type="paragraph" w:styleId="Heading4">
    <w:name w:val="heading 4"/>
    <w:basedOn w:val="HeadingBase"/>
    <w:next w:val="BodyText"/>
    <w:link w:val="Heading4Char"/>
    <w:qFormat/>
    <w:rsid w:val="00626B8F"/>
    <w:pPr>
      <w:spacing w:before="160" w:after="120"/>
      <w:outlineLvl w:val="3"/>
    </w:pPr>
    <w:rPr>
      <w:sz w:val="22"/>
    </w:rPr>
  </w:style>
  <w:style w:type="paragraph" w:styleId="Heading5">
    <w:name w:val="heading 5"/>
    <w:basedOn w:val="HeadingBase"/>
    <w:next w:val="Normal"/>
    <w:link w:val="Heading5Char"/>
    <w:qFormat/>
    <w:rsid w:val="00626B8F"/>
    <w:pPr>
      <w:spacing w:before="80"/>
      <w:outlineLvl w:val="4"/>
    </w:pPr>
    <w:rPr>
      <w:color w:val="918585"/>
      <w:sz w:val="20"/>
    </w:rPr>
  </w:style>
  <w:style w:type="paragraph" w:styleId="Heading6">
    <w:name w:val="heading 6"/>
    <w:basedOn w:val="HeadingBase"/>
    <w:next w:val="Normal"/>
    <w:link w:val="Heading6Char"/>
    <w:qFormat/>
    <w:rsid w:val="00626B8F"/>
    <w:pPr>
      <w:spacing w:before="60"/>
      <w:outlineLvl w:val="5"/>
    </w:pPr>
    <w:rPr>
      <w:color w:val="918585"/>
      <w:sz w:val="20"/>
    </w:rPr>
  </w:style>
  <w:style w:type="paragraph" w:styleId="Heading7">
    <w:name w:val="heading 7"/>
    <w:basedOn w:val="Normal"/>
    <w:next w:val="Normal"/>
    <w:link w:val="Heading7Char"/>
    <w:qFormat/>
    <w:rsid w:val="00626B8F"/>
    <w:pPr>
      <w:ind w:left="720"/>
      <w:outlineLvl w:val="6"/>
    </w:pPr>
    <w:rPr>
      <w:i/>
    </w:rPr>
  </w:style>
  <w:style w:type="paragraph" w:styleId="Heading8">
    <w:name w:val="heading 8"/>
    <w:basedOn w:val="Normal"/>
    <w:next w:val="Normal"/>
    <w:link w:val="Heading8Char"/>
    <w:qFormat/>
    <w:rsid w:val="00626B8F"/>
    <w:pPr>
      <w:ind w:left="720"/>
      <w:outlineLvl w:val="7"/>
    </w:pPr>
    <w:rPr>
      <w:i/>
    </w:rPr>
  </w:style>
  <w:style w:type="paragraph" w:styleId="Heading9">
    <w:name w:val="heading 9"/>
    <w:basedOn w:val="Normal"/>
    <w:next w:val="Normal"/>
    <w:link w:val="Heading9Char"/>
    <w:qFormat/>
    <w:rsid w:val="00626B8F"/>
    <w:pPr>
      <w:ind w:left="720"/>
      <w:outlineLvl w:val="8"/>
    </w:pPr>
    <w:rPr>
      <w:i/>
    </w:rPr>
  </w:style>
  <w:style w:type="character" w:default="1" w:styleId="DefaultParagraphFont">
    <w:name w:val="Default Paragraph Font"/>
    <w:uiPriority w:val="1"/>
    <w:unhideWhenUsed/>
    <w:rsid w:val="00626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B8F"/>
  </w:style>
  <w:style w:type="character" w:customStyle="1" w:styleId="Heading1Char">
    <w:name w:val="Heading 1 Char"/>
    <w:basedOn w:val="DefaultParagraphFont"/>
    <w:link w:val="Heading1"/>
    <w:rsid w:val="00626B8F"/>
    <w:rPr>
      <w:rFonts w:ascii="Times New Roman" w:eastAsia="Times New Roman" w:hAnsi="Times New Roman" w:cs="Times New Roman"/>
      <w:b/>
      <w:sz w:val="32"/>
      <w:szCs w:val="20"/>
      <w:lang w:eastAsia="en-US"/>
    </w:rPr>
  </w:style>
  <w:style w:type="paragraph" w:styleId="BodyText">
    <w:name w:val="Body Text"/>
    <w:basedOn w:val="Normal"/>
    <w:link w:val="BodyTextChar"/>
    <w:rsid w:val="00626B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B8F"/>
    <w:rPr>
      <w:rFonts w:ascii="Times New Roman" w:eastAsia="Times New Roman" w:hAnsi="Times New Roman" w:cs="Times New Roman"/>
      <w:sz w:val="24"/>
      <w:lang w:eastAsia="en-US"/>
    </w:rPr>
  </w:style>
  <w:style w:type="paragraph" w:styleId="ListBullet">
    <w:name w:val="List Bullet"/>
    <w:basedOn w:val="List"/>
    <w:rsid w:val="00626B8F"/>
    <w:pPr>
      <w:numPr>
        <w:numId w:val="11"/>
      </w:numPr>
      <w:tabs>
        <w:tab w:val="clear" w:pos="340"/>
      </w:tabs>
      <w:spacing w:before="40" w:after="40"/>
    </w:pPr>
  </w:style>
  <w:style w:type="character" w:customStyle="1" w:styleId="SpecialBold">
    <w:name w:val="Special Bold"/>
    <w:basedOn w:val="DefaultParagraphFont"/>
    <w:rsid w:val="00626B8F"/>
    <w:rPr>
      <w:b/>
      <w:spacing w:val="0"/>
    </w:rPr>
  </w:style>
  <w:style w:type="paragraph" w:customStyle="1" w:styleId="SuperHeading">
    <w:name w:val="SuperHeading"/>
    <w:basedOn w:val="Normal"/>
    <w:rsid w:val="00626B8F"/>
    <w:pPr>
      <w:spacing w:before="240" w:after="120"/>
      <w:outlineLvl w:val="0"/>
    </w:pPr>
    <w:rPr>
      <w:rFonts w:ascii="Times New Roman" w:hAnsi="Times New Roman"/>
      <w:b/>
      <w:sz w:val="32"/>
    </w:rPr>
  </w:style>
  <w:style w:type="paragraph" w:customStyle="1" w:styleId="AllowPageBreak">
    <w:name w:val="AllowPageBreak"/>
    <w:rsid w:val="00626B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6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B8F"/>
    <w:rPr>
      <w:rFonts w:ascii="Courier New" w:eastAsia="Times New Roman" w:hAnsi="Courier New" w:cs="Times New Roman"/>
      <w:i/>
      <w:szCs w:val="20"/>
      <w:lang w:eastAsia="en-US"/>
    </w:rPr>
  </w:style>
  <w:style w:type="paragraph" w:customStyle="1" w:styleId="HeadingBase">
    <w:name w:val="Heading Base"/>
    <w:rsid w:val="00626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B8F"/>
    <w:pPr>
      <w:tabs>
        <w:tab w:val="right" w:leader="dot" w:pos="9072"/>
      </w:tabs>
      <w:ind w:left="567"/>
    </w:pPr>
    <w:rPr>
      <w:szCs w:val="22"/>
    </w:rPr>
  </w:style>
  <w:style w:type="paragraph" w:customStyle="1" w:styleId="TOCBase">
    <w:name w:val="TOC Base"/>
    <w:rsid w:val="00626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B8F"/>
    <w:pPr>
      <w:tabs>
        <w:tab w:val="right" w:leader="dot" w:pos="9072"/>
      </w:tabs>
      <w:spacing w:before="40" w:after="40"/>
      <w:ind w:left="284"/>
    </w:pPr>
    <w:rPr>
      <w:rFonts w:ascii="Times New Roman" w:hAnsi="Times New Roman"/>
    </w:rPr>
  </w:style>
  <w:style w:type="paragraph" w:styleId="TOC1">
    <w:name w:val="toc 1"/>
    <w:basedOn w:val="TOCBase"/>
    <w:next w:val="Normal"/>
    <w:rsid w:val="00626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B8F"/>
    <w:rPr>
      <w:rFonts w:ascii="Times New Roman" w:eastAsia="Times New Roman" w:hAnsi="Times New Roman" w:cs="Times New Roman"/>
      <w:sz w:val="16"/>
      <w:lang w:eastAsia="en-US"/>
    </w:rPr>
  </w:style>
  <w:style w:type="paragraph" w:styleId="Title">
    <w:name w:val="Title"/>
    <w:basedOn w:val="HeadingBase"/>
    <w:link w:val="TitleChar"/>
    <w:qFormat/>
    <w:rsid w:val="00626B8F"/>
    <w:pPr>
      <w:spacing w:before="5040"/>
      <w:jc w:val="center"/>
    </w:pPr>
    <w:rPr>
      <w:sz w:val="48"/>
      <w:szCs w:val="72"/>
      <w:lang w:val="en-US"/>
    </w:rPr>
  </w:style>
  <w:style w:type="character" w:customStyle="1" w:styleId="TitleChar">
    <w:name w:val="Title Char"/>
    <w:basedOn w:val="DefaultParagraphFont"/>
    <w:link w:val="Title"/>
    <w:rsid w:val="00626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B8F"/>
    <w:pPr>
      <w:tabs>
        <w:tab w:val="left" w:pos="3600"/>
        <w:tab w:val="left" w:pos="3958"/>
      </w:tabs>
    </w:pPr>
  </w:style>
  <w:style w:type="paragraph" w:styleId="List">
    <w:name w:val="List"/>
    <w:basedOn w:val="BodyText"/>
    <w:next w:val="BodyText"/>
    <w:rsid w:val="00626B8F"/>
    <w:pPr>
      <w:tabs>
        <w:tab w:val="left" w:pos="340"/>
      </w:tabs>
      <w:spacing w:before="60" w:after="60"/>
      <w:ind w:left="340" w:hanging="340"/>
    </w:pPr>
  </w:style>
  <w:style w:type="paragraph" w:customStyle="1" w:styleId="Note">
    <w:name w:val="Note"/>
    <w:basedOn w:val="BodyText"/>
    <w:rsid w:val="00626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B8F"/>
    <w:pPr>
      <w:framePr w:wrap="auto" w:hAnchor="text" w:y="6049"/>
    </w:pPr>
    <w:rPr>
      <w:color w:val="000000"/>
      <w:sz w:val="40"/>
    </w:rPr>
  </w:style>
  <w:style w:type="paragraph" w:customStyle="1" w:styleId="TOCTitle">
    <w:name w:val="TOCTitle"/>
    <w:basedOn w:val="Heading1"/>
    <w:rsid w:val="00626B8F"/>
    <w:pPr>
      <w:spacing w:after="240"/>
      <w:jc w:val="center"/>
      <w:outlineLvl w:val="9"/>
    </w:pPr>
    <w:rPr>
      <w:caps/>
    </w:rPr>
  </w:style>
  <w:style w:type="paragraph" w:customStyle="1" w:styleId="Version">
    <w:name w:val="Version"/>
    <w:rsid w:val="00626B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B8F"/>
    <w:pPr>
      <w:numPr>
        <w:numId w:val="12"/>
      </w:numPr>
      <w:tabs>
        <w:tab w:val="clear" w:pos="680"/>
      </w:tabs>
    </w:pPr>
  </w:style>
  <w:style w:type="paragraph" w:styleId="Index1">
    <w:name w:val="index 1"/>
    <w:basedOn w:val="Normal"/>
    <w:next w:val="Normal"/>
    <w:semiHidden/>
    <w:rsid w:val="00626B8F"/>
    <w:pPr>
      <w:keepNext w:val="0"/>
      <w:tabs>
        <w:tab w:val="right" w:pos="4176"/>
      </w:tabs>
      <w:ind w:left="198" w:hanging="198"/>
    </w:pPr>
    <w:rPr>
      <w:rFonts w:ascii="Garamond" w:hAnsi="Garamond"/>
    </w:rPr>
  </w:style>
  <w:style w:type="paragraph" w:styleId="IndexHeading">
    <w:name w:val="index heading"/>
    <w:basedOn w:val="Normal"/>
    <w:next w:val="Index1"/>
    <w:semiHidden/>
    <w:rsid w:val="00626B8F"/>
    <w:pPr>
      <w:spacing w:before="120" w:after="120"/>
    </w:pPr>
    <w:rPr>
      <w:rFonts w:ascii="Arial" w:hAnsi="Arial"/>
      <w:b/>
      <w:color w:val="918585"/>
      <w:sz w:val="24"/>
    </w:rPr>
  </w:style>
  <w:style w:type="paragraph" w:styleId="Header">
    <w:name w:val="header"/>
    <w:basedOn w:val="Normal"/>
    <w:link w:val="HeaderChar"/>
    <w:rsid w:val="00626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B8F"/>
    <w:rPr>
      <w:rFonts w:ascii="Times New Roman" w:eastAsia="Times New Roman" w:hAnsi="Times New Roman" w:cs="Times New Roman"/>
      <w:sz w:val="16"/>
      <w:szCs w:val="20"/>
      <w:lang w:val="en-GB" w:eastAsia="en-US"/>
    </w:rPr>
  </w:style>
  <w:style w:type="paragraph" w:customStyle="1" w:styleId="Chapter">
    <w:name w:val="Chapter"/>
    <w:basedOn w:val="Normal"/>
    <w:rsid w:val="00626B8F"/>
    <w:pPr>
      <w:spacing w:before="240"/>
    </w:pPr>
    <w:rPr>
      <w:rFonts w:ascii="Times New Roman" w:hAnsi="Times New Roman"/>
      <w:smallCaps/>
      <w:spacing w:val="80"/>
      <w:sz w:val="28"/>
    </w:rPr>
  </w:style>
  <w:style w:type="paragraph" w:customStyle="1" w:styleId="InChapter">
    <w:name w:val="InChapter"/>
    <w:basedOn w:val="Heading3"/>
    <w:rsid w:val="00626B8F"/>
    <w:pPr>
      <w:spacing w:after="240"/>
      <w:outlineLvl w:val="9"/>
    </w:pPr>
    <w:rPr>
      <w:noProof/>
    </w:rPr>
  </w:style>
  <w:style w:type="paragraph" w:styleId="Index2">
    <w:name w:val="index 2"/>
    <w:basedOn w:val="Normal"/>
    <w:next w:val="Normal"/>
    <w:semiHidden/>
    <w:rsid w:val="00626B8F"/>
    <w:pPr>
      <w:tabs>
        <w:tab w:val="right" w:pos="4176"/>
      </w:tabs>
      <w:ind w:left="568" w:hanging="284"/>
    </w:pPr>
    <w:rPr>
      <w:rFonts w:ascii="Garamond" w:hAnsi="Garamond"/>
    </w:rPr>
  </w:style>
  <w:style w:type="paragraph" w:customStyle="1" w:styleId="Byline">
    <w:name w:val="Byline"/>
    <w:rsid w:val="00626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B8F"/>
    <w:pPr>
      <w:tabs>
        <w:tab w:val="clear" w:pos="3600"/>
        <w:tab w:val="clear" w:pos="3958"/>
      </w:tabs>
      <w:jc w:val="right"/>
    </w:pPr>
  </w:style>
  <w:style w:type="character" w:styleId="Emphasis">
    <w:name w:val="Emphasis"/>
    <w:basedOn w:val="DefaultParagraphFont"/>
    <w:qFormat/>
    <w:rsid w:val="00626B8F"/>
    <w:rPr>
      <w:i/>
    </w:rPr>
  </w:style>
  <w:style w:type="paragraph" w:styleId="Caption">
    <w:name w:val="caption"/>
    <w:basedOn w:val="BodyText"/>
    <w:next w:val="Normal"/>
    <w:qFormat/>
    <w:rsid w:val="00626B8F"/>
    <w:pPr>
      <w:framePr w:w="2268" w:hSpace="181" w:vSpace="181" w:wrap="around" w:vAnchor="text" w:hAnchor="page" w:x="1135" w:y="285" w:anchorLock="1"/>
    </w:pPr>
    <w:rPr>
      <w:i/>
    </w:rPr>
  </w:style>
  <w:style w:type="paragraph" w:customStyle="1" w:styleId="MiniTOCTitle">
    <w:name w:val="MiniTOCTitle"/>
    <w:basedOn w:val="Heading4"/>
    <w:rsid w:val="00626B8F"/>
    <w:pPr>
      <w:spacing w:before="240"/>
      <w:outlineLvl w:val="9"/>
    </w:pPr>
    <w:rPr>
      <w:noProof/>
      <w:sz w:val="24"/>
    </w:rPr>
  </w:style>
  <w:style w:type="paragraph" w:customStyle="1" w:styleId="MiniTOCItem">
    <w:name w:val="MiniTOCItem"/>
    <w:basedOn w:val="ListBullet"/>
    <w:rsid w:val="00626B8F"/>
    <w:pPr>
      <w:numPr>
        <w:numId w:val="0"/>
      </w:numPr>
      <w:tabs>
        <w:tab w:val="right" w:leader="dot" w:pos="6521"/>
      </w:tabs>
      <w:spacing w:before="0" w:after="0"/>
    </w:pPr>
  </w:style>
  <w:style w:type="paragraph" w:customStyle="1" w:styleId="TOFTitle">
    <w:name w:val="TOFTitle"/>
    <w:basedOn w:val="TOCTitle"/>
    <w:rsid w:val="00626B8F"/>
  </w:style>
  <w:style w:type="paragraph" w:styleId="TableofFigures">
    <w:name w:val="table of figures"/>
    <w:basedOn w:val="Normal"/>
    <w:next w:val="Normal"/>
    <w:semiHidden/>
    <w:rsid w:val="00626B8F"/>
    <w:pPr>
      <w:tabs>
        <w:tab w:val="right" w:leader="dot" w:pos="9072"/>
      </w:tabs>
      <w:ind w:left="970" w:hanging="403"/>
    </w:pPr>
    <w:rPr>
      <w:rFonts w:ascii="Times New Roman" w:hAnsi="Times New Roman"/>
      <w:b/>
    </w:rPr>
  </w:style>
  <w:style w:type="paragraph" w:styleId="ListNumber">
    <w:name w:val="List Number"/>
    <w:basedOn w:val="List"/>
    <w:rsid w:val="00626B8F"/>
    <w:pPr>
      <w:numPr>
        <w:numId w:val="14"/>
      </w:numPr>
      <w:tabs>
        <w:tab w:val="clear" w:pos="340"/>
      </w:tabs>
    </w:pPr>
  </w:style>
  <w:style w:type="character" w:customStyle="1" w:styleId="WingdingSymbols">
    <w:name w:val="Wingding Symbols"/>
    <w:rsid w:val="00626B8F"/>
    <w:rPr>
      <w:rFonts w:ascii="Wingdings" w:hAnsi="Wingdings"/>
    </w:rPr>
  </w:style>
  <w:style w:type="paragraph" w:customStyle="1" w:styleId="TableHeading">
    <w:name w:val="Table Heading"/>
    <w:basedOn w:val="HeadingBase"/>
    <w:rsid w:val="00626B8F"/>
    <w:pPr>
      <w:keepLines/>
      <w:pBdr>
        <w:bottom w:val="single" w:sz="6" w:space="1" w:color="918585"/>
      </w:pBdr>
      <w:spacing w:before="240"/>
    </w:pPr>
  </w:style>
  <w:style w:type="character" w:customStyle="1" w:styleId="HotSpot">
    <w:name w:val="HotSpot"/>
    <w:rsid w:val="00626B8F"/>
    <w:rPr>
      <w:color w:val="0033CC"/>
      <w:u w:val="none"/>
    </w:rPr>
  </w:style>
  <w:style w:type="paragraph" w:customStyle="1" w:styleId="BodyTextRight">
    <w:name w:val="Body Text Right"/>
    <w:basedOn w:val="BodyText"/>
    <w:rsid w:val="00626B8F"/>
    <w:pPr>
      <w:spacing w:before="0" w:after="0"/>
      <w:jc w:val="right"/>
    </w:pPr>
  </w:style>
  <w:style w:type="paragraph" w:styleId="Index3">
    <w:name w:val="index 3"/>
    <w:basedOn w:val="ListNumber2"/>
    <w:next w:val="Normal"/>
    <w:semiHidden/>
    <w:rsid w:val="00626B8F"/>
    <w:pPr>
      <w:numPr>
        <w:numId w:val="0"/>
      </w:numPr>
      <w:tabs>
        <w:tab w:val="right" w:leader="dot" w:pos="4176"/>
      </w:tabs>
    </w:pPr>
  </w:style>
  <w:style w:type="paragraph" w:styleId="ListNumber2">
    <w:name w:val="List Number 2"/>
    <w:basedOn w:val="List2"/>
    <w:rsid w:val="00626B8F"/>
    <w:pPr>
      <w:numPr>
        <w:numId w:val="9"/>
      </w:numPr>
      <w:tabs>
        <w:tab w:val="clear" w:pos="1060"/>
      </w:tabs>
    </w:pPr>
  </w:style>
  <w:style w:type="paragraph" w:customStyle="1" w:styleId="MarginNote">
    <w:name w:val="Margin Note"/>
    <w:basedOn w:val="BodyText"/>
    <w:rsid w:val="00626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B8F"/>
    <w:rPr>
      <w:sz w:val="32"/>
    </w:rPr>
  </w:style>
  <w:style w:type="paragraph" w:customStyle="1" w:styleId="HeadingProcedure">
    <w:name w:val="Heading Procedure"/>
    <w:basedOn w:val="HeadingBase"/>
    <w:next w:val="Normal"/>
    <w:rsid w:val="00626B8F"/>
    <w:pPr>
      <w:tabs>
        <w:tab w:val="left" w:pos="0"/>
      </w:tabs>
      <w:spacing w:before="120" w:after="60"/>
    </w:pPr>
    <w:rPr>
      <w:i/>
      <w:color w:val="918585"/>
      <w:sz w:val="22"/>
    </w:rPr>
  </w:style>
  <w:style w:type="paragraph" w:customStyle="1" w:styleId="TableBodyText">
    <w:name w:val="Table Body Text"/>
    <w:basedOn w:val="BodyText"/>
    <w:rsid w:val="00626B8F"/>
    <w:pPr>
      <w:spacing w:before="60" w:after="60"/>
    </w:pPr>
  </w:style>
  <w:style w:type="paragraph" w:styleId="ListContinue">
    <w:name w:val="List Continue"/>
    <w:basedOn w:val="List"/>
    <w:rsid w:val="00626B8F"/>
    <w:pPr>
      <w:ind w:firstLine="0"/>
    </w:pPr>
  </w:style>
  <w:style w:type="paragraph" w:customStyle="1" w:styleId="ListNote">
    <w:name w:val="List Note"/>
    <w:basedOn w:val="List"/>
    <w:rsid w:val="00626B8F"/>
    <w:pPr>
      <w:pBdr>
        <w:top w:val="single" w:sz="6" w:space="2" w:color="918585"/>
        <w:bottom w:val="single" w:sz="6" w:space="2" w:color="918585"/>
      </w:pBdr>
      <w:tabs>
        <w:tab w:val="left" w:pos="1021"/>
      </w:tabs>
      <w:ind w:firstLine="0"/>
    </w:pPr>
  </w:style>
  <w:style w:type="paragraph" w:customStyle="1" w:styleId="Warning">
    <w:name w:val="Warning"/>
    <w:basedOn w:val="BodyText"/>
    <w:rsid w:val="00626B8F"/>
    <w:pPr>
      <w:shd w:val="clear" w:color="auto" w:fill="D9D9D9"/>
      <w:tabs>
        <w:tab w:val="left" w:pos="992"/>
      </w:tabs>
      <w:ind w:left="119" w:right="119"/>
    </w:pPr>
    <w:rPr>
      <w:sz w:val="20"/>
    </w:rPr>
  </w:style>
  <w:style w:type="paragraph" w:customStyle="1" w:styleId="MarginIcons">
    <w:name w:val="Margin Icons"/>
    <w:basedOn w:val="BodyText"/>
    <w:rsid w:val="00626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B8F"/>
    <w:rPr>
      <w:rFonts w:ascii="Courier New" w:hAnsi="Courier New"/>
    </w:rPr>
  </w:style>
  <w:style w:type="paragraph" w:customStyle="1" w:styleId="NoteBullet">
    <w:name w:val="Note Bullet"/>
    <w:basedOn w:val="Note"/>
    <w:rsid w:val="00626B8F"/>
    <w:pPr>
      <w:tabs>
        <w:tab w:val="clear" w:pos="680"/>
      </w:tabs>
      <w:spacing w:before="60" w:after="60"/>
    </w:pPr>
  </w:style>
  <w:style w:type="paragraph" w:customStyle="1" w:styleId="SubHeading2">
    <w:name w:val="SubHeading2"/>
    <w:basedOn w:val="HeadingBase"/>
    <w:rsid w:val="00626B8F"/>
    <w:pPr>
      <w:spacing w:before="240" w:after="60"/>
    </w:pPr>
    <w:rPr>
      <w:sz w:val="20"/>
    </w:rPr>
  </w:style>
  <w:style w:type="paragraph" w:customStyle="1" w:styleId="SubHeading1">
    <w:name w:val="SubHeading1"/>
    <w:basedOn w:val="HeadingBase"/>
    <w:rsid w:val="00626B8F"/>
    <w:pPr>
      <w:spacing w:before="240" w:after="60"/>
    </w:pPr>
    <w:rPr>
      <w:color w:val="918585"/>
      <w:sz w:val="22"/>
    </w:rPr>
  </w:style>
  <w:style w:type="paragraph" w:customStyle="1" w:styleId="SideHeading">
    <w:name w:val="Side Heading"/>
    <w:basedOn w:val="HeadingBase"/>
    <w:rsid w:val="00626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B8F"/>
    <w:pPr>
      <w:numPr>
        <w:numId w:val="10"/>
      </w:numPr>
    </w:pPr>
  </w:style>
  <w:style w:type="paragraph" w:styleId="PlainText">
    <w:name w:val="Plain Text"/>
    <w:basedOn w:val="Normal"/>
    <w:link w:val="PlainTextChar"/>
    <w:rsid w:val="00626B8F"/>
    <w:rPr>
      <w:sz w:val="20"/>
    </w:rPr>
  </w:style>
  <w:style w:type="character" w:customStyle="1" w:styleId="PlainTextChar">
    <w:name w:val="Plain Text Char"/>
    <w:basedOn w:val="DefaultParagraphFont"/>
    <w:link w:val="PlainText"/>
    <w:rsid w:val="00626B8F"/>
    <w:rPr>
      <w:rFonts w:ascii="Courier New" w:eastAsia="Times New Roman" w:hAnsi="Courier New" w:cs="Times New Roman"/>
      <w:sz w:val="20"/>
      <w:szCs w:val="20"/>
      <w:lang w:eastAsia="en-US"/>
    </w:rPr>
  </w:style>
  <w:style w:type="character" w:customStyle="1" w:styleId="MenuOption">
    <w:name w:val="Menu Option"/>
    <w:basedOn w:val="DefaultParagraphFont"/>
    <w:rsid w:val="00626B8F"/>
    <w:rPr>
      <w:b/>
      <w:smallCaps/>
    </w:rPr>
  </w:style>
  <w:style w:type="paragraph" w:customStyle="1" w:styleId="TableListNumber">
    <w:name w:val="Table List Number"/>
    <w:basedOn w:val="ListNumber"/>
    <w:rsid w:val="00626B8F"/>
    <w:pPr>
      <w:numPr>
        <w:numId w:val="0"/>
      </w:numPr>
    </w:pPr>
  </w:style>
  <w:style w:type="paragraph" w:styleId="TOC4">
    <w:name w:val="toc 4"/>
    <w:basedOn w:val="TOCBase"/>
    <w:next w:val="Normal"/>
    <w:semiHidden/>
    <w:rsid w:val="00626B8F"/>
    <w:pPr>
      <w:tabs>
        <w:tab w:val="right" w:leader="dot" w:pos="9071"/>
      </w:tabs>
      <w:ind w:left="1701"/>
    </w:pPr>
  </w:style>
  <w:style w:type="paragraph" w:customStyle="1" w:styleId="ListAlpha">
    <w:name w:val="List Alpha"/>
    <w:basedOn w:val="List"/>
    <w:rsid w:val="00626B8F"/>
    <w:pPr>
      <w:numPr>
        <w:numId w:val="8"/>
      </w:numPr>
    </w:pPr>
  </w:style>
  <w:style w:type="paragraph" w:customStyle="1" w:styleId="ListAlpha2">
    <w:name w:val="List Alpha 2"/>
    <w:basedOn w:val="List2"/>
    <w:rsid w:val="00626B8F"/>
    <w:pPr>
      <w:numPr>
        <w:numId w:val="7"/>
      </w:numPr>
    </w:pPr>
  </w:style>
  <w:style w:type="paragraph" w:styleId="List2">
    <w:name w:val="List 2"/>
    <w:basedOn w:val="BodyText"/>
    <w:rsid w:val="00626B8F"/>
    <w:pPr>
      <w:tabs>
        <w:tab w:val="left" w:pos="680"/>
      </w:tabs>
      <w:spacing w:before="60" w:after="60"/>
      <w:ind w:left="680" w:hanging="340"/>
    </w:pPr>
  </w:style>
  <w:style w:type="paragraph" w:styleId="List3">
    <w:name w:val="List 3"/>
    <w:basedOn w:val="BodyText"/>
    <w:rsid w:val="00626B8F"/>
    <w:pPr>
      <w:tabs>
        <w:tab w:val="left" w:pos="1021"/>
      </w:tabs>
      <w:spacing w:before="60" w:after="60"/>
      <w:ind w:left="1020" w:hanging="340"/>
    </w:pPr>
  </w:style>
  <w:style w:type="paragraph" w:styleId="List4">
    <w:name w:val="List 4"/>
    <w:basedOn w:val="BodyText"/>
    <w:rsid w:val="00626B8F"/>
    <w:pPr>
      <w:tabs>
        <w:tab w:val="left" w:pos="1361"/>
      </w:tabs>
      <w:spacing w:before="60" w:after="60"/>
      <w:ind w:left="1361" w:hanging="340"/>
    </w:pPr>
  </w:style>
  <w:style w:type="paragraph" w:styleId="List5">
    <w:name w:val="List 5"/>
    <w:basedOn w:val="BodyText"/>
    <w:rsid w:val="00626B8F"/>
    <w:pPr>
      <w:tabs>
        <w:tab w:val="left" w:pos="1701"/>
      </w:tabs>
      <w:spacing w:before="60" w:after="60"/>
      <w:ind w:left="1701" w:hanging="340"/>
    </w:pPr>
  </w:style>
  <w:style w:type="paragraph" w:styleId="ListBullet3">
    <w:name w:val="List Bullet 3"/>
    <w:basedOn w:val="List3"/>
    <w:rsid w:val="00626B8F"/>
    <w:pPr>
      <w:numPr>
        <w:numId w:val="13"/>
      </w:numPr>
      <w:tabs>
        <w:tab w:val="clear" w:pos="1021"/>
      </w:tabs>
      <w:ind w:left="1037" w:hanging="357"/>
    </w:pPr>
  </w:style>
  <w:style w:type="paragraph" w:styleId="ListBullet4">
    <w:name w:val="List Bullet 4"/>
    <w:basedOn w:val="List4"/>
    <w:rsid w:val="00626B8F"/>
    <w:pPr>
      <w:numPr>
        <w:numId w:val="2"/>
      </w:numPr>
      <w:tabs>
        <w:tab w:val="clear" w:pos="1361"/>
      </w:tabs>
    </w:pPr>
  </w:style>
  <w:style w:type="paragraph" w:styleId="ListBullet5">
    <w:name w:val="List Bullet 5"/>
    <w:basedOn w:val="List5"/>
    <w:rsid w:val="00626B8F"/>
    <w:pPr>
      <w:numPr>
        <w:numId w:val="3"/>
      </w:numPr>
    </w:pPr>
  </w:style>
  <w:style w:type="paragraph" w:styleId="ListContinue2">
    <w:name w:val="List Continue 2"/>
    <w:basedOn w:val="List2"/>
    <w:rsid w:val="00626B8F"/>
    <w:pPr>
      <w:ind w:firstLine="0"/>
    </w:pPr>
  </w:style>
  <w:style w:type="paragraph" w:styleId="ListContinue3">
    <w:name w:val="List Continue 3"/>
    <w:basedOn w:val="List3"/>
    <w:rsid w:val="00626B8F"/>
    <w:pPr>
      <w:ind w:left="1021" w:firstLine="0"/>
    </w:pPr>
  </w:style>
  <w:style w:type="paragraph" w:styleId="ListContinue4">
    <w:name w:val="List Continue 4"/>
    <w:basedOn w:val="List4"/>
    <w:rsid w:val="00626B8F"/>
    <w:pPr>
      <w:ind w:firstLine="0"/>
    </w:pPr>
  </w:style>
  <w:style w:type="paragraph" w:styleId="ListContinue5">
    <w:name w:val="List Continue 5"/>
    <w:basedOn w:val="List5"/>
    <w:rsid w:val="00626B8F"/>
    <w:pPr>
      <w:ind w:firstLine="0"/>
    </w:pPr>
  </w:style>
  <w:style w:type="paragraph" w:styleId="ListNumber3">
    <w:name w:val="List Number 3"/>
    <w:basedOn w:val="List3"/>
    <w:rsid w:val="00626B8F"/>
    <w:pPr>
      <w:numPr>
        <w:numId w:val="4"/>
      </w:numPr>
    </w:pPr>
  </w:style>
  <w:style w:type="paragraph" w:styleId="ListNumber4">
    <w:name w:val="List Number 4"/>
    <w:basedOn w:val="List4"/>
    <w:rsid w:val="00626B8F"/>
    <w:pPr>
      <w:numPr>
        <w:numId w:val="5"/>
      </w:numPr>
    </w:pPr>
  </w:style>
  <w:style w:type="paragraph" w:styleId="ListNumber5">
    <w:name w:val="List Number 5"/>
    <w:basedOn w:val="List5"/>
    <w:rsid w:val="00626B8F"/>
    <w:pPr>
      <w:numPr>
        <w:numId w:val="6"/>
      </w:numPr>
    </w:pPr>
  </w:style>
  <w:style w:type="paragraph" w:styleId="BlockText">
    <w:name w:val="Block Text"/>
    <w:basedOn w:val="Normal"/>
    <w:rsid w:val="00626B8F"/>
    <w:pPr>
      <w:spacing w:after="120"/>
      <w:ind w:left="1440" w:right="1440"/>
    </w:pPr>
  </w:style>
  <w:style w:type="character" w:customStyle="1" w:styleId="Subscript">
    <w:name w:val="Subscript"/>
    <w:basedOn w:val="DefaultParagraphFont"/>
    <w:rsid w:val="00626B8F"/>
    <w:rPr>
      <w:sz w:val="16"/>
      <w:vertAlign w:val="subscript"/>
    </w:rPr>
  </w:style>
  <w:style w:type="character" w:customStyle="1" w:styleId="Superscript">
    <w:name w:val="Superscript"/>
    <w:basedOn w:val="DefaultParagraphFont"/>
    <w:rsid w:val="00626B8F"/>
    <w:rPr>
      <w:sz w:val="16"/>
      <w:vertAlign w:val="superscript"/>
    </w:rPr>
  </w:style>
  <w:style w:type="character" w:customStyle="1" w:styleId="Symbols">
    <w:name w:val="Symbols"/>
    <w:basedOn w:val="DefaultParagraphFont"/>
    <w:rsid w:val="00626B8F"/>
    <w:rPr>
      <w:rFonts w:ascii="Symbol" w:hAnsi="Symbol"/>
    </w:rPr>
  </w:style>
  <w:style w:type="character" w:customStyle="1" w:styleId="MenuOptions">
    <w:name w:val="Menu Options"/>
    <w:basedOn w:val="DefaultParagraphFont"/>
    <w:rsid w:val="00626B8F"/>
    <w:rPr>
      <w:rFonts w:ascii="Arial Narrow" w:hAnsi="Arial Narrow"/>
      <w:smallCaps/>
    </w:rPr>
  </w:style>
  <w:style w:type="character" w:customStyle="1" w:styleId="Buttons">
    <w:name w:val="Buttons"/>
    <w:basedOn w:val="DefaultParagraphFont"/>
    <w:rsid w:val="00626B8F"/>
    <w:rPr>
      <w:b/>
    </w:rPr>
  </w:style>
  <w:style w:type="character" w:customStyle="1" w:styleId="Underlined">
    <w:name w:val="Underlined"/>
    <w:basedOn w:val="DefaultParagraphFont"/>
    <w:rsid w:val="00626B8F"/>
    <w:rPr>
      <w:u w:val="single"/>
    </w:rPr>
  </w:style>
  <w:style w:type="paragraph" w:customStyle="1" w:styleId="TableBodyTextRight">
    <w:name w:val="Table Body Text Right"/>
    <w:basedOn w:val="TableBodyText"/>
    <w:rsid w:val="00626B8F"/>
    <w:pPr>
      <w:widowControl w:val="0"/>
      <w:autoSpaceDE w:val="0"/>
      <w:autoSpaceDN w:val="0"/>
      <w:adjustRightInd w:val="0"/>
      <w:jc w:val="right"/>
    </w:pPr>
    <w:rPr>
      <w:rFonts w:cs="Arial"/>
      <w:szCs w:val="18"/>
    </w:rPr>
  </w:style>
  <w:style w:type="paragraph" w:customStyle="1" w:styleId="CopyrightText">
    <w:name w:val="Copyright Text"/>
    <w:basedOn w:val="BodyText"/>
    <w:rsid w:val="00626B8F"/>
    <w:rPr>
      <w:sz w:val="18"/>
    </w:rPr>
  </w:style>
  <w:style w:type="paragraph" w:customStyle="1" w:styleId="BodySmallRight">
    <w:name w:val="Body Small Right"/>
    <w:basedOn w:val="BodyTextRight"/>
    <w:rsid w:val="00626B8F"/>
    <w:rPr>
      <w:sz w:val="18"/>
      <w:szCs w:val="18"/>
    </w:rPr>
  </w:style>
  <w:style w:type="paragraph" w:customStyle="1" w:styleId="MarginEdition">
    <w:name w:val="Margin Edition"/>
    <w:basedOn w:val="MarginNote"/>
    <w:rsid w:val="00626B8F"/>
    <w:pPr>
      <w:spacing w:before="0" w:after="0"/>
    </w:pPr>
    <w:rPr>
      <w:rFonts w:ascii="Times New Roman" w:hAnsi="Times New Roman"/>
      <w:color w:val="999999"/>
    </w:rPr>
  </w:style>
  <w:style w:type="paragraph" w:customStyle="1" w:styleId="Spacer">
    <w:name w:val="Spacer"/>
    <w:basedOn w:val="Normal"/>
    <w:rsid w:val="00626B8F"/>
    <w:rPr>
      <w:sz w:val="2"/>
      <w:szCs w:val="2"/>
    </w:rPr>
  </w:style>
  <w:style w:type="character" w:customStyle="1" w:styleId="Small">
    <w:name w:val="Small"/>
    <w:basedOn w:val="DefaultParagraphFont"/>
    <w:rsid w:val="00626B8F"/>
    <w:rPr>
      <w:sz w:val="16"/>
    </w:rPr>
  </w:style>
  <w:style w:type="paragraph" w:customStyle="1" w:styleId="WideTable">
    <w:name w:val="Wide Table"/>
    <w:basedOn w:val="Normal"/>
    <w:rsid w:val="00626B8F"/>
    <w:pPr>
      <w:ind w:left="-1418"/>
    </w:pPr>
    <w:rPr>
      <w:sz w:val="2"/>
      <w:szCs w:val="2"/>
    </w:rPr>
  </w:style>
  <w:style w:type="character" w:styleId="PageNumber">
    <w:name w:val="page number"/>
    <w:basedOn w:val="DefaultParagraphFont"/>
    <w:rsid w:val="00626B8F"/>
  </w:style>
  <w:style w:type="paragraph" w:styleId="Quote">
    <w:name w:val="Quote"/>
    <w:basedOn w:val="Heading1"/>
    <w:link w:val="QuoteChar"/>
    <w:qFormat/>
    <w:rsid w:val="00626B8F"/>
    <w:rPr>
      <w:b w:val="0"/>
      <w:sz w:val="72"/>
      <w:szCs w:val="72"/>
      <w:lang w:val="en-NZ"/>
    </w:rPr>
  </w:style>
  <w:style w:type="character" w:customStyle="1" w:styleId="QuoteChar">
    <w:name w:val="Quote Char"/>
    <w:basedOn w:val="DefaultParagraphFont"/>
    <w:link w:val="Quote"/>
    <w:rsid w:val="00626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B8F"/>
    <w:pPr>
      <w:pageBreakBefore/>
    </w:pPr>
  </w:style>
  <w:style w:type="paragraph" w:customStyle="1" w:styleId="Border">
    <w:name w:val="Border"/>
    <w:basedOn w:val="Normal"/>
    <w:qFormat/>
    <w:rsid w:val="00626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B8F"/>
    <w:rPr>
      <w:b/>
      <w:bCs/>
      <w:i/>
      <w:iCs/>
      <w:color w:val="auto"/>
    </w:rPr>
  </w:style>
  <w:style w:type="paragraph" w:styleId="IntenseQuote">
    <w:name w:val="Intense Quote"/>
    <w:basedOn w:val="Normal"/>
    <w:next w:val="Normal"/>
    <w:link w:val="IntenseQuoteChar"/>
    <w:uiPriority w:val="30"/>
    <w:qFormat/>
    <w:rsid w:val="00626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B8F"/>
    <w:rPr>
      <w:smallCaps/>
      <w:color w:val="auto"/>
      <w:u w:val="single"/>
    </w:rPr>
  </w:style>
  <w:style w:type="character" w:styleId="IntenseReference">
    <w:name w:val="Intense Reference"/>
    <w:basedOn w:val="DefaultParagraphFont"/>
    <w:uiPriority w:val="32"/>
    <w:qFormat/>
    <w:rsid w:val="00626B8F"/>
    <w:rPr>
      <w:b/>
      <w:bCs/>
      <w:smallCaps/>
      <w:color w:val="auto"/>
      <w:spacing w:val="5"/>
      <w:u w:val="single"/>
    </w:rPr>
  </w:style>
  <w:style w:type="paragraph" w:customStyle="1" w:styleId="2ColumnHeading">
    <w:name w:val="2Column Heading"/>
    <w:basedOn w:val="BodyText"/>
    <w:qFormat/>
    <w:rsid w:val="00626B8F"/>
    <w:pPr>
      <w:spacing w:after="60"/>
      <w:ind w:left="-2268"/>
    </w:pPr>
    <w:rPr>
      <w:b/>
    </w:rPr>
  </w:style>
  <w:style w:type="paragraph" w:customStyle="1" w:styleId="Heading1TOC">
    <w:name w:val="Heading1 TOC"/>
    <w:basedOn w:val="Normal"/>
    <w:qFormat/>
    <w:rsid w:val="00626B8F"/>
    <w:pPr>
      <w:spacing w:before="240" w:after="120"/>
    </w:pPr>
    <w:rPr>
      <w:rFonts w:ascii="Times New Roman" w:hAnsi="Times New Roman"/>
      <w:b/>
      <w:sz w:val="32"/>
    </w:rPr>
  </w:style>
  <w:style w:type="paragraph" w:customStyle="1" w:styleId="Heading2TOC">
    <w:name w:val="Heading2 TOC"/>
    <w:basedOn w:val="Normal"/>
    <w:qFormat/>
    <w:rsid w:val="00626B8F"/>
    <w:pPr>
      <w:spacing w:before="240" w:after="60"/>
    </w:pPr>
    <w:rPr>
      <w:rFonts w:ascii="Times New Roman" w:hAnsi="Times New Roman"/>
      <w:b/>
      <w:sz w:val="28"/>
    </w:rPr>
  </w:style>
  <w:style w:type="character" w:customStyle="1" w:styleId="Underline">
    <w:name w:val="Underline"/>
    <w:basedOn w:val="DefaultParagraphFont"/>
    <w:qFormat/>
    <w:rsid w:val="00626B8F"/>
    <w:rPr>
      <w:u w:val="single"/>
    </w:rPr>
  </w:style>
  <w:style w:type="character" w:customStyle="1" w:styleId="BoldandItalics">
    <w:name w:val="Bold and Italics"/>
    <w:qFormat/>
    <w:rsid w:val="00626B8F"/>
    <w:rPr>
      <w:b/>
      <w:i/>
      <w:u w:val="none"/>
    </w:rPr>
  </w:style>
  <w:style w:type="paragraph" w:styleId="BalloonText">
    <w:name w:val="Balloon Text"/>
    <w:basedOn w:val="Normal"/>
    <w:link w:val="BalloonTextChar"/>
    <w:rsid w:val="00626B8F"/>
    <w:rPr>
      <w:rFonts w:ascii="Tahoma" w:hAnsi="Tahoma" w:cs="Tahoma"/>
      <w:sz w:val="16"/>
      <w:szCs w:val="16"/>
    </w:rPr>
  </w:style>
  <w:style w:type="character" w:customStyle="1" w:styleId="BalloonTextChar">
    <w:name w:val="Balloon Text Char"/>
    <w:basedOn w:val="DefaultParagraphFont"/>
    <w:link w:val="BalloonText"/>
    <w:rsid w:val="00626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B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B8F"/>
    <w:rPr>
      <w:b/>
      <w:color w:val="660033"/>
      <w:spacing w:val="0"/>
    </w:rPr>
  </w:style>
  <w:style w:type="paragraph" w:customStyle="1" w:styleId="Nameditemlist">
    <w:name w:val="Named item list"/>
    <w:basedOn w:val="BodyText"/>
    <w:qFormat/>
    <w:rsid w:val="00626B8F"/>
    <w:pPr>
      <w:tabs>
        <w:tab w:val="left" w:pos="2835"/>
      </w:tabs>
      <w:ind w:left="2835" w:hanging="2835"/>
    </w:pPr>
  </w:style>
  <w:style w:type="paragraph" w:customStyle="1" w:styleId="BodyTextnopadding">
    <w:name w:val="Body Text no padding"/>
    <w:basedOn w:val="BodyText"/>
    <w:qFormat/>
    <w:rsid w:val="00626B8F"/>
    <w:pPr>
      <w:spacing w:before="0" w:after="0"/>
    </w:pPr>
  </w:style>
  <w:style w:type="paragraph" w:customStyle="1" w:styleId="BodyTextBold">
    <w:name w:val="Body Text Bold"/>
    <w:basedOn w:val="BodyText"/>
    <w:qFormat/>
    <w:rsid w:val="00626B8F"/>
    <w:rPr>
      <w:b/>
    </w:rPr>
  </w:style>
  <w:style w:type="character" w:styleId="Hyperlink">
    <w:name w:val="Hyperlink"/>
    <w:basedOn w:val="DefaultParagraphFont"/>
    <w:uiPriority w:val="99"/>
    <w:unhideWhenUsed/>
    <w:rsid w:val="008141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487</Words>
  <Characters>3362</Characters>
  <Application>Microsoft Office Word</Application>
  <DocSecurity>0</DocSecurity>
  <Lines>76</Lines>
  <Paragraphs>52</Paragraphs>
  <ScaleCrop>false</ScaleCrop>
  <Company>Author-it Software Corporation Ltd.</Company>
  <LinksUpToDate>false</LinksUpToDate>
  <CharactersWithSpaces>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TLID0045 Coordinate furniture removal</dc:title>
  <dc:subject>Approved</dc:subject>
  <dc:creator>Industry Skills Australia</dc:creator>
  <cp:keywords>Release: 1</cp:keywords>
  <dc:description>Review Date: 12 April 2008</dc:description>
  <cp:lastModifiedBy>HSD_TPCMSd.prod</cp:lastModifiedBy>
  <cp:revision>3</cp:revision>
  <dcterms:created xsi:type="dcterms:W3CDTF">2025-05-29T06:04:00Z</dcterms:created>
  <dcterms:modified xsi:type="dcterms:W3CDTF">2025-05-29T06:04:00Z</dcterms:modified>
</cp:coreProperties>
</file>