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0E85" w:rsidP="00920E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TLID0043 Pack and unpack cartons during a removal</w:t>
      </w:r>
      <w:r>
        <w:fldChar w:fldCharType="end"/>
      </w:r>
    </w:p>
    <w:p w:rsidR="00920E85" w:rsidP="00920E85">
      <w:pPr>
        <w:pStyle w:val="Version"/>
        <w:sectPr w:rsidSect="00143F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3F60" w:rsidP="00143F60">
      <w:pPr>
        <w:pStyle w:val="SuperHeading"/>
      </w:pPr>
      <w:r w:rsidRPr="00143F60">
        <w:t>TLID0043 Pack and unpack cartons during a removal</w:t>
      </w:r>
    </w:p>
    <w:p w:rsidR="00000000" w:rsidRPr="00143F60" w:rsidP="00143F60">
      <w:pPr>
        <w:pStyle w:val="Heading1"/>
      </w:pPr>
      <w:bookmarkStart w:id="1" w:name="O_1299078"/>
      <w:bookmarkEnd w:id="1"/>
      <w:r w:rsidRPr="00143F6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3F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F60" w:rsidP="00143F60">
            <w:pPr>
              <w:pStyle w:val="BodyText"/>
            </w:pPr>
            <w:r w:rsidRPr="00143F60">
              <w:rPr>
                <w:rStyle w:val="SpecialBold"/>
              </w:rPr>
              <w:t>Release 1.</w:t>
            </w:r>
            <w:r w:rsidRPr="00143F60">
              <w:t xml:space="preserve"> This is the first release of this unit of competency in the TLI Transport and Logistics Training Package.</w:t>
            </w:r>
          </w:p>
        </w:tc>
      </w:tr>
    </w:tbl>
    <w:p w:rsidR="00000000" w:rsidRPr="00143F60" w:rsidP="00143F60">
      <w:pPr>
        <w:pStyle w:val="NoPaddingFontSize1"/>
      </w:pPr>
    </w:p>
    <w:p w:rsidR="00000000" w:rsidRPr="00143F60" w:rsidP="00143F60">
      <w:pPr>
        <w:pStyle w:val="AllowPageBreak"/>
      </w:pPr>
    </w:p>
    <w:p w:rsidR="00000000" w:rsidRPr="00143F60" w:rsidP="00143F60">
      <w:pPr>
        <w:pStyle w:val="Heading1"/>
      </w:pPr>
      <w:bookmarkStart w:id="2" w:name="O_1299079"/>
      <w:bookmarkEnd w:id="2"/>
      <w:r w:rsidRPr="00143F6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3F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F60" w:rsidP="00143F60">
            <w:pPr>
              <w:pStyle w:val="BodyText"/>
            </w:pPr>
            <w:r w:rsidRPr="00143F60">
              <w:t>This unit involves the skills and knowledge required to pack and unpack cart</w:t>
            </w:r>
            <w:r w:rsidRPr="00143F60">
              <w:t xml:space="preserve">ons during a removal, in compliance with relevant industry codes of practice in a range of furniture removal contexts. </w:t>
            </w:r>
          </w:p>
          <w:p w:rsidR="00000000" w:rsidRPr="00143F60" w:rsidP="00143F60">
            <w:pPr>
              <w:pStyle w:val="BodyText"/>
            </w:pPr>
            <w:r w:rsidRPr="00143F60">
              <w:t>It includes preparing for packing activities, packing and unpacking cartons, and completing packing and unpacking processes.</w:t>
            </w:r>
          </w:p>
          <w:p w:rsidR="00000000" w:rsidRPr="00143F60" w:rsidP="00143F60">
            <w:pPr>
              <w:pStyle w:val="BodyText"/>
            </w:pPr>
            <w:r w:rsidRPr="00143F60">
              <w:t>Work is per</w:t>
            </w:r>
            <w:r w:rsidRPr="00143F60">
              <w:t>formed under limited or minimum supervision generally within a team environment.</w:t>
            </w:r>
          </w:p>
          <w:p w:rsidR="00000000" w:rsidRPr="00143F60" w:rsidP="00143F60">
            <w:pPr>
              <w:pStyle w:val="BodyText"/>
            </w:pPr>
            <w:r w:rsidRPr="00143F60">
              <w:t>No licensing, legislative or certification requirements apply to this unit at the time of publication.</w:t>
            </w:r>
          </w:p>
        </w:tc>
      </w:tr>
    </w:tbl>
    <w:p w:rsidR="00000000" w:rsidRPr="00143F60" w:rsidP="00143F60">
      <w:pPr>
        <w:pStyle w:val="NoPaddingFontSize1"/>
      </w:pPr>
    </w:p>
    <w:p w:rsidR="00000000" w:rsidRPr="00143F60" w:rsidP="00143F60">
      <w:pPr>
        <w:pStyle w:val="AllowPageBreak"/>
      </w:pPr>
    </w:p>
    <w:p w:rsidR="00000000" w:rsidRPr="00143F60" w:rsidP="00143F60">
      <w:pPr>
        <w:pStyle w:val="Heading1"/>
      </w:pPr>
      <w:bookmarkStart w:id="3" w:name="O_1299080"/>
      <w:bookmarkEnd w:id="3"/>
      <w:r w:rsidRPr="00143F6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3F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F60" w:rsidP="00143F60">
            <w:pPr>
              <w:pStyle w:val="BodyText"/>
            </w:pPr>
            <w:r w:rsidRPr="00143F60">
              <w:t>Not applicable.</w:t>
            </w:r>
          </w:p>
        </w:tc>
      </w:tr>
    </w:tbl>
    <w:p w:rsidR="00000000" w:rsidRPr="00143F60" w:rsidP="00143F60">
      <w:pPr>
        <w:pStyle w:val="NoPaddingFontSize1"/>
      </w:pPr>
    </w:p>
    <w:p w:rsidR="00000000" w:rsidRPr="00143F60" w:rsidP="00143F60">
      <w:pPr>
        <w:pStyle w:val="AllowPageBreak"/>
      </w:pPr>
    </w:p>
    <w:p w:rsidR="00000000" w:rsidRPr="00143F60" w:rsidP="00143F60">
      <w:pPr>
        <w:pStyle w:val="Heading1"/>
      </w:pPr>
      <w:bookmarkStart w:id="4" w:name="O_1299081"/>
      <w:bookmarkEnd w:id="4"/>
      <w:r w:rsidRPr="00143F6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3F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F60" w:rsidP="00143F60">
            <w:pPr>
              <w:pStyle w:val="BodyText"/>
            </w:pPr>
            <w:r w:rsidRPr="00143F60">
              <w:t>D – Load Handling</w:t>
            </w:r>
          </w:p>
        </w:tc>
      </w:tr>
    </w:tbl>
    <w:p w:rsidR="00000000" w:rsidRPr="00143F60" w:rsidP="00143F60">
      <w:pPr>
        <w:pStyle w:val="NoPaddingFontSize1"/>
      </w:pPr>
    </w:p>
    <w:p w:rsidR="00000000" w:rsidRPr="00143F60" w:rsidP="00143F60">
      <w:pPr>
        <w:pStyle w:val="AllowPageBreak"/>
      </w:pPr>
    </w:p>
    <w:p w:rsidR="00000000" w:rsidRPr="00143F60" w:rsidP="00143F60">
      <w:pPr>
        <w:pStyle w:val="Heading1"/>
      </w:pPr>
      <w:bookmarkStart w:id="5" w:name="O_1299082"/>
      <w:bookmarkEnd w:id="5"/>
      <w:r w:rsidRPr="00143F6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3F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F60" w:rsidP="00143F60">
            <w:pPr>
              <w:pStyle w:val="BodyText"/>
            </w:pPr>
            <w:r w:rsidRPr="00143F60">
              <w:t>Not applicable.</w:t>
            </w:r>
          </w:p>
        </w:tc>
      </w:tr>
    </w:tbl>
    <w:p w:rsidR="00000000" w:rsidRPr="00143F60" w:rsidP="00143F60">
      <w:pPr>
        <w:pStyle w:val="NoPaddingFontSize1"/>
      </w:pPr>
    </w:p>
    <w:p w:rsidR="00000000" w:rsidRPr="00143F60" w:rsidP="00143F60">
      <w:pPr>
        <w:pStyle w:val="AllowPageBreak"/>
      </w:pPr>
    </w:p>
    <w:p w:rsidR="00000000" w:rsidRPr="00143F60" w:rsidP="00143F60">
      <w:pPr>
        <w:pStyle w:val="Heading1"/>
      </w:pPr>
      <w:bookmarkStart w:id="6" w:name="O_1299083"/>
      <w:bookmarkEnd w:id="6"/>
      <w:r w:rsidRPr="00143F6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48"/>
        <w:gridCol w:w="2303"/>
        <w:gridCol w:w="1598"/>
        <w:gridCol w:w="4748"/>
      </w:tblGrid>
      <w:tr w:rsidTr="00143F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F60" w:rsidP="00143F60">
            <w:pPr>
              <w:pStyle w:val="BodyText"/>
            </w:pPr>
            <w:r w:rsidRPr="00143F60">
              <w:rPr>
                <w:rStyle w:val="SpecialBold"/>
              </w:rPr>
              <w:t>ELEMENTS</w:t>
            </w:r>
          </w:p>
        </w:tc>
        <w:tc>
          <w:tcPr>
            <w:tcW w:w="63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F60">
            <w:pPr>
              <w:pStyle w:val="BodyText"/>
              <w:rPr>
                <w:lang w:val="en-NZ"/>
              </w:rPr>
            </w:pPr>
            <w:r w:rsidRPr="00143F60">
              <w:rPr>
                <w:rStyle w:val="SpecialBold"/>
              </w:rPr>
              <w:t>PERFORMANCE CRITERIA</w:t>
            </w:r>
          </w:p>
        </w:tc>
      </w:tr>
      <w:tr w:rsidTr="00143F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F60">
            <w:pPr>
              <w:pStyle w:val="BodyText"/>
              <w:rPr>
                <w:lang w:val="en-NZ"/>
              </w:rPr>
            </w:pPr>
            <w:r w:rsidRPr="00143F60">
              <w:t>Elements describe the essential outcomes.</w:t>
            </w:r>
          </w:p>
        </w:tc>
        <w:tc>
          <w:tcPr>
            <w:tcW w:w="63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F60">
            <w:pPr>
              <w:pStyle w:val="BodyText"/>
              <w:rPr>
                <w:lang w:val="en-NZ"/>
              </w:rPr>
            </w:pPr>
            <w:r w:rsidRPr="00143F60">
              <w:t>Performance criteria describe the performance needed to demonstrate achievement of the element.</w:t>
            </w:r>
          </w:p>
        </w:tc>
      </w:tr>
      <w:tr w:rsidTr="00143F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F60" w:rsidP="00143F60">
            <w:pPr>
              <w:pStyle w:val="BodyText"/>
            </w:pPr>
            <w:r w:rsidRPr="00143F60">
              <w:rPr>
                <w:rStyle w:val="SpecialBold"/>
              </w:rPr>
              <w:t>1</w:t>
            </w:r>
          </w:p>
        </w:tc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F60" w:rsidP="00143F60">
            <w:pPr>
              <w:pStyle w:val="BodyText"/>
            </w:pPr>
            <w:r w:rsidRPr="00143F60">
              <w:rPr>
                <w:rStyle w:val="SpecialBold"/>
              </w:rPr>
              <w:t>Prepare for packing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F60">
            <w:pPr>
              <w:pStyle w:val="BodyText"/>
              <w:rPr>
                <w:lang w:val="en-NZ"/>
              </w:rPr>
            </w:pPr>
            <w:r w:rsidRPr="00143F60">
              <w:rPr>
                <w:rStyle w:val="SpecialBold"/>
              </w:rPr>
              <w:t>1.1</w:t>
            </w:r>
          </w:p>
        </w:tc>
        <w:tc>
          <w:tcPr>
            <w:tcW w:w="47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F60">
            <w:pPr>
              <w:pStyle w:val="BodyText"/>
              <w:rPr>
                <w:lang w:val="en-NZ"/>
              </w:rPr>
            </w:pPr>
            <w:r w:rsidRPr="00143F60">
              <w:t>Convenient, suitable and unrestricted work area for packing process is selected and prepared in consultation with client or agent</w:t>
            </w:r>
          </w:p>
        </w:tc>
      </w:tr>
      <w:tr w:rsidTr="00143F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F60">
            <w:pPr>
              <w:pStyle w:val="BodyText"/>
              <w:keepLines w:val="0"/>
              <w:spacing w:before="0" w:after="0"/>
            </w:pP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F60">
            <w:pPr>
              <w:pStyle w:val="BodyText"/>
              <w:rPr>
                <w:lang w:val="en-NZ"/>
              </w:rPr>
            </w:pPr>
            <w:r w:rsidRPr="00143F60">
              <w:rPr>
                <w:rStyle w:val="SpecialBold"/>
              </w:rPr>
              <w:t>1.2</w:t>
            </w:r>
          </w:p>
        </w:tc>
        <w:tc>
          <w:tcPr>
            <w:tcW w:w="47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F60">
            <w:pPr>
              <w:pStyle w:val="BodyText"/>
              <w:rPr>
                <w:lang w:val="en-NZ"/>
              </w:rPr>
            </w:pPr>
            <w:r w:rsidRPr="00143F60">
              <w:t xml:space="preserve">Items for removal are identified and order of </w:t>
            </w:r>
            <w:r w:rsidRPr="00143F60">
              <w:t>packing is determined in accordance with removal documentation</w:t>
            </w:r>
          </w:p>
        </w:tc>
      </w:tr>
      <w:tr w:rsidTr="00143F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F60">
            <w:pPr>
              <w:pStyle w:val="BodyText"/>
              <w:keepLines w:val="0"/>
              <w:spacing w:before="0" w:after="0"/>
            </w:pP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F60">
            <w:pPr>
              <w:pStyle w:val="BodyText"/>
              <w:rPr>
                <w:lang w:val="en-NZ"/>
              </w:rPr>
            </w:pPr>
            <w:r w:rsidRPr="00143F60">
              <w:rPr>
                <w:rStyle w:val="SpecialBold"/>
              </w:rPr>
              <w:t>1.3</w:t>
            </w:r>
          </w:p>
        </w:tc>
        <w:tc>
          <w:tcPr>
            <w:tcW w:w="47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F60">
            <w:pPr>
              <w:pStyle w:val="BodyText"/>
              <w:rPr>
                <w:lang w:val="en-NZ"/>
              </w:rPr>
            </w:pPr>
            <w:r w:rsidRPr="00143F60">
              <w:t>Cartons, protective materials and packing tools are selected and located in an accessible area</w:t>
            </w:r>
          </w:p>
        </w:tc>
      </w:tr>
      <w:tr w:rsidTr="00143F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F60">
            <w:pPr>
              <w:pStyle w:val="BodyText"/>
              <w:keepLines w:val="0"/>
              <w:spacing w:before="0" w:after="0"/>
            </w:pP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F60">
            <w:pPr>
              <w:pStyle w:val="BodyText"/>
              <w:rPr>
                <w:lang w:val="en-NZ"/>
              </w:rPr>
            </w:pPr>
            <w:r w:rsidRPr="00143F60">
              <w:rPr>
                <w:rStyle w:val="SpecialBold"/>
              </w:rPr>
              <w:t>1.4</w:t>
            </w:r>
          </w:p>
        </w:tc>
        <w:tc>
          <w:tcPr>
            <w:tcW w:w="47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F60">
            <w:pPr>
              <w:pStyle w:val="BodyText"/>
              <w:rPr>
                <w:lang w:val="en-NZ"/>
              </w:rPr>
            </w:pPr>
            <w:r w:rsidRPr="00143F60">
              <w:t>Hazards are identified, risks are assessed and control measures are implemented in accordance with workplace procedures</w:t>
            </w:r>
          </w:p>
        </w:tc>
      </w:tr>
      <w:tr w:rsidTr="00143F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F60">
            <w:pPr>
              <w:pStyle w:val="BodyText"/>
              <w:keepLines w:val="0"/>
              <w:spacing w:before="0" w:after="0"/>
            </w:pP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F60">
            <w:pPr>
              <w:pStyle w:val="BodyText"/>
              <w:rPr>
                <w:lang w:val="en-NZ"/>
              </w:rPr>
            </w:pPr>
            <w:r w:rsidRPr="00143F60">
              <w:rPr>
                <w:rStyle w:val="SpecialBold"/>
              </w:rPr>
              <w:t>1.5</w:t>
            </w:r>
          </w:p>
        </w:tc>
        <w:tc>
          <w:tcPr>
            <w:tcW w:w="47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F60">
            <w:pPr>
              <w:pStyle w:val="BodyText"/>
              <w:rPr>
                <w:lang w:val="en-NZ"/>
              </w:rPr>
            </w:pPr>
            <w:r w:rsidRPr="00143F60">
              <w:t>Ineligible or hazardous items for removal are identified in accordance with industry standards and workplace procedures, and appr</w:t>
            </w:r>
            <w:r w:rsidRPr="00143F60">
              <w:t>opriate action is taken</w:t>
            </w:r>
          </w:p>
        </w:tc>
      </w:tr>
      <w:tr w:rsidTr="00143F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F60" w:rsidP="00143F60">
            <w:pPr>
              <w:pStyle w:val="BodyText"/>
            </w:pPr>
            <w:r w:rsidRPr="00143F60">
              <w:rPr>
                <w:rStyle w:val="SpecialBold"/>
              </w:rPr>
              <w:t>2</w:t>
            </w:r>
          </w:p>
        </w:tc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F60" w:rsidP="00143F60">
            <w:pPr>
              <w:pStyle w:val="BodyText"/>
            </w:pPr>
            <w:r w:rsidRPr="00143F60">
              <w:rPr>
                <w:rStyle w:val="SpecialBold"/>
              </w:rPr>
              <w:t>Pack and unpack cartons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F60">
            <w:pPr>
              <w:pStyle w:val="BodyText"/>
              <w:rPr>
                <w:lang w:val="en-NZ"/>
              </w:rPr>
            </w:pPr>
            <w:r w:rsidRPr="00143F60">
              <w:rPr>
                <w:rStyle w:val="SpecialBold"/>
              </w:rPr>
              <w:t>2.1</w:t>
            </w:r>
          </w:p>
        </w:tc>
        <w:tc>
          <w:tcPr>
            <w:tcW w:w="47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F60">
            <w:pPr>
              <w:pStyle w:val="BodyText"/>
              <w:rPr>
                <w:lang w:val="en-NZ"/>
              </w:rPr>
            </w:pPr>
            <w:r w:rsidRPr="00143F60">
              <w:t>Items for removal are wrapped and packed in accordance with industry standards and workplace procedures</w:t>
            </w:r>
          </w:p>
        </w:tc>
      </w:tr>
      <w:tr w:rsidTr="00143F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F60">
            <w:pPr>
              <w:pStyle w:val="BodyText"/>
              <w:keepLines w:val="0"/>
              <w:spacing w:before="0" w:after="0"/>
            </w:pP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F60">
            <w:pPr>
              <w:pStyle w:val="BodyText"/>
              <w:rPr>
                <w:lang w:val="en-NZ"/>
              </w:rPr>
            </w:pPr>
            <w:r w:rsidRPr="00143F60">
              <w:rPr>
                <w:rStyle w:val="SpecialBold"/>
              </w:rPr>
              <w:t>2.2</w:t>
            </w:r>
          </w:p>
        </w:tc>
        <w:tc>
          <w:tcPr>
            <w:tcW w:w="47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F60">
            <w:pPr>
              <w:pStyle w:val="BodyText"/>
              <w:rPr>
                <w:lang w:val="en-NZ"/>
              </w:rPr>
            </w:pPr>
            <w:r w:rsidRPr="00143F60">
              <w:t>Fragile or valuable items are identified and appropriately wrapped and placed in accordanc</w:t>
            </w:r>
            <w:r w:rsidRPr="00143F60">
              <w:t>e with industry standards and workplace procedures</w:t>
            </w:r>
          </w:p>
        </w:tc>
      </w:tr>
      <w:tr w:rsidTr="00143F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F60">
            <w:pPr>
              <w:pStyle w:val="BodyText"/>
              <w:keepLines w:val="0"/>
              <w:spacing w:before="0" w:after="0"/>
            </w:pP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F60">
            <w:pPr>
              <w:pStyle w:val="BodyText"/>
              <w:rPr>
                <w:lang w:val="en-NZ"/>
              </w:rPr>
            </w:pPr>
            <w:r w:rsidRPr="00143F60">
              <w:rPr>
                <w:rStyle w:val="SpecialBold"/>
              </w:rPr>
              <w:t>2.3</w:t>
            </w:r>
          </w:p>
        </w:tc>
        <w:tc>
          <w:tcPr>
            <w:tcW w:w="47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F60">
            <w:pPr>
              <w:pStyle w:val="BodyText"/>
              <w:rPr>
                <w:lang w:val="en-NZ"/>
              </w:rPr>
            </w:pPr>
            <w:r w:rsidRPr="00143F60">
              <w:t>Cartons are sealed and labelled in accordance with removal documentation and workplace procedures</w:t>
            </w:r>
          </w:p>
        </w:tc>
      </w:tr>
      <w:tr w:rsidTr="00143F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F60">
            <w:pPr>
              <w:pStyle w:val="BodyText"/>
              <w:keepLines w:val="0"/>
              <w:spacing w:before="0" w:after="0"/>
            </w:pP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F60">
            <w:pPr>
              <w:pStyle w:val="BodyText"/>
              <w:rPr>
                <w:lang w:val="en-NZ"/>
              </w:rPr>
            </w:pPr>
            <w:r w:rsidRPr="00143F60">
              <w:rPr>
                <w:rStyle w:val="SpecialBold"/>
              </w:rPr>
              <w:t>2.4</w:t>
            </w:r>
          </w:p>
        </w:tc>
        <w:tc>
          <w:tcPr>
            <w:tcW w:w="47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F60">
            <w:pPr>
              <w:pStyle w:val="BodyText"/>
              <w:rPr>
                <w:lang w:val="en-NZ"/>
              </w:rPr>
            </w:pPr>
            <w:r w:rsidRPr="00143F60">
              <w:t>Cartons are unpacked and goods are unwrapped and stowed in accordance with removal documentation and workplace procedures</w:t>
            </w:r>
          </w:p>
        </w:tc>
      </w:tr>
      <w:tr w:rsidTr="00143F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F60">
            <w:pPr>
              <w:pStyle w:val="BodyText"/>
              <w:keepLines w:val="0"/>
              <w:spacing w:before="0" w:after="0"/>
            </w:pP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F60">
            <w:pPr>
              <w:pStyle w:val="BodyText"/>
              <w:rPr>
                <w:lang w:val="en-NZ"/>
              </w:rPr>
            </w:pPr>
            <w:r w:rsidRPr="00143F60">
              <w:rPr>
                <w:rStyle w:val="SpecialBold"/>
              </w:rPr>
              <w:t>2.5</w:t>
            </w:r>
          </w:p>
        </w:tc>
        <w:tc>
          <w:tcPr>
            <w:tcW w:w="47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F60">
            <w:pPr>
              <w:pStyle w:val="BodyText"/>
              <w:rPr>
                <w:lang w:val="en-NZ"/>
              </w:rPr>
            </w:pPr>
            <w:r w:rsidRPr="00143F60">
              <w:t>Ineligible or hazardous items are identified and actioned in accordance with removal documentation and workplace procedures</w:t>
            </w:r>
          </w:p>
        </w:tc>
      </w:tr>
      <w:tr w:rsidTr="00143F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F60" w:rsidP="00143F60">
            <w:pPr>
              <w:pStyle w:val="BodyText"/>
            </w:pPr>
            <w:r w:rsidRPr="00143F60">
              <w:rPr>
                <w:rStyle w:val="SpecialBold"/>
              </w:rPr>
              <w:t>3</w:t>
            </w:r>
          </w:p>
        </w:tc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F60" w:rsidP="00143F60">
            <w:pPr>
              <w:pStyle w:val="BodyText"/>
            </w:pPr>
            <w:r w:rsidRPr="00143F60">
              <w:rPr>
                <w:rStyle w:val="SpecialBold"/>
              </w:rPr>
              <w:t>Complete unpacking process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F60">
            <w:pPr>
              <w:pStyle w:val="BodyText"/>
              <w:rPr>
                <w:lang w:val="en-NZ"/>
              </w:rPr>
            </w:pPr>
            <w:r w:rsidRPr="00143F60">
              <w:rPr>
                <w:rStyle w:val="SpecialBold"/>
              </w:rPr>
              <w:t>3.1</w:t>
            </w:r>
          </w:p>
        </w:tc>
        <w:tc>
          <w:tcPr>
            <w:tcW w:w="47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F60">
            <w:pPr>
              <w:pStyle w:val="BodyText"/>
              <w:rPr>
                <w:lang w:val="en-NZ"/>
              </w:rPr>
            </w:pPr>
            <w:r w:rsidRPr="00143F60">
              <w:t>Used cartons are folded and removed, and rubbish is disposed of in accordance with workplace procedures</w:t>
            </w:r>
          </w:p>
        </w:tc>
      </w:tr>
      <w:tr w:rsidTr="00143F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F60">
            <w:pPr>
              <w:pStyle w:val="BodyText"/>
              <w:keepLines w:val="0"/>
              <w:spacing w:before="0" w:after="0"/>
            </w:pP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F60">
            <w:pPr>
              <w:pStyle w:val="BodyText"/>
              <w:rPr>
                <w:lang w:val="en-NZ"/>
              </w:rPr>
            </w:pPr>
            <w:r w:rsidRPr="00143F60">
              <w:rPr>
                <w:rStyle w:val="SpecialBold"/>
              </w:rPr>
              <w:t>3.2</w:t>
            </w:r>
          </w:p>
        </w:tc>
        <w:tc>
          <w:tcPr>
            <w:tcW w:w="47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F60" w:rsidP="00143F60">
            <w:pPr>
              <w:pStyle w:val="BodyText"/>
            </w:pPr>
            <w:r w:rsidRPr="00143F60">
              <w:t>Required removal documentation is completed in accordance with workplace procedures</w:t>
            </w:r>
          </w:p>
        </w:tc>
      </w:tr>
    </w:tbl>
    <w:p w:rsidR="00000000" w:rsidRPr="00143F60" w:rsidP="00143F60">
      <w:pPr>
        <w:pStyle w:val="NoPaddingFontSize1"/>
      </w:pPr>
    </w:p>
    <w:p w:rsidR="00000000" w:rsidRPr="00143F60" w:rsidP="00143F60">
      <w:pPr>
        <w:pStyle w:val="AllowPageBreak"/>
      </w:pPr>
    </w:p>
    <w:p w:rsidR="00000000" w:rsidRPr="00143F60" w:rsidP="00143F60">
      <w:pPr>
        <w:pStyle w:val="Heading1"/>
      </w:pPr>
      <w:bookmarkStart w:id="7" w:name="O_1299084"/>
      <w:bookmarkEnd w:id="7"/>
      <w:r w:rsidRPr="00143F6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3F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F60" w:rsidP="00143F60">
            <w:pPr>
              <w:pStyle w:val="BodyText"/>
            </w:pPr>
            <w:r w:rsidRPr="00143F60">
              <w:t>Foundation skills essential to performance are explicit in the performance criteria of this unit of competency.</w:t>
            </w:r>
          </w:p>
        </w:tc>
      </w:tr>
    </w:tbl>
    <w:p w:rsidR="00000000" w:rsidRPr="00143F60" w:rsidP="00143F60">
      <w:pPr>
        <w:pStyle w:val="NoPaddingFontSize1"/>
      </w:pPr>
    </w:p>
    <w:p w:rsidR="00000000" w:rsidRPr="00143F60" w:rsidP="00143F60">
      <w:pPr>
        <w:pStyle w:val="AllowPageBreak"/>
      </w:pPr>
    </w:p>
    <w:p w:rsidR="00000000" w:rsidRPr="00143F60" w:rsidP="00143F60">
      <w:pPr>
        <w:pStyle w:val="Heading1"/>
      </w:pPr>
      <w:bookmarkStart w:id="8" w:name="O_1299085"/>
      <w:bookmarkEnd w:id="8"/>
      <w:r w:rsidRPr="00143F6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3F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F60" w:rsidP="00143F60">
            <w:pPr>
              <w:pStyle w:val="BodyText"/>
            </w:pPr>
            <w:r w:rsidRPr="00143F60">
              <w:t>Range is restricted to essential operating conditions and any other variables essenti</w:t>
            </w:r>
            <w:r w:rsidRPr="00143F60">
              <w:t>al to the work environment.</w:t>
            </w:r>
          </w:p>
          <w:p w:rsidR="00000000" w:rsidRPr="00143F60" w:rsidP="00143F60">
            <w:pPr>
              <w:pStyle w:val="BodyText"/>
            </w:pPr>
            <w:r w:rsidRPr="00143F60">
              <w:t>Non-essential conditions can be found in the Companion Volume Implementation Guide.</w:t>
            </w:r>
          </w:p>
        </w:tc>
      </w:tr>
    </w:tbl>
    <w:p w:rsidR="00000000" w:rsidRPr="00143F60" w:rsidP="00143F60">
      <w:pPr>
        <w:pStyle w:val="NoPaddingFontSize1"/>
      </w:pPr>
    </w:p>
    <w:p w:rsidR="00000000" w:rsidRPr="00143F60" w:rsidP="00143F60">
      <w:pPr>
        <w:pStyle w:val="AllowPageBreak"/>
      </w:pPr>
    </w:p>
    <w:p w:rsidR="00000000" w:rsidRPr="00143F60" w:rsidP="00143F60">
      <w:pPr>
        <w:pStyle w:val="Heading1"/>
      </w:pPr>
      <w:bookmarkStart w:id="9" w:name="O_1299086"/>
      <w:bookmarkEnd w:id="9"/>
      <w:r w:rsidRPr="00143F6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3F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F60" w:rsidP="00143F60">
            <w:pPr>
              <w:pStyle w:val="BodyText"/>
            </w:pPr>
            <w:r w:rsidRPr="00143F60">
              <w:t>This unit replaces and is equivalent to TLID2019 Pack and unpack cartons during a removal.</w:t>
            </w:r>
          </w:p>
        </w:tc>
      </w:tr>
    </w:tbl>
    <w:p w:rsidR="00000000" w:rsidRPr="00143F60" w:rsidP="00143F60">
      <w:pPr>
        <w:pStyle w:val="NoPaddingFontSize1"/>
      </w:pPr>
    </w:p>
    <w:p w:rsidR="00000000" w:rsidRPr="00143F60" w:rsidP="00143F60">
      <w:pPr>
        <w:pStyle w:val="AllowPageBreak"/>
      </w:pPr>
    </w:p>
    <w:p w:rsidR="00000000" w:rsidRPr="00143F60" w:rsidP="00143F60">
      <w:pPr>
        <w:pStyle w:val="Heading1"/>
      </w:pPr>
      <w:bookmarkStart w:id="10" w:name="O_1299093"/>
      <w:bookmarkEnd w:id="10"/>
      <w:r w:rsidRPr="00143F60">
        <w:t>Links</w:t>
      </w:r>
    </w:p>
    <w:p w:rsidR="00000000" w:rsidRPr="00143F60" w:rsidP="00920E85">
      <w:pPr>
        <w:pStyle w:val="BodyText"/>
      </w:pPr>
      <w:r w:rsidRPr="00143F6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2470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43F60" w:rsidP="00920E85">
      <w:pPr>
        <w:pStyle w:val="BodyText"/>
        <w:sectPr w:rsidSect="00143F6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43F60" w:rsidP="00143F60">
      <w:pPr>
        <w:pStyle w:val="SuperHeading"/>
      </w:pPr>
      <w:r w:rsidRPr="00143F60">
        <w:t>Assessment Requirements for TLID0043 Pa</w:t>
      </w:r>
      <w:r w:rsidRPr="00143F60">
        <w:t>ck and unpack cartons during a removal</w:t>
      </w:r>
    </w:p>
    <w:p w:rsidR="00000000" w:rsidRPr="00143F60" w:rsidP="00143F60">
      <w:pPr>
        <w:pStyle w:val="Heading1"/>
      </w:pPr>
      <w:bookmarkStart w:id="11" w:name="O_1299088"/>
      <w:bookmarkEnd w:id="11"/>
      <w:r w:rsidRPr="00143F6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3F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F60" w:rsidP="00143F60">
            <w:pPr>
              <w:pStyle w:val="BodyText"/>
            </w:pPr>
            <w:r w:rsidRPr="00143F60">
              <w:rPr>
                <w:rStyle w:val="SpecialBold"/>
              </w:rPr>
              <w:t>Release 1.</w:t>
            </w:r>
            <w:r w:rsidRPr="00143F60">
              <w:t xml:space="preserve"> This is the first release of this unit of competency in the TLI Transport and Logistics Training Package.</w:t>
            </w:r>
          </w:p>
        </w:tc>
      </w:tr>
    </w:tbl>
    <w:p w:rsidR="00000000" w:rsidRPr="00143F60" w:rsidP="00143F60">
      <w:pPr>
        <w:pStyle w:val="NoPaddingFontSize1"/>
      </w:pPr>
    </w:p>
    <w:p w:rsidR="00000000" w:rsidRPr="00143F60" w:rsidP="00143F60">
      <w:pPr>
        <w:pStyle w:val="AllowPageBreak"/>
      </w:pPr>
    </w:p>
    <w:p w:rsidR="00000000" w:rsidRPr="00143F60" w:rsidP="00143F60">
      <w:pPr>
        <w:pStyle w:val="Heading1"/>
      </w:pPr>
      <w:bookmarkStart w:id="12" w:name="O_1299089"/>
      <w:bookmarkEnd w:id="12"/>
      <w:r w:rsidRPr="00143F6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3F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F60">
            <w:pPr>
              <w:pStyle w:val="BodyText"/>
              <w:rPr>
                <w:lang w:val="en-NZ"/>
              </w:rPr>
            </w:pPr>
            <w:r w:rsidRPr="00143F60">
              <w:t>Evidence required t</w:t>
            </w:r>
            <w:r w:rsidRPr="00143F60">
              <w:t>o demonstrate competence in this unit must be relevant to and satisfy all of the requirements of the elements and performance criteria on at least one occasion and include:</w:t>
            </w:r>
          </w:p>
        </w:tc>
      </w:tr>
      <w:tr w:rsidTr="00143F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F60" w:rsidP="00143F60">
            <w:pPr>
              <w:pStyle w:val="ListBullet"/>
            </w:pPr>
            <w:r w:rsidRPr="00143F60">
              <w:t>applying precautions and required action to minimise,</w:t>
            </w:r>
            <w:r w:rsidRPr="00143F60">
              <w:t xml:space="preserve"> control or eliminate identified hazards</w:t>
            </w:r>
          </w:p>
          <w:p w:rsidR="00000000" w:rsidRPr="00143F60" w:rsidP="00143F60">
            <w:pPr>
              <w:pStyle w:val="ListBullet"/>
            </w:pPr>
            <w:r w:rsidRPr="00143F60">
              <w:t>applying relevant legislation and workplace procedures to packing and unpacking cartons during a removal</w:t>
            </w:r>
          </w:p>
          <w:p w:rsidR="00000000" w:rsidRPr="00143F60" w:rsidP="00143F60">
            <w:pPr>
              <w:pStyle w:val="ListBullet"/>
            </w:pPr>
            <w:r w:rsidRPr="00143F60">
              <w:t>communicating and working effectively with others using appropriate modes such as oral, written and digital</w:t>
            </w:r>
          </w:p>
          <w:p w:rsidR="00000000" w:rsidRPr="00143F60" w:rsidP="00143F60">
            <w:pPr>
              <w:pStyle w:val="ListBullet"/>
            </w:pPr>
            <w:r w:rsidRPr="00143F60">
              <w:t>co</w:t>
            </w:r>
            <w:r w:rsidRPr="00143F60">
              <w:t>mpleting housekeeping activities after removal</w:t>
            </w:r>
          </w:p>
          <w:p w:rsidR="00000000" w:rsidRPr="00143F60" w:rsidP="00143F60">
            <w:pPr>
              <w:pStyle w:val="ListBullet"/>
            </w:pPr>
            <w:r w:rsidRPr="00143F60">
              <w:t>identifying fragile or valuable items</w:t>
            </w:r>
          </w:p>
          <w:p w:rsidR="00000000" w:rsidRPr="00143F60" w:rsidP="00143F60">
            <w:pPr>
              <w:pStyle w:val="ListBullet"/>
            </w:pPr>
            <w:r w:rsidRPr="00143F60">
              <w:t>modifying activities depending on operational contingencies, risk situations and environments</w:t>
            </w:r>
          </w:p>
          <w:p w:rsidR="00000000" w:rsidRPr="00143F60" w:rsidP="00143F60">
            <w:pPr>
              <w:pStyle w:val="ListBullet"/>
            </w:pPr>
            <w:r w:rsidRPr="00143F60">
              <w:t>monitoring and prioritising work activities in terms of planned schedule</w:t>
            </w:r>
          </w:p>
          <w:p w:rsidR="00000000" w:rsidRPr="00143F60" w:rsidP="00143F60">
            <w:pPr>
              <w:pStyle w:val="ListBullet"/>
            </w:pPr>
            <w:r w:rsidRPr="00143F60">
              <w:t>oper</w:t>
            </w:r>
            <w:r w:rsidRPr="00143F60">
              <w:t>ating and adapting to differences in items and effects to be packed and unpacked</w:t>
            </w:r>
          </w:p>
          <w:p w:rsidR="00000000" w:rsidRPr="00143F60" w:rsidP="00143F60">
            <w:pPr>
              <w:pStyle w:val="ListBullet"/>
            </w:pPr>
            <w:r w:rsidRPr="00143F60">
              <w:t>reading, interpreting and following relevant instructions, procedures, information and signage</w:t>
            </w:r>
          </w:p>
          <w:p w:rsidR="00000000" w:rsidRPr="00143F60" w:rsidP="00143F60">
            <w:pPr>
              <w:pStyle w:val="ListBullet"/>
            </w:pPr>
            <w:r w:rsidRPr="00143F60">
              <w:t xml:space="preserve">working systematically with required attention to detail without injury to self </w:t>
            </w:r>
            <w:r w:rsidRPr="00143F60">
              <w:t>or others, or damage to goods or equipment.</w:t>
            </w:r>
          </w:p>
        </w:tc>
      </w:tr>
    </w:tbl>
    <w:p w:rsidR="00000000" w:rsidRPr="00143F60" w:rsidP="00143F60">
      <w:pPr>
        <w:pStyle w:val="NoPaddingFontSize1"/>
      </w:pPr>
    </w:p>
    <w:p w:rsidR="00000000" w:rsidRPr="00143F60" w:rsidP="00143F60">
      <w:pPr>
        <w:pStyle w:val="AllowPageBreak"/>
      </w:pPr>
    </w:p>
    <w:p w:rsidR="00000000" w:rsidRPr="00143F60" w:rsidP="00143F60">
      <w:pPr>
        <w:pStyle w:val="Heading1"/>
      </w:pPr>
      <w:bookmarkStart w:id="13" w:name="O_1299090"/>
      <w:bookmarkEnd w:id="13"/>
      <w:r w:rsidRPr="00143F6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3F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F60">
            <w:pPr>
              <w:pStyle w:val="BodyText"/>
              <w:rPr>
                <w:lang w:val="en-NZ"/>
              </w:rPr>
            </w:pPr>
            <w:r w:rsidRPr="00143F60">
              <w:t>Evidence required to demonstrate competence in this unit must be relevant to and satisfy all of the requirements of the elements and performance criteria and include knowle</w:t>
            </w:r>
            <w:r w:rsidRPr="00143F60">
              <w:t>dge of:</w:t>
            </w:r>
          </w:p>
        </w:tc>
      </w:tr>
      <w:tr w:rsidTr="00143F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F60" w:rsidP="00143F60">
            <w:pPr>
              <w:pStyle w:val="ListBullet"/>
            </w:pPr>
            <w:r w:rsidRPr="00143F60">
              <w:t>applicable regulations and legislation such as:</w:t>
            </w:r>
          </w:p>
          <w:p w:rsidR="00000000" w:rsidRPr="00143F60" w:rsidP="00143F60">
            <w:pPr>
              <w:pStyle w:val="ListBullet2"/>
            </w:pPr>
            <w:r w:rsidRPr="00143F60">
              <w:t>relevant state/territory environmental protection legislation</w:t>
            </w:r>
          </w:p>
          <w:p w:rsidR="00000000" w:rsidRPr="00143F60" w:rsidP="00143F60">
            <w:pPr>
              <w:pStyle w:val="ListBullet2"/>
            </w:pPr>
            <w:r w:rsidRPr="00143F60">
              <w:t>relevant state/territory work health and safety (WHS)/occupational health and safety (OHS) legislation</w:t>
            </w:r>
          </w:p>
          <w:p w:rsidR="00000000" w:rsidRPr="00143F60" w:rsidP="00143F60">
            <w:pPr>
              <w:pStyle w:val="ListBullet"/>
            </w:pPr>
            <w:r w:rsidRPr="00143F60">
              <w:t>housekeeping standards and workplace procedures</w:t>
            </w:r>
          </w:p>
          <w:p w:rsidR="00000000" w:rsidRPr="00143F60" w:rsidP="00143F60">
            <w:pPr>
              <w:pStyle w:val="ListBullet"/>
            </w:pPr>
            <w:r w:rsidRPr="00143F60">
              <w:t>insurance rights and responsibilities relating to packing process of removal</w:t>
            </w:r>
          </w:p>
          <w:p w:rsidR="00000000" w:rsidRPr="00143F60" w:rsidP="00143F60">
            <w:pPr>
              <w:pStyle w:val="ListBullet"/>
            </w:pPr>
            <w:r w:rsidRPr="00143F60">
              <w:t>packing techniques for various types of items and effects</w:t>
            </w:r>
          </w:p>
          <w:p w:rsidR="00000000" w:rsidRPr="00143F60" w:rsidP="00143F60">
            <w:pPr>
              <w:pStyle w:val="ListBullet"/>
            </w:pPr>
            <w:r w:rsidRPr="00143F60">
              <w:t>risks when packing and unpacking cartons during a removal and related precautions to control the risk</w:t>
            </w:r>
          </w:p>
          <w:p w:rsidR="00000000" w:rsidRPr="00143F60" w:rsidP="00143F60">
            <w:pPr>
              <w:pStyle w:val="ListBullet"/>
            </w:pPr>
            <w:r w:rsidRPr="00143F60">
              <w:t>various types of packing materials and tools</w:t>
            </w:r>
          </w:p>
          <w:p w:rsidR="00000000" w:rsidRPr="00143F60" w:rsidP="00143F60">
            <w:pPr>
              <w:pStyle w:val="ListBullet"/>
            </w:pPr>
            <w:r w:rsidRPr="00143F60">
              <w:t>workplace procedures and policies for packing and unpacking cartons.</w:t>
            </w:r>
          </w:p>
        </w:tc>
      </w:tr>
    </w:tbl>
    <w:p w:rsidR="00000000" w:rsidRPr="00143F60" w:rsidP="00143F60">
      <w:pPr>
        <w:pStyle w:val="NoPaddingFontSize1"/>
      </w:pPr>
    </w:p>
    <w:p w:rsidR="00000000" w:rsidRPr="00143F60" w:rsidP="00143F60">
      <w:pPr>
        <w:pStyle w:val="AllowPageBreak"/>
      </w:pPr>
    </w:p>
    <w:p w:rsidR="00000000" w:rsidRPr="00143F60" w:rsidP="00143F60">
      <w:pPr>
        <w:pStyle w:val="Heading1"/>
      </w:pPr>
      <w:bookmarkStart w:id="14" w:name="O_1299091"/>
      <w:bookmarkEnd w:id="14"/>
      <w:r w:rsidRPr="00143F60">
        <w:t>Assessment Conditio</w:t>
      </w:r>
      <w:r w:rsidRPr="00143F60">
        <w:t>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3F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F60" w:rsidP="00143F60">
            <w:pPr>
              <w:pStyle w:val="BodyText"/>
            </w:pPr>
            <w:r w:rsidRPr="00143F60">
              <w:t>Assessors must hold credentials specified within the Standards for Registered Training Organisations current at the time of assessment.</w:t>
            </w:r>
          </w:p>
          <w:p w:rsidR="00000000" w:rsidRPr="00143F60" w:rsidP="00143F60">
            <w:pPr>
              <w:pStyle w:val="BodyText"/>
            </w:pPr>
            <w:r w:rsidRPr="00143F60">
              <w:t>Assessment must satisfy the Principles of Assessment and Rules of Evidence and all regulatory requirements included w</w:t>
            </w:r>
            <w:r w:rsidRPr="00143F60">
              <w:t>ithin the Standards for Registered Training Organisations current at the time of assessment.</w:t>
            </w:r>
          </w:p>
          <w:p w:rsidR="00000000" w:rsidRPr="00143F60" w:rsidP="00143F60">
            <w:pPr>
              <w:pStyle w:val="BodyText"/>
            </w:pPr>
            <w:r w:rsidRPr="00143F60">
              <w:t>Assessment must occur in workplace operational situations where it is appropriate to do so; where this is not appropriate, assessment must occur in simulated workp</w:t>
            </w:r>
            <w:r w:rsidRPr="00143F60">
              <w:t>lace operational situations that replicate workplace conditions.</w:t>
            </w:r>
          </w:p>
          <w:p w:rsidR="00000000" w:rsidRPr="00143F60" w:rsidP="00143F60">
            <w:pPr>
              <w:pStyle w:val="BodyText"/>
            </w:pPr>
            <w:r w:rsidRPr="00143F60">
              <w:t>Assessment processes and techniques must be appropriate to the language, literacy and numeracy requirements of the work being performed and the needs of the candidate.</w:t>
            </w:r>
          </w:p>
          <w:p w:rsidR="00000000" w:rsidRPr="00143F60" w:rsidP="00143F60">
            <w:pPr>
              <w:pStyle w:val="BodyText"/>
            </w:pPr>
            <w:r w:rsidRPr="00143F60">
              <w:t>Resources for assessmen</w:t>
            </w:r>
            <w:r w:rsidRPr="00143F60">
              <w:t>t must include access to:</w:t>
            </w:r>
          </w:p>
          <w:p w:rsidR="00000000" w:rsidRPr="00143F60" w:rsidP="00143F60">
            <w:pPr>
              <w:pStyle w:val="ListBullet"/>
            </w:pPr>
            <w:r w:rsidRPr="00143F60">
              <w:t>a range of relevant exercises, case studies and/or simulations</w:t>
            </w:r>
          </w:p>
          <w:p w:rsidR="00000000" w:rsidRPr="00143F60" w:rsidP="00143F60">
            <w:pPr>
              <w:pStyle w:val="ListBullet"/>
            </w:pPr>
            <w:r w:rsidRPr="00143F60">
              <w:t>applicable documentation, including workplace procedures, regulations, codes of practice and operation manuals</w:t>
            </w:r>
          </w:p>
          <w:p w:rsidR="00000000" w:rsidRPr="00143F60" w:rsidP="00143F60">
            <w:pPr>
              <w:pStyle w:val="ListBullet"/>
            </w:pPr>
            <w:r w:rsidRPr="00143F60">
              <w:t>relevant materials, tools, equipment and PPE currently used in industry.</w:t>
            </w:r>
          </w:p>
        </w:tc>
      </w:tr>
    </w:tbl>
    <w:p w:rsidR="00000000" w:rsidRPr="00143F60" w:rsidP="00143F60">
      <w:pPr>
        <w:pStyle w:val="NoPaddingFontSize1"/>
      </w:pPr>
    </w:p>
    <w:p w:rsidR="00000000" w:rsidRPr="00143F60" w:rsidP="00143F60">
      <w:pPr>
        <w:pStyle w:val="AllowPageBreak"/>
      </w:pPr>
    </w:p>
    <w:p w:rsidR="00000000" w:rsidRPr="00143F60" w:rsidP="00143F60">
      <w:pPr>
        <w:pStyle w:val="Heading1"/>
      </w:pPr>
      <w:bookmarkStart w:id="15" w:name="O_1299094"/>
      <w:bookmarkEnd w:id="15"/>
      <w:r w:rsidRPr="00143F60">
        <w:t>Links</w:t>
      </w:r>
    </w:p>
    <w:p w:rsidR="00000000" w:rsidRPr="00143F60" w:rsidP="00920E85">
      <w:pPr>
        <w:pStyle w:val="BodyText"/>
      </w:pPr>
      <w:r w:rsidRPr="00143F6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2470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43F60" w:rsidP="00143F60"/>
    <w:sectPr w:rsidSect="00143F6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F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F60" w:rsidRPr="00920E85" w:rsidP="00920E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F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E85" w:rsidP="00143F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20E85" w:rsidP="00143F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20E85" w:rsidP="00143F6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F60" w:rsidP="00143F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20E85">
      <w:t>Approved</w:t>
    </w:r>
    <w:r w:rsidR="00920E8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20E8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20E85">
      <w:rPr>
        <w:noProof/>
      </w:rPr>
      <w:t>4</w:t>
    </w:r>
    <w:r>
      <w:rPr>
        <w:noProof/>
      </w:rPr>
      <w:fldChar w:fldCharType="end"/>
    </w:r>
  </w:p>
  <w:p w:rsidR="00143F60" w:rsidP="00143F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20E8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20E85">
      <w:t>Industry Skills Australia</w:t>
    </w:r>
    <w:r w:rsidR="00920E85">
      <w:fldChar w:fldCharType="end"/>
    </w:r>
  </w:p>
  <w:p w:rsidR="00143F60" w:rsidP="00143F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F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E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3F60" w:rsidRPr="00920E85" w:rsidP="00920E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F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E85" w:rsidRPr="002D2AF8" w:rsidP="00143F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TLID0043 Pack and unpack cartons during a removal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May 2025</w:t>
    </w:r>
    <w:r>
      <w:fldChar w:fldCharType="end"/>
    </w:r>
  </w:p>
  <w:p w:rsidR="00920E85" w:rsidP="00143F6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F60" w:rsidRPr="002D2AF8" w:rsidP="00143F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20E85">
      <w:t>TLID0043 Pack and unpack cartons during a removal</w:t>
    </w:r>
    <w:r w:rsidR="00920E8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20E85">
      <w:rPr>
        <w:noProof/>
      </w:rPr>
      <w:t>29 May 2025</w:t>
    </w:r>
    <w:r>
      <w:fldChar w:fldCharType="end"/>
    </w:r>
  </w:p>
  <w:p w:rsidR="00143F60" w:rsidP="00143F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DDEE2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09683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900FA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3F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3F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3F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3F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3F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3F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3F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3F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3F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3F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3F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3F60"/>
  </w:style>
  <w:style w:type="character" w:customStyle="1" w:styleId="Heading1Char">
    <w:name w:val="Heading 1 Char"/>
    <w:basedOn w:val="DefaultParagraphFont"/>
    <w:link w:val="Heading1"/>
    <w:rsid w:val="00143F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3F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3F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3F6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43F60"/>
    <w:rPr>
      <w:b/>
      <w:spacing w:val="0"/>
    </w:rPr>
  </w:style>
  <w:style w:type="paragraph" w:styleId="ListBullet2">
    <w:name w:val="List Bullet 2"/>
    <w:basedOn w:val="List2"/>
    <w:rsid w:val="00143F6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43F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3F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43F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3F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3F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3F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3F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3F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3F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3F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3F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3F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3F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3F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3F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3F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3F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3F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3F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3F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3F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3F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3F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3F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3F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43F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3F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3F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3F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3F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3F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3F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3F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3F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3F60"/>
    <w:rPr>
      <w:i/>
    </w:rPr>
  </w:style>
  <w:style w:type="paragraph" w:styleId="Caption">
    <w:name w:val="caption"/>
    <w:basedOn w:val="BodyText"/>
    <w:next w:val="Normal"/>
    <w:qFormat/>
    <w:rsid w:val="00143F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3F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3F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3F60"/>
  </w:style>
  <w:style w:type="paragraph" w:styleId="TableofFigures">
    <w:name w:val="table of figures"/>
    <w:basedOn w:val="Normal"/>
    <w:next w:val="Normal"/>
    <w:semiHidden/>
    <w:rsid w:val="00143F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3F6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43F60"/>
    <w:rPr>
      <w:rFonts w:ascii="Wingdings" w:hAnsi="Wingdings"/>
    </w:rPr>
  </w:style>
  <w:style w:type="paragraph" w:customStyle="1" w:styleId="TableHeading">
    <w:name w:val="Table Heading"/>
    <w:basedOn w:val="HeadingBase"/>
    <w:rsid w:val="00143F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3F60"/>
    <w:rPr>
      <w:color w:val="0033CC"/>
      <w:u w:val="none"/>
    </w:rPr>
  </w:style>
  <w:style w:type="paragraph" w:customStyle="1" w:styleId="BodyTextRight">
    <w:name w:val="Body Text Right"/>
    <w:basedOn w:val="BodyText"/>
    <w:rsid w:val="00143F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3F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3F6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3F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3F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3F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3F60"/>
    <w:rPr>
      <w:sz w:val="32"/>
    </w:rPr>
  </w:style>
  <w:style w:type="paragraph" w:customStyle="1" w:styleId="HeadingProcedure">
    <w:name w:val="Heading Procedure"/>
    <w:basedOn w:val="HeadingBase"/>
    <w:next w:val="Normal"/>
    <w:rsid w:val="00143F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3F60"/>
    <w:pPr>
      <w:spacing w:before="60" w:after="60"/>
    </w:pPr>
  </w:style>
  <w:style w:type="paragraph" w:styleId="ListContinue">
    <w:name w:val="List Continue"/>
    <w:basedOn w:val="List"/>
    <w:rsid w:val="00143F60"/>
    <w:pPr>
      <w:ind w:firstLine="0"/>
    </w:pPr>
  </w:style>
  <w:style w:type="paragraph" w:customStyle="1" w:styleId="ListNote">
    <w:name w:val="List Note"/>
    <w:basedOn w:val="List"/>
    <w:rsid w:val="00143F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3F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3F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3F60"/>
    <w:rPr>
      <w:rFonts w:ascii="Courier New" w:hAnsi="Courier New"/>
    </w:rPr>
  </w:style>
  <w:style w:type="paragraph" w:customStyle="1" w:styleId="NoteBullet">
    <w:name w:val="Note Bullet"/>
    <w:basedOn w:val="Note"/>
    <w:rsid w:val="00143F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3F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3F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3F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3F6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43F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3F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3F60"/>
    <w:rPr>
      <w:b/>
      <w:smallCaps/>
    </w:rPr>
  </w:style>
  <w:style w:type="paragraph" w:customStyle="1" w:styleId="TableListNumber">
    <w:name w:val="Table List Number"/>
    <w:basedOn w:val="ListNumber"/>
    <w:rsid w:val="00143F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3F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3F60"/>
    <w:pPr>
      <w:numPr>
        <w:numId w:val="9"/>
      </w:numPr>
    </w:pPr>
  </w:style>
  <w:style w:type="paragraph" w:customStyle="1" w:styleId="ListAlpha2">
    <w:name w:val="List Alpha 2"/>
    <w:basedOn w:val="List2"/>
    <w:rsid w:val="00143F60"/>
    <w:pPr>
      <w:numPr>
        <w:numId w:val="8"/>
      </w:numPr>
    </w:pPr>
  </w:style>
  <w:style w:type="paragraph" w:styleId="List2">
    <w:name w:val="List 2"/>
    <w:basedOn w:val="BodyText"/>
    <w:rsid w:val="00143F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3F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3F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3F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3F6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3F6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43F60"/>
    <w:pPr>
      <w:numPr>
        <w:numId w:val="4"/>
      </w:numPr>
    </w:pPr>
  </w:style>
  <w:style w:type="paragraph" w:styleId="ListContinue2">
    <w:name w:val="List Continue 2"/>
    <w:basedOn w:val="List2"/>
    <w:rsid w:val="00143F60"/>
    <w:pPr>
      <w:ind w:firstLine="0"/>
    </w:pPr>
  </w:style>
  <w:style w:type="paragraph" w:styleId="ListContinue3">
    <w:name w:val="List Continue 3"/>
    <w:basedOn w:val="List3"/>
    <w:rsid w:val="00143F60"/>
    <w:pPr>
      <w:ind w:left="1021" w:firstLine="0"/>
    </w:pPr>
  </w:style>
  <w:style w:type="paragraph" w:styleId="ListContinue4">
    <w:name w:val="List Continue 4"/>
    <w:basedOn w:val="List4"/>
    <w:rsid w:val="00143F60"/>
    <w:pPr>
      <w:ind w:firstLine="0"/>
    </w:pPr>
  </w:style>
  <w:style w:type="paragraph" w:styleId="ListContinue5">
    <w:name w:val="List Continue 5"/>
    <w:basedOn w:val="List5"/>
    <w:rsid w:val="00143F60"/>
    <w:pPr>
      <w:ind w:firstLine="0"/>
    </w:pPr>
  </w:style>
  <w:style w:type="paragraph" w:styleId="ListNumber3">
    <w:name w:val="List Number 3"/>
    <w:basedOn w:val="List3"/>
    <w:rsid w:val="00143F60"/>
    <w:pPr>
      <w:numPr>
        <w:numId w:val="5"/>
      </w:numPr>
    </w:pPr>
  </w:style>
  <w:style w:type="paragraph" w:styleId="ListNumber4">
    <w:name w:val="List Number 4"/>
    <w:basedOn w:val="List4"/>
    <w:rsid w:val="00143F60"/>
    <w:pPr>
      <w:numPr>
        <w:numId w:val="6"/>
      </w:numPr>
    </w:pPr>
  </w:style>
  <w:style w:type="paragraph" w:styleId="ListNumber5">
    <w:name w:val="List Number 5"/>
    <w:basedOn w:val="List5"/>
    <w:rsid w:val="00143F60"/>
    <w:pPr>
      <w:numPr>
        <w:numId w:val="7"/>
      </w:numPr>
    </w:pPr>
  </w:style>
  <w:style w:type="paragraph" w:styleId="BlockText">
    <w:name w:val="Block Text"/>
    <w:basedOn w:val="Normal"/>
    <w:rsid w:val="00143F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3F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3F60"/>
    <w:rPr>
      <w:sz w:val="16"/>
      <w:vertAlign w:val="superscript"/>
    </w:rPr>
  </w:style>
  <w:style w:type="character" w:customStyle="1" w:styleId="Symbols">
    <w:name w:val="Symbols"/>
    <w:basedOn w:val="DefaultParagraphFont"/>
    <w:rsid w:val="00143F60"/>
    <w:rPr>
      <w:rFonts w:ascii="Symbol" w:hAnsi="Symbol"/>
    </w:rPr>
  </w:style>
  <w:style w:type="character" w:customStyle="1" w:styleId="MenuOptions">
    <w:name w:val="Menu Options"/>
    <w:basedOn w:val="DefaultParagraphFont"/>
    <w:rsid w:val="00143F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3F60"/>
    <w:rPr>
      <w:b/>
    </w:rPr>
  </w:style>
  <w:style w:type="character" w:customStyle="1" w:styleId="Underlined">
    <w:name w:val="Underlined"/>
    <w:basedOn w:val="DefaultParagraphFont"/>
    <w:rsid w:val="00143F60"/>
    <w:rPr>
      <w:u w:val="single"/>
    </w:rPr>
  </w:style>
  <w:style w:type="paragraph" w:customStyle="1" w:styleId="TableBodyTextRight">
    <w:name w:val="Table Body Text Right"/>
    <w:basedOn w:val="TableBodyText"/>
    <w:rsid w:val="00143F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3F60"/>
    <w:rPr>
      <w:sz w:val="18"/>
    </w:rPr>
  </w:style>
  <w:style w:type="paragraph" w:customStyle="1" w:styleId="BodySmallRight">
    <w:name w:val="Body Small Right"/>
    <w:basedOn w:val="BodyTextRight"/>
    <w:rsid w:val="00143F60"/>
    <w:rPr>
      <w:sz w:val="18"/>
      <w:szCs w:val="18"/>
    </w:rPr>
  </w:style>
  <w:style w:type="paragraph" w:customStyle="1" w:styleId="MarginEdition">
    <w:name w:val="Margin Edition"/>
    <w:basedOn w:val="MarginNote"/>
    <w:rsid w:val="00143F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3F60"/>
    <w:rPr>
      <w:sz w:val="2"/>
      <w:szCs w:val="2"/>
    </w:rPr>
  </w:style>
  <w:style w:type="character" w:customStyle="1" w:styleId="Small">
    <w:name w:val="Small"/>
    <w:basedOn w:val="DefaultParagraphFont"/>
    <w:rsid w:val="00143F60"/>
    <w:rPr>
      <w:sz w:val="16"/>
    </w:rPr>
  </w:style>
  <w:style w:type="paragraph" w:customStyle="1" w:styleId="WideTable">
    <w:name w:val="Wide Table"/>
    <w:basedOn w:val="Normal"/>
    <w:rsid w:val="00143F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3F60"/>
  </w:style>
  <w:style w:type="paragraph" w:styleId="Quote">
    <w:name w:val="Quote"/>
    <w:basedOn w:val="Heading1"/>
    <w:link w:val="QuoteChar"/>
    <w:qFormat/>
    <w:rsid w:val="00143F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3F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3F60"/>
    <w:pPr>
      <w:pageBreakBefore/>
    </w:pPr>
  </w:style>
  <w:style w:type="paragraph" w:customStyle="1" w:styleId="Border">
    <w:name w:val="Border"/>
    <w:basedOn w:val="Normal"/>
    <w:qFormat/>
    <w:rsid w:val="00143F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3F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3F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3F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3F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3F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3F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3F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3F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3F60"/>
    <w:rPr>
      <w:u w:val="single"/>
    </w:rPr>
  </w:style>
  <w:style w:type="character" w:customStyle="1" w:styleId="BoldandItalics">
    <w:name w:val="Bold and Italics"/>
    <w:qFormat/>
    <w:rsid w:val="00143F60"/>
    <w:rPr>
      <w:b/>
      <w:i/>
      <w:u w:val="none"/>
    </w:rPr>
  </w:style>
  <w:style w:type="paragraph" w:styleId="BalloonText">
    <w:name w:val="Balloon Text"/>
    <w:basedOn w:val="Normal"/>
    <w:link w:val="BalloonTextChar"/>
    <w:rsid w:val="00143F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3F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3F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3F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3F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3F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3F60"/>
    <w:pPr>
      <w:spacing w:before="0" w:after="0"/>
    </w:pPr>
  </w:style>
  <w:style w:type="paragraph" w:customStyle="1" w:styleId="BodyTextBold">
    <w:name w:val="Body Text Bold"/>
    <w:basedOn w:val="BodyText"/>
    <w:qFormat/>
    <w:rsid w:val="00143F60"/>
    <w:rPr>
      <w:b/>
    </w:rPr>
  </w:style>
  <w:style w:type="character" w:styleId="Hyperlink">
    <w:name w:val="Hyperlink"/>
    <w:basedOn w:val="DefaultParagraphFont"/>
    <w:uiPriority w:val="99"/>
    <w:unhideWhenUsed/>
    <w:rsid w:val="00920E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935</Words>
  <Characters>5928</Characters>
  <Application>Microsoft Office Word</Application>
  <DocSecurity>0</DocSecurity>
  <Lines>211</Lines>
  <Paragraphs>116</Paragraphs>
  <ScaleCrop>false</ScaleCrop>
  <Company>Author-it Software Corporation Ltd.</Company>
  <LinksUpToDate>false</LinksUpToDate>
  <CharactersWithSpaces>6747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TLID0043 Pack and unpack cartons during a removal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2025-05-29T06:04:00Z</dcterms:created>
  <dcterms:modified xsi:type="dcterms:W3CDTF">2025-05-29T06:04:00Z</dcterms:modified>
</cp:coreProperties>
</file>