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641" w:rsidP="006C66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TLID0021 Store and handle dangerous goods and hazardous substances</w:t>
      </w:r>
      <w:r>
        <w:fldChar w:fldCharType="end"/>
      </w:r>
    </w:p>
    <w:p w:rsidR="006C6641" w:rsidP="006C6641">
      <w:pPr>
        <w:pStyle w:val="Version"/>
        <w:sectPr w:rsidSect="00971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74D" w:rsidP="0097174D">
      <w:pPr>
        <w:pStyle w:val="SuperHeading"/>
      </w:pPr>
      <w:r w:rsidRPr="0097174D">
        <w:t>Assessment Requirements for TLID0021 Store and handle dangerous goods and hazardous substances</w:t>
      </w:r>
    </w:p>
    <w:p w:rsidR="00000000" w:rsidRPr="0097174D" w:rsidP="0097174D">
      <w:pPr>
        <w:pStyle w:val="Heading1"/>
      </w:pPr>
      <w:bookmarkStart w:id="1" w:name="O_1193157"/>
      <w:bookmarkEnd w:id="1"/>
      <w:r w:rsidRPr="009717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4D" w:rsidP="0097174D">
            <w:pPr>
              <w:pStyle w:val="BodyText"/>
            </w:pPr>
            <w:r w:rsidRPr="0097174D">
              <w:rPr>
                <w:rStyle w:val="SpecialBold"/>
              </w:rPr>
              <w:t xml:space="preserve">Release 1. </w:t>
            </w:r>
            <w:r w:rsidRPr="0097174D">
              <w:t>This is the first release of this unit of competency in the TLI Transport and Logistics Training Package.</w:t>
            </w:r>
          </w:p>
        </w:tc>
      </w:tr>
    </w:tbl>
    <w:p w:rsidR="006C6641" w:rsidP="0097174D">
      <w:pPr>
        <w:pStyle w:val="NoPaddingFontSize1"/>
      </w:pPr>
    </w:p>
    <w:p w:rsidR="006C6641" w:rsidP="0097174D">
      <w:pPr>
        <w:pStyle w:val="NoPaddingFontSize1"/>
      </w:pPr>
    </w:p>
    <w:p w:rsidR="00000000" w:rsidRPr="0097174D" w:rsidP="0097174D">
      <w:pPr>
        <w:pStyle w:val="Heading1"/>
      </w:pPr>
      <w:bookmarkStart w:id="2" w:name="O_1193158"/>
      <w:bookmarkEnd w:id="2"/>
      <w:r w:rsidRPr="009717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4D">
            <w:pPr>
              <w:pStyle w:val="BodyText"/>
              <w:rPr>
                <w:lang w:val="en-NZ"/>
              </w:rPr>
            </w:pPr>
            <w:r w:rsidRPr="0097174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71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4D" w:rsidP="0097174D">
            <w:pPr>
              <w:pStyle w:val="ListBullet"/>
            </w:pPr>
            <w:r w:rsidRPr="0097174D">
              <w:t>completing relevant docume</w:t>
            </w:r>
            <w:r w:rsidRPr="0097174D">
              <w:t xml:space="preserve">ntation </w:t>
            </w:r>
          </w:p>
          <w:p w:rsidR="00000000" w:rsidRPr="0097174D" w:rsidP="0097174D">
            <w:pPr>
              <w:pStyle w:val="ListBullet"/>
            </w:pPr>
            <w:r w:rsidRPr="0097174D">
              <w:t>estimating weights and dimensions of loads and any special requirements</w:t>
            </w:r>
          </w:p>
          <w:p w:rsidR="00000000" w:rsidRPr="0097174D" w:rsidP="0097174D">
            <w:pPr>
              <w:pStyle w:val="ListBullet"/>
            </w:pPr>
            <w:r w:rsidRPr="0097174D">
              <w:t xml:space="preserve">identifying and assessing handling and storage precautions and requirements for dangerous goods and/or hazardous substances </w:t>
            </w:r>
          </w:p>
          <w:p w:rsidR="00000000" w:rsidRPr="0097174D" w:rsidP="0097174D">
            <w:pPr>
              <w:pStyle w:val="ListBullet"/>
            </w:pPr>
            <w:r w:rsidRPr="0097174D">
              <w:t>identifying and selecting safety requirements for handling dangerous goods and/or hazardous substances</w:t>
            </w:r>
          </w:p>
          <w:p w:rsidR="00000000" w:rsidRPr="0097174D" w:rsidP="0097174D">
            <w:pPr>
              <w:pStyle w:val="ListBullet"/>
            </w:pPr>
            <w:r w:rsidRPr="0097174D">
              <w:t>identifying containers and goods coding, markings and emergency information panels for mode of transport and/or for storage selected, as required</w:t>
            </w:r>
          </w:p>
          <w:p w:rsidR="00000000" w:rsidRPr="0097174D" w:rsidP="0097174D">
            <w:pPr>
              <w:pStyle w:val="ListBullet"/>
            </w:pPr>
            <w:r w:rsidRPr="0097174D">
              <w:t>identif</w:t>
            </w:r>
            <w:r w:rsidRPr="0097174D">
              <w:t>ying dangerous goods/hazardous substances using labels, Globally Harmonized System of Classification and Labelling of Chemicals (GHS), International Maritime Dangerous Goods (IMDG) Code markings, HAZCHEM signs and other relevant identification criteria</w:t>
            </w:r>
          </w:p>
          <w:p w:rsidR="00000000" w:rsidRPr="0097174D" w:rsidP="0097174D">
            <w:pPr>
              <w:pStyle w:val="ListBullet"/>
            </w:pPr>
            <w:r w:rsidRPr="0097174D">
              <w:t>ide</w:t>
            </w:r>
            <w:r w:rsidRPr="0097174D">
              <w:t>ntifying job and site hazards, and planning work to minimise risks</w:t>
            </w:r>
          </w:p>
          <w:p w:rsidR="00000000" w:rsidRPr="0097174D" w:rsidP="0097174D">
            <w:pPr>
              <w:pStyle w:val="ListBullet"/>
            </w:pPr>
            <w:r w:rsidRPr="0097174D">
              <w:t>maintaining workplace records and documentation</w:t>
            </w:r>
          </w:p>
          <w:p w:rsidR="00000000" w:rsidRPr="0097174D" w:rsidP="0097174D">
            <w:pPr>
              <w:pStyle w:val="ListBullet"/>
            </w:pPr>
            <w:r w:rsidRPr="0097174D">
              <w:t>operating electronic communications equipment to required protocol</w:t>
            </w:r>
          </w:p>
          <w:p w:rsidR="00000000" w:rsidRPr="0097174D" w:rsidP="0097174D">
            <w:pPr>
              <w:pStyle w:val="ListBullet"/>
            </w:pPr>
            <w:r w:rsidRPr="0097174D">
              <w:t>reading, interpreting and following relevant instructions, procedures, reg</w:t>
            </w:r>
            <w:r w:rsidRPr="0097174D">
              <w:t xml:space="preserve">ulations, information and signs </w:t>
            </w:r>
          </w:p>
          <w:p w:rsidR="00000000" w:rsidRPr="0097174D" w:rsidP="0097174D">
            <w:pPr>
              <w:pStyle w:val="ListBullet"/>
            </w:pPr>
            <w:r w:rsidRPr="0097174D">
              <w:t>selecting and using required personal protective equipment (PPE) conforming to industry and work health and safety (WHS)/occupational health and safety (OHS) standards</w:t>
            </w:r>
          </w:p>
          <w:p w:rsidR="00000000" w:rsidRPr="0097174D" w:rsidP="0097174D">
            <w:pPr>
              <w:pStyle w:val="ListBullet"/>
            </w:pPr>
            <w:r w:rsidRPr="0097174D">
              <w:t>working systematically with required attention to detai</w:t>
            </w:r>
            <w:r w:rsidRPr="0097174D">
              <w:t>l without injury to self or others, or damage to goods or equipment.</w:t>
            </w:r>
          </w:p>
        </w:tc>
      </w:tr>
    </w:tbl>
    <w:p w:rsidR="00000000" w:rsidRPr="0097174D" w:rsidP="0097174D">
      <w:pPr>
        <w:pStyle w:val="NoPaddingFontSize1"/>
      </w:pPr>
    </w:p>
    <w:p w:rsidR="00000000" w:rsidRPr="0097174D" w:rsidP="0097174D">
      <w:pPr>
        <w:pStyle w:val="AllowPageBreak"/>
      </w:pPr>
    </w:p>
    <w:p w:rsidR="00000000" w:rsidRPr="0097174D" w:rsidP="0097174D">
      <w:pPr>
        <w:pStyle w:val="Heading1"/>
      </w:pPr>
      <w:bookmarkStart w:id="3" w:name="O_1193159"/>
      <w:bookmarkEnd w:id="3"/>
      <w:r w:rsidRPr="009717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4D">
            <w:pPr>
              <w:pStyle w:val="BodyText"/>
              <w:rPr>
                <w:lang w:val="en-NZ"/>
              </w:rPr>
            </w:pPr>
            <w:r w:rsidRPr="0097174D">
              <w:t>Evidence required to demonstrate competence in this unit must be relevant to and satisfy all the requirements of the elements and performance crite</w:t>
            </w:r>
            <w:r w:rsidRPr="0097174D">
              <w:t>ria and include knowledge of:</w:t>
            </w:r>
          </w:p>
        </w:tc>
      </w:tr>
      <w:tr w:rsidTr="00971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4D" w:rsidP="0097174D">
            <w:pPr>
              <w:pStyle w:val="ListBullet"/>
            </w:pPr>
            <w:r w:rsidRPr="0097174D">
              <w:t xml:space="preserve">housekeeping standards and workplace procedures </w:t>
            </w:r>
          </w:p>
          <w:p w:rsidR="00000000" w:rsidRPr="0097174D" w:rsidP="0097174D">
            <w:pPr>
              <w:pStyle w:val="ListBullet"/>
            </w:pPr>
            <w:r w:rsidRPr="0097174D">
              <w:t>problems that may arise when handling of dangerous goods and hazardous substances and actions that should be taken to prevent or solve these problems</w:t>
            </w:r>
          </w:p>
          <w:p w:rsidR="00000000" w:rsidRPr="0097174D" w:rsidP="0097174D">
            <w:pPr>
              <w:pStyle w:val="ListBullet"/>
            </w:pPr>
            <w:r w:rsidRPr="0097174D">
              <w:t xml:space="preserve">recognising hazards and applying precautions and required action to minimise, control or </w:t>
            </w:r>
            <w:r w:rsidRPr="0097174D">
              <w:t xml:space="preserve">eliminate recognised hazards </w:t>
            </w:r>
          </w:p>
          <w:p w:rsidR="00000000" w:rsidRPr="0097174D" w:rsidP="0097174D">
            <w:pPr>
              <w:pStyle w:val="ListBullet"/>
            </w:pPr>
            <w:r w:rsidRPr="0097174D">
              <w:t>relevant regulations, codes and signage concerning handling dangerous goods and hazardous substances including:</w:t>
            </w:r>
          </w:p>
          <w:p w:rsidR="00000000" w:rsidRPr="0097174D" w:rsidP="0097174D">
            <w:pPr>
              <w:pStyle w:val="ListBullet2"/>
            </w:pPr>
            <w:r w:rsidRPr="0097174D">
              <w:t>Australian Dangerous Goo</w:t>
            </w:r>
            <w:r w:rsidRPr="0097174D">
              <w:t>ds (ADG) Code</w:t>
            </w:r>
          </w:p>
          <w:p w:rsidR="00000000" w:rsidRPr="0097174D" w:rsidP="0097174D">
            <w:pPr>
              <w:pStyle w:val="ListBullet2"/>
            </w:pPr>
            <w:r w:rsidRPr="0097174D">
              <w:t xml:space="preserve">Australian Standards </w:t>
            </w:r>
          </w:p>
          <w:p w:rsidR="00000000" w:rsidRPr="0097174D" w:rsidP="0097174D">
            <w:pPr>
              <w:pStyle w:val="ListBullet2"/>
            </w:pPr>
            <w:r w:rsidRPr="0097174D">
              <w:t>GHS</w:t>
            </w:r>
          </w:p>
          <w:p w:rsidR="00000000" w:rsidRPr="0097174D" w:rsidP="0097174D">
            <w:pPr>
              <w:pStyle w:val="ListBullet2"/>
            </w:pPr>
            <w:r w:rsidRPr="0097174D">
              <w:t>HAZCHEM signs</w:t>
            </w:r>
          </w:p>
          <w:p w:rsidR="00000000" w:rsidRPr="0097174D" w:rsidP="0097174D">
            <w:pPr>
              <w:pStyle w:val="ListBullet2"/>
            </w:pPr>
            <w:r w:rsidRPr="0097174D">
              <w:t>IMDG Code</w:t>
            </w:r>
          </w:p>
          <w:p w:rsidR="00000000" w:rsidRPr="0097174D" w:rsidP="0097174D">
            <w:pPr>
              <w:pStyle w:val="ListBullet"/>
            </w:pPr>
            <w:r w:rsidRPr="0097174D">
              <w:t>risks when handling dangerous goods and hazardous substances and related precautions to control risk</w:t>
            </w:r>
          </w:p>
          <w:p w:rsidR="00000000" w:rsidRPr="0097174D" w:rsidP="0097174D">
            <w:pPr>
              <w:pStyle w:val="ListBullet"/>
            </w:pPr>
            <w:r w:rsidRPr="0097174D">
              <w:t>workplace procedures for handling and storing dangerous goods and hazardous substances</w:t>
            </w:r>
          </w:p>
        </w:tc>
      </w:tr>
    </w:tbl>
    <w:p w:rsidR="00000000" w:rsidRPr="0097174D" w:rsidP="0097174D">
      <w:pPr>
        <w:pStyle w:val="NoPaddingFontSize1"/>
      </w:pPr>
    </w:p>
    <w:p w:rsidR="00000000" w:rsidRPr="0097174D" w:rsidP="0097174D">
      <w:pPr>
        <w:pStyle w:val="AllowPageBreak"/>
      </w:pPr>
    </w:p>
    <w:p w:rsidR="00000000" w:rsidRPr="0097174D" w:rsidP="0097174D">
      <w:pPr>
        <w:pStyle w:val="Heading1"/>
      </w:pPr>
      <w:bookmarkStart w:id="4" w:name="O_1193160"/>
      <w:bookmarkEnd w:id="4"/>
      <w:r w:rsidRPr="009717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4D" w:rsidP="0097174D">
            <w:pPr>
              <w:pStyle w:val="BodyText"/>
            </w:pPr>
            <w:r w:rsidRPr="0097174D">
              <w:t xml:space="preserve">Assessors must hold credentials specified within the Standards for Registered Training Organisations current at the time of assessment. </w:t>
            </w:r>
          </w:p>
          <w:p w:rsidR="00000000" w:rsidRPr="0097174D" w:rsidP="0097174D">
            <w:pPr>
              <w:pStyle w:val="BodyText"/>
            </w:pPr>
            <w:r w:rsidRPr="0097174D">
              <w:t>Assessment must satisfy the Principles of Assessment and Rules of Evidence a</w:t>
            </w:r>
            <w:r w:rsidRPr="0097174D">
              <w:t>nd all regulatory requirements included within the Standards for Registered Training Organisations current at the time of assessment.</w:t>
            </w:r>
          </w:p>
          <w:p w:rsidR="00000000" w:rsidRPr="0097174D" w:rsidP="0097174D">
            <w:pPr>
              <w:pStyle w:val="BodyText"/>
            </w:pPr>
            <w:r w:rsidRPr="0097174D">
              <w:t>Assessment must occur in workplace operational situations where it is appropriate to do so; where this is not appropriate,</w:t>
            </w:r>
            <w:r w:rsidRPr="0097174D">
              <w:t xml:space="preserve"> assessment must occur in simulated workplace operational situations that replicate workplace conditions.</w:t>
            </w:r>
          </w:p>
          <w:p w:rsidR="00000000" w:rsidRPr="0097174D" w:rsidP="0097174D">
            <w:pPr>
              <w:pStyle w:val="BodyText"/>
            </w:pPr>
            <w:r w:rsidRPr="0097174D">
              <w:t xml:space="preserve">Assessment processes and techniques must be appropriate to the language, literacy and numeracy requirements of the work being performed and the needs </w:t>
            </w:r>
            <w:r w:rsidRPr="0097174D">
              <w:t>of the candidate.</w:t>
            </w:r>
          </w:p>
          <w:p w:rsidR="00000000" w:rsidRPr="0097174D" w:rsidP="0097174D">
            <w:pPr>
              <w:pStyle w:val="BodyText"/>
            </w:pPr>
            <w:r w:rsidRPr="0097174D">
              <w:t>Resources for assessment must include access to:</w:t>
            </w:r>
          </w:p>
          <w:p w:rsidR="00000000" w:rsidRPr="0097174D" w:rsidP="0097174D">
            <w:pPr>
              <w:pStyle w:val="ListBullet"/>
            </w:pPr>
            <w:r w:rsidRPr="0097174D">
              <w:t>a range of relevant exercises, case studies and/or simulations</w:t>
            </w:r>
          </w:p>
          <w:p w:rsidR="00000000" w:rsidRPr="0097174D" w:rsidP="0097174D">
            <w:pPr>
              <w:pStyle w:val="ListBullet"/>
            </w:pPr>
            <w:r w:rsidRPr="0097174D">
              <w:t xml:space="preserve">relevant and appropriate materials, tools, equipment and PPE currently used in industry </w:t>
            </w:r>
          </w:p>
          <w:p w:rsidR="00000000" w:rsidRPr="0097174D" w:rsidP="0097174D">
            <w:pPr>
              <w:pStyle w:val="ListBullet"/>
            </w:pPr>
            <w:r w:rsidRPr="0097174D">
              <w:t xml:space="preserve">applicable documentation, including </w:t>
            </w:r>
            <w:r w:rsidRPr="0097174D">
              <w:t>legislation, regulations, current ADG Code, codes of practice, workplace procedures and operation manuals.</w:t>
            </w:r>
          </w:p>
        </w:tc>
      </w:tr>
    </w:tbl>
    <w:p w:rsidR="00000000" w:rsidRPr="0097174D" w:rsidP="0097174D">
      <w:pPr>
        <w:pStyle w:val="NoPaddingFontSize1"/>
      </w:pPr>
    </w:p>
    <w:p w:rsidR="00000000" w:rsidRPr="0097174D" w:rsidP="0097174D">
      <w:pPr>
        <w:pStyle w:val="AllowPageBreak"/>
      </w:pPr>
    </w:p>
    <w:p w:rsidR="00000000" w:rsidRPr="0097174D" w:rsidP="0097174D">
      <w:pPr>
        <w:pStyle w:val="Heading1"/>
      </w:pPr>
      <w:bookmarkStart w:id="5" w:name="O_1193163"/>
      <w:bookmarkEnd w:id="5"/>
      <w:r w:rsidRPr="0097174D">
        <w:t>Links</w:t>
      </w:r>
    </w:p>
    <w:p w:rsidR="00000000" w:rsidRPr="0097174D" w:rsidP="006C6641">
      <w:pPr>
        <w:pStyle w:val="BodyText"/>
      </w:pPr>
      <w:r w:rsidRPr="009717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5008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7174D" w:rsidP="0097174D"/>
    <w:sectPr w:rsidSect="00971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74D" w:rsidRPr="006C6641" w:rsidP="006C66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41" w:rsidP="00971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641" w:rsidP="00971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C6641" w:rsidP="00971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74D" w:rsidRPr="006C6641" w:rsidP="006C66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41" w:rsidRPr="002D2AF8" w:rsidP="00971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TLID0021 Store and handle dangerous goods and hazardous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6C6641" w:rsidP="00971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D07D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349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940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74D"/>
  </w:style>
  <w:style w:type="character" w:customStyle="1" w:styleId="Heading1Char">
    <w:name w:val="Heading 1 Char"/>
    <w:basedOn w:val="DefaultParagraphFont"/>
    <w:link w:val="Heading1"/>
    <w:rsid w:val="00971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7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174D"/>
    <w:rPr>
      <w:b/>
      <w:spacing w:val="0"/>
    </w:rPr>
  </w:style>
  <w:style w:type="paragraph" w:styleId="ListBullet2">
    <w:name w:val="List Bullet 2"/>
    <w:basedOn w:val="List2"/>
    <w:rsid w:val="009717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1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1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1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7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74D"/>
    <w:rPr>
      <w:i/>
    </w:rPr>
  </w:style>
  <w:style w:type="paragraph" w:styleId="Caption">
    <w:name w:val="caption"/>
    <w:basedOn w:val="BodyText"/>
    <w:next w:val="Normal"/>
    <w:qFormat/>
    <w:rsid w:val="00971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74D"/>
  </w:style>
  <w:style w:type="paragraph" w:styleId="TableofFigures">
    <w:name w:val="table of figures"/>
    <w:basedOn w:val="Normal"/>
    <w:next w:val="Normal"/>
    <w:semiHidden/>
    <w:rsid w:val="00971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7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174D"/>
    <w:rPr>
      <w:rFonts w:ascii="Wingdings" w:hAnsi="Wingdings"/>
    </w:rPr>
  </w:style>
  <w:style w:type="paragraph" w:customStyle="1" w:styleId="TableHeading">
    <w:name w:val="Table Heading"/>
    <w:basedOn w:val="HeadingBase"/>
    <w:rsid w:val="00971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74D"/>
    <w:rPr>
      <w:color w:val="0033CC"/>
      <w:u w:val="none"/>
    </w:rPr>
  </w:style>
  <w:style w:type="paragraph" w:customStyle="1" w:styleId="BodyTextRight">
    <w:name w:val="Body Text Right"/>
    <w:basedOn w:val="BodyText"/>
    <w:rsid w:val="00971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7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74D"/>
    <w:rPr>
      <w:sz w:val="32"/>
    </w:rPr>
  </w:style>
  <w:style w:type="paragraph" w:customStyle="1" w:styleId="HeadingProcedure">
    <w:name w:val="Heading Procedure"/>
    <w:basedOn w:val="HeadingBase"/>
    <w:next w:val="Normal"/>
    <w:rsid w:val="00971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74D"/>
    <w:pPr>
      <w:spacing w:before="60" w:after="60"/>
    </w:pPr>
  </w:style>
  <w:style w:type="paragraph" w:styleId="ListContinue">
    <w:name w:val="List Continue"/>
    <w:basedOn w:val="List"/>
    <w:rsid w:val="0097174D"/>
    <w:pPr>
      <w:ind w:firstLine="0"/>
    </w:pPr>
  </w:style>
  <w:style w:type="paragraph" w:customStyle="1" w:styleId="ListNote">
    <w:name w:val="List Note"/>
    <w:basedOn w:val="List"/>
    <w:rsid w:val="00971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74D"/>
    <w:rPr>
      <w:rFonts w:ascii="Courier New" w:hAnsi="Courier New"/>
    </w:rPr>
  </w:style>
  <w:style w:type="paragraph" w:customStyle="1" w:styleId="NoteBullet">
    <w:name w:val="Note Bullet"/>
    <w:basedOn w:val="Note"/>
    <w:rsid w:val="00971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7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1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74D"/>
    <w:rPr>
      <w:b/>
      <w:smallCaps/>
    </w:rPr>
  </w:style>
  <w:style w:type="paragraph" w:customStyle="1" w:styleId="TableListNumber">
    <w:name w:val="Table List Number"/>
    <w:basedOn w:val="ListNumber"/>
    <w:rsid w:val="00971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74D"/>
    <w:pPr>
      <w:numPr>
        <w:numId w:val="9"/>
      </w:numPr>
    </w:pPr>
  </w:style>
  <w:style w:type="paragraph" w:customStyle="1" w:styleId="ListAlpha2">
    <w:name w:val="List Alpha 2"/>
    <w:basedOn w:val="List2"/>
    <w:rsid w:val="0097174D"/>
    <w:pPr>
      <w:numPr>
        <w:numId w:val="8"/>
      </w:numPr>
    </w:pPr>
  </w:style>
  <w:style w:type="paragraph" w:styleId="List2">
    <w:name w:val="List 2"/>
    <w:basedOn w:val="BodyText"/>
    <w:rsid w:val="00971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7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7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174D"/>
    <w:pPr>
      <w:numPr>
        <w:numId w:val="4"/>
      </w:numPr>
    </w:pPr>
  </w:style>
  <w:style w:type="paragraph" w:styleId="ListContinue2">
    <w:name w:val="List Continue 2"/>
    <w:basedOn w:val="List2"/>
    <w:rsid w:val="0097174D"/>
    <w:pPr>
      <w:ind w:firstLine="0"/>
    </w:pPr>
  </w:style>
  <w:style w:type="paragraph" w:styleId="ListContinue3">
    <w:name w:val="List Continue 3"/>
    <w:basedOn w:val="List3"/>
    <w:rsid w:val="0097174D"/>
    <w:pPr>
      <w:ind w:left="1021" w:firstLine="0"/>
    </w:pPr>
  </w:style>
  <w:style w:type="paragraph" w:styleId="ListContinue4">
    <w:name w:val="List Continue 4"/>
    <w:basedOn w:val="List4"/>
    <w:rsid w:val="0097174D"/>
    <w:pPr>
      <w:ind w:firstLine="0"/>
    </w:pPr>
  </w:style>
  <w:style w:type="paragraph" w:styleId="ListContinue5">
    <w:name w:val="List Continue 5"/>
    <w:basedOn w:val="List5"/>
    <w:rsid w:val="0097174D"/>
    <w:pPr>
      <w:ind w:firstLine="0"/>
    </w:pPr>
  </w:style>
  <w:style w:type="paragraph" w:styleId="ListNumber3">
    <w:name w:val="List Number 3"/>
    <w:basedOn w:val="List3"/>
    <w:rsid w:val="0097174D"/>
    <w:pPr>
      <w:numPr>
        <w:numId w:val="5"/>
      </w:numPr>
    </w:pPr>
  </w:style>
  <w:style w:type="paragraph" w:styleId="ListNumber4">
    <w:name w:val="List Number 4"/>
    <w:basedOn w:val="List4"/>
    <w:rsid w:val="0097174D"/>
    <w:pPr>
      <w:numPr>
        <w:numId w:val="6"/>
      </w:numPr>
    </w:pPr>
  </w:style>
  <w:style w:type="paragraph" w:styleId="ListNumber5">
    <w:name w:val="List Number 5"/>
    <w:basedOn w:val="List5"/>
    <w:rsid w:val="0097174D"/>
    <w:pPr>
      <w:numPr>
        <w:numId w:val="7"/>
      </w:numPr>
    </w:pPr>
  </w:style>
  <w:style w:type="paragraph" w:styleId="BlockText">
    <w:name w:val="Block Text"/>
    <w:basedOn w:val="Normal"/>
    <w:rsid w:val="00971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74D"/>
    <w:rPr>
      <w:sz w:val="16"/>
      <w:vertAlign w:val="superscript"/>
    </w:rPr>
  </w:style>
  <w:style w:type="character" w:customStyle="1" w:styleId="Symbols">
    <w:name w:val="Symbols"/>
    <w:basedOn w:val="DefaultParagraphFont"/>
    <w:rsid w:val="0097174D"/>
    <w:rPr>
      <w:rFonts w:ascii="Symbol" w:hAnsi="Symbol"/>
    </w:rPr>
  </w:style>
  <w:style w:type="character" w:customStyle="1" w:styleId="MenuOptions">
    <w:name w:val="Menu Options"/>
    <w:basedOn w:val="DefaultParagraphFont"/>
    <w:rsid w:val="00971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74D"/>
    <w:rPr>
      <w:b/>
    </w:rPr>
  </w:style>
  <w:style w:type="character" w:customStyle="1" w:styleId="Underlined">
    <w:name w:val="Underlined"/>
    <w:basedOn w:val="DefaultParagraphFont"/>
    <w:rsid w:val="0097174D"/>
    <w:rPr>
      <w:u w:val="single"/>
    </w:rPr>
  </w:style>
  <w:style w:type="paragraph" w:customStyle="1" w:styleId="TableBodyTextRight">
    <w:name w:val="Table Body Text Right"/>
    <w:basedOn w:val="TableBodyText"/>
    <w:rsid w:val="00971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74D"/>
    <w:rPr>
      <w:sz w:val="18"/>
    </w:rPr>
  </w:style>
  <w:style w:type="paragraph" w:customStyle="1" w:styleId="BodySmallRight">
    <w:name w:val="Body Small Right"/>
    <w:basedOn w:val="BodyTextRight"/>
    <w:rsid w:val="0097174D"/>
    <w:rPr>
      <w:sz w:val="18"/>
      <w:szCs w:val="18"/>
    </w:rPr>
  </w:style>
  <w:style w:type="paragraph" w:customStyle="1" w:styleId="MarginEdition">
    <w:name w:val="Margin Edition"/>
    <w:basedOn w:val="MarginNote"/>
    <w:rsid w:val="00971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74D"/>
    <w:rPr>
      <w:sz w:val="2"/>
      <w:szCs w:val="2"/>
    </w:rPr>
  </w:style>
  <w:style w:type="character" w:customStyle="1" w:styleId="Small">
    <w:name w:val="Small"/>
    <w:basedOn w:val="DefaultParagraphFont"/>
    <w:rsid w:val="0097174D"/>
    <w:rPr>
      <w:sz w:val="16"/>
    </w:rPr>
  </w:style>
  <w:style w:type="paragraph" w:customStyle="1" w:styleId="WideTable">
    <w:name w:val="Wide Table"/>
    <w:basedOn w:val="Normal"/>
    <w:rsid w:val="00971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74D"/>
  </w:style>
  <w:style w:type="paragraph" w:styleId="Quote">
    <w:name w:val="Quote"/>
    <w:basedOn w:val="Heading1"/>
    <w:link w:val="QuoteChar"/>
    <w:qFormat/>
    <w:rsid w:val="00971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74D"/>
    <w:pPr>
      <w:pageBreakBefore/>
    </w:pPr>
  </w:style>
  <w:style w:type="paragraph" w:customStyle="1" w:styleId="Border">
    <w:name w:val="Border"/>
    <w:basedOn w:val="Normal"/>
    <w:qFormat/>
    <w:rsid w:val="00971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74D"/>
    <w:rPr>
      <w:u w:val="single"/>
    </w:rPr>
  </w:style>
  <w:style w:type="character" w:customStyle="1" w:styleId="BoldandItalics">
    <w:name w:val="Bold and Italics"/>
    <w:qFormat/>
    <w:rsid w:val="0097174D"/>
    <w:rPr>
      <w:b/>
      <w:i/>
      <w:u w:val="none"/>
    </w:rPr>
  </w:style>
  <w:style w:type="paragraph" w:styleId="BalloonText">
    <w:name w:val="Balloon Text"/>
    <w:basedOn w:val="Normal"/>
    <w:link w:val="BalloonTextChar"/>
    <w:rsid w:val="00971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74D"/>
    <w:pPr>
      <w:spacing w:before="0" w:after="0"/>
    </w:pPr>
  </w:style>
  <w:style w:type="paragraph" w:customStyle="1" w:styleId="BodyTextBold">
    <w:name w:val="Body Text Bold"/>
    <w:basedOn w:val="BodyText"/>
    <w:qFormat/>
    <w:rsid w:val="0097174D"/>
    <w:rPr>
      <w:b/>
    </w:rPr>
  </w:style>
  <w:style w:type="character" w:styleId="Hyperlink">
    <w:name w:val="Hyperlink"/>
    <w:basedOn w:val="DefaultParagraphFont"/>
    <w:uiPriority w:val="99"/>
    <w:unhideWhenUsed/>
    <w:rsid w:val="006C6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3672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TLID0021 Store and handle dangerous goods and hazardous substances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2024-11-22T07:59:00Z</dcterms:created>
  <dcterms:modified xsi:type="dcterms:W3CDTF">2024-11-22T07:59:00Z</dcterms:modified>
</cp:coreProperties>
</file>