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791" w:rsidP="003E2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TLID0019 Shift loads using manually-operated equipment</w:t>
      </w:r>
      <w:r>
        <w:fldChar w:fldCharType="end"/>
      </w:r>
    </w:p>
    <w:p w:rsidR="003E2791" w:rsidP="003E2791">
      <w:pPr>
        <w:pStyle w:val="Version"/>
        <w:sectPr w:rsidSect="003E4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0C7" w:rsidP="003E40C7">
      <w:pPr>
        <w:pStyle w:val="SuperHeading"/>
      </w:pPr>
      <w:r w:rsidRPr="003E40C7">
        <w:t>Assessment Requirements for TLID0019 Shift loads using manually-operated equipment</w:t>
      </w:r>
    </w:p>
    <w:p w:rsidR="00000000" w:rsidRPr="003E40C7" w:rsidP="003E40C7">
      <w:pPr>
        <w:pStyle w:val="Heading1"/>
      </w:pPr>
      <w:bookmarkStart w:id="1" w:name="O_1192467"/>
      <w:bookmarkEnd w:id="1"/>
      <w:r w:rsidRPr="003E40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C7" w:rsidP="003E40C7">
            <w:pPr>
              <w:pStyle w:val="BodyText"/>
            </w:pPr>
            <w:r w:rsidRPr="003E40C7">
              <w:rPr>
                <w:rStyle w:val="SpecialBold"/>
              </w:rPr>
              <w:t>Release 1.</w:t>
            </w:r>
            <w:r w:rsidRPr="003E40C7">
              <w:t xml:space="preserve"> This is the first release of this unit of competency in the TLI Transport and Logistics Training Package.</w:t>
            </w:r>
          </w:p>
        </w:tc>
      </w:tr>
    </w:tbl>
    <w:p w:rsidR="003E2791" w:rsidP="003E40C7">
      <w:pPr>
        <w:pStyle w:val="NoPaddingFontSize1"/>
      </w:pPr>
    </w:p>
    <w:p w:rsidR="003E2791" w:rsidP="003E40C7">
      <w:pPr>
        <w:pStyle w:val="NoPaddingFontSize1"/>
      </w:pPr>
    </w:p>
    <w:p w:rsidR="00000000" w:rsidRPr="003E40C7" w:rsidP="003E40C7">
      <w:pPr>
        <w:pStyle w:val="Heading1"/>
      </w:pPr>
      <w:bookmarkStart w:id="2" w:name="O_1192468"/>
      <w:bookmarkEnd w:id="2"/>
      <w:r w:rsidRPr="003E40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C7">
            <w:pPr>
              <w:pStyle w:val="BodyText"/>
              <w:rPr>
                <w:lang w:val="en-NZ"/>
              </w:rPr>
            </w:pPr>
            <w:r w:rsidRPr="003E40C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E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C7" w:rsidP="003E40C7">
            <w:pPr>
              <w:pStyle w:val="ListBullet2"/>
            </w:pPr>
            <w:r w:rsidRPr="003E40C7">
              <w:t>adapting to differences in equipmen</w:t>
            </w:r>
            <w:r w:rsidRPr="003E40C7">
              <w:t>t in accordance with workplace procedures</w:t>
            </w:r>
          </w:p>
          <w:p w:rsidR="00000000" w:rsidRPr="003E40C7" w:rsidP="003E40C7">
            <w:pPr>
              <w:pStyle w:val="ListBullet2"/>
            </w:pPr>
            <w:r w:rsidRPr="003E40C7">
              <w:t>applying precautions and required actions to minimise, control or eliminate hazards that may exist when shifting loads using manually-operated equipment</w:t>
            </w:r>
          </w:p>
          <w:p w:rsidR="00000000" w:rsidRPr="003E40C7" w:rsidP="003E40C7">
            <w:pPr>
              <w:pStyle w:val="ListBullet2"/>
            </w:pPr>
            <w:r w:rsidRPr="003E40C7">
              <w:t xml:space="preserve">communicating </w:t>
            </w:r>
            <w:r w:rsidRPr="003E40C7">
              <w:t>and working effectively with others when using manually-operated equipment to shift loads</w:t>
            </w:r>
          </w:p>
          <w:p w:rsidR="00000000" w:rsidRPr="003E40C7" w:rsidP="003E40C7">
            <w:pPr>
              <w:pStyle w:val="ListBullet2"/>
            </w:pPr>
            <w:r w:rsidRPr="003E40C7">
              <w:t>completing documentation related to work activities</w:t>
            </w:r>
          </w:p>
          <w:p w:rsidR="00000000" w:rsidRPr="003E40C7" w:rsidP="003E40C7">
            <w:pPr>
              <w:pStyle w:val="ListBullet2"/>
            </w:pPr>
            <w:r w:rsidRPr="003E40C7">
              <w:t>identifying load limits for lifting</w:t>
            </w:r>
          </w:p>
          <w:p w:rsidR="00000000" w:rsidRPr="003E40C7" w:rsidP="003E40C7">
            <w:pPr>
              <w:pStyle w:val="ListBullet2"/>
            </w:pPr>
            <w:r w:rsidRPr="003E40C7">
              <w:t>identifying manually-operated equipment and their capabilities</w:t>
            </w:r>
          </w:p>
          <w:p w:rsidR="00000000" w:rsidRPr="003E40C7" w:rsidP="003E40C7">
            <w:pPr>
              <w:pStyle w:val="ListBullet2"/>
            </w:pPr>
            <w:r w:rsidRPr="003E40C7">
              <w:t>modifying activ</w:t>
            </w:r>
            <w:r w:rsidRPr="003E40C7">
              <w:t>ities depending on operational contingencies, risk situations and environments</w:t>
            </w:r>
          </w:p>
          <w:p w:rsidR="00000000" w:rsidRPr="003E40C7" w:rsidP="003E40C7">
            <w:pPr>
              <w:pStyle w:val="ListBullet2"/>
            </w:pPr>
            <w:r w:rsidRPr="003E40C7">
              <w:t>monitoring and prioritising work activities in terms of planned schedule</w:t>
            </w:r>
          </w:p>
          <w:p w:rsidR="00000000" w:rsidRPr="003E40C7" w:rsidP="003E40C7">
            <w:pPr>
              <w:pStyle w:val="ListBullet2"/>
            </w:pPr>
            <w:r w:rsidRPr="003E40C7">
              <w:t>reading and interpreting instructions, procedures, information and signs relevant to shifting loads usin</w:t>
            </w:r>
            <w:r w:rsidRPr="003E40C7">
              <w:t>g manually-operated equipment</w:t>
            </w:r>
          </w:p>
          <w:p w:rsidR="00000000" w:rsidRPr="003E40C7" w:rsidP="003E40C7">
            <w:pPr>
              <w:pStyle w:val="ListBullet2"/>
            </w:pPr>
            <w:r w:rsidRPr="003E40C7">
              <w:t>relocating loads safely in accordance with workplace policies and procedures</w:t>
            </w:r>
          </w:p>
          <w:p w:rsidR="00000000" w:rsidRPr="003E40C7" w:rsidP="003E40C7">
            <w:pPr>
              <w:pStyle w:val="ListBullet2"/>
            </w:pPr>
            <w:r w:rsidRPr="003E40C7">
              <w:t>reporting and/or rectifying identified problems in accordance with regulatory requirements and workplace procedures</w:t>
            </w:r>
          </w:p>
          <w:p w:rsidR="00000000" w:rsidRPr="003E40C7" w:rsidP="003E40C7">
            <w:pPr>
              <w:pStyle w:val="ListBullet2"/>
            </w:pPr>
            <w:r w:rsidRPr="003E40C7">
              <w:t>selecting and using required pers</w:t>
            </w:r>
            <w:r w:rsidRPr="003E40C7">
              <w:t>onal protective equipment (PPE) conforming to industry and work health and safety (WHS)/occupational health and safety (OHS) standards</w:t>
            </w:r>
          </w:p>
          <w:p w:rsidR="00000000" w:rsidRPr="003E40C7" w:rsidP="003E40C7">
            <w:pPr>
              <w:pStyle w:val="ListBullet2"/>
            </w:pPr>
            <w:r w:rsidRPr="003E40C7">
              <w:t>working systematically with required attention to detail without injury to self or others, or damage to goods or equipmen</w:t>
            </w:r>
            <w:r w:rsidRPr="003E40C7">
              <w:t>t.</w:t>
            </w:r>
          </w:p>
        </w:tc>
      </w:tr>
    </w:tbl>
    <w:p w:rsidR="003E2791" w:rsidP="003E40C7">
      <w:pPr>
        <w:pStyle w:val="NoPaddingFontSize1"/>
      </w:pPr>
    </w:p>
    <w:p w:rsidR="003E2791" w:rsidP="003E40C7">
      <w:pPr>
        <w:pStyle w:val="NoPaddingFontSize1"/>
      </w:pPr>
    </w:p>
    <w:p w:rsidR="00000000" w:rsidRPr="003E40C7" w:rsidP="003E40C7">
      <w:pPr>
        <w:pStyle w:val="Heading1"/>
      </w:pPr>
      <w:bookmarkStart w:id="3" w:name="O_1192469"/>
      <w:bookmarkEnd w:id="3"/>
      <w:r w:rsidRPr="003E40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0C7">
            <w:pPr>
              <w:pStyle w:val="BodyText"/>
              <w:rPr>
                <w:lang w:val="en-NZ"/>
              </w:rPr>
            </w:pPr>
            <w:r w:rsidRPr="003E40C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E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C7" w:rsidP="003E40C7">
            <w:pPr>
              <w:pStyle w:val="ListBullet2"/>
            </w:pPr>
            <w:r w:rsidRPr="003E40C7">
              <w:t>effects of moving contents, which may be loose, liquid, dangerous or hazardous</w:t>
            </w:r>
          </w:p>
          <w:p w:rsidR="00000000" w:rsidRPr="003E40C7" w:rsidP="003E40C7">
            <w:pPr>
              <w:pStyle w:val="ListBullet2"/>
            </w:pPr>
            <w:r w:rsidRPr="003E40C7">
              <w:t xml:space="preserve">housekeeping standards and procedures </w:t>
            </w:r>
          </w:p>
          <w:p w:rsidR="00000000" w:rsidRPr="003E40C7" w:rsidP="003E40C7">
            <w:pPr>
              <w:pStyle w:val="ListBullet2"/>
            </w:pPr>
            <w:r w:rsidRPr="003E40C7">
              <w:t>problems when using manually-operated equipment to shift loads, and solutions</w:t>
            </w:r>
          </w:p>
          <w:p w:rsidR="00000000" w:rsidRPr="003E40C7" w:rsidP="003E40C7">
            <w:pPr>
              <w:pStyle w:val="ListBullet2"/>
            </w:pPr>
            <w:r w:rsidRPr="003E40C7">
              <w:t>relevant WHS/OHS procedures and guidelines concerning the us</w:t>
            </w:r>
            <w:r w:rsidRPr="003E40C7">
              <w:t>e of manually-operated equipment to shift loads</w:t>
            </w:r>
          </w:p>
          <w:p w:rsidR="00000000" w:rsidRPr="003E40C7" w:rsidP="003E40C7">
            <w:pPr>
              <w:pStyle w:val="ListBullet2"/>
            </w:pPr>
            <w:r w:rsidRPr="003E40C7">
              <w:t>risks when using manually-operated equipment to shift loads, and related precautions to control these risks</w:t>
            </w:r>
          </w:p>
          <w:p w:rsidR="00000000" w:rsidRPr="003E40C7" w:rsidP="003E40C7">
            <w:pPr>
              <w:pStyle w:val="ListBullet2"/>
            </w:pPr>
            <w:r w:rsidRPr="003E40C7">
              <w:t>safe working load (SWL)</w:t>
            </w:r>
          </w:p>
          <w:p w:rsidR="00000000" w:rsidRPr="003E40C7" w:rsidP="003E40C7">
            <w:pPr>
              <w:pStyle w:val="ListBullet2"/>
            </w:pPr>
            <w:r w:rsidRPr="003E40C7">
              <w:t>site layout and obstacles</w:t>
            </w:r>
          </w:p>
          <w:p w:rsidR="00000000" w:rsidRPr="003E40C7" w:rsidP="003E40C7">
            <w:pPr>
              <w:pStyle w:val="ListBullet2"/>
            </w:pPr>
            <w:r w:rsidRPr="003E40C7">
              <w:t>workplace procedures and policies for shifting goo</w:t>
            </w:r>
            <w:r w:rsidRPr="003E40C7">
              <w:t>ds and materials using manually-operated equipment.</w:t>
            </w:r>
          </w:p>
        </w:tc>
      </w:tr>
    </w:tbl>
    <w:p w:rsidR="003E2791" w:rsidP="003E40C7">
      <w:pPr>
        <w:pStyle w:val="NoPaddingFontSize1"/>
      </w:pPr>
    </w:p>
    <w:p w:rsidR="003E2791" w:rsidP="003E40C7">
      <w:pPr>
        <w:pStyle w:val="NoPaddingFontSize1"/>
      </w:pPr>
    </w:p>
    <w:p w:rsidR="00000000" w:rsidRPr="003E40C7" w:rsidP="003E40C7">
      <w:pPr>
        <w:pStyle w:val="Heading1"/>
      </w:pPr>
      <w:bookmarkStart w:id="4" w:name="O_1192470"/>
      <w:bookmarkEnd w:id="4"/>
      <w:r w:rsidRPr="003E40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0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0C7" w:rsidP="003E40C7">
            <w:pPr>
              <w:pStyle w:val="BodyText"/>
            </w:pPr>
            <w:r w:rsidRPr="003E40C7">
              <w:t xml:space="preserve">Assessors must hold credentials specified within the Standards for Registered Training Organisations current at the time of assessment. </w:t>
            </w:r>
          </w:p>
          <w:p w:rsidR="00000000" w:rsidRPr="003E40C7" w:rsidP="003E40C7">
            <w:pPr>
              <w:pStyle w:val="BodyText"/>
            </w:pPr>
            <w:r w:rsidRPr="003E40C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E40C7" w:rsidP="003E40C7">
            <w:pPr>
              <w:pStyle w:val="BodyText"/>
            </w:pPr>
            <w:r w:rsidRPr="003E40C7">
              <w:t>Assessment must occur in workplace operational</w:t>
            </w:r>
            <w:r w:rsidRPr="003E40C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E40C7" w:rsidP="003E40C7">
            <w:pPr>
              <w:pStyle w:val="BodyText"/>
            </w:pPr>
            <w:r w:rsidRPr="003E40C7">
              <w:t>Assessment processes and techniques must be appropriate to the language, l</w:t>
            </w:r>
            <w:r w:rsidRPr="003E40C7">
              <w:t>iteracy and numeracy requirements of the work being performed and the needs of the candidate.</w:t>
            </w:r>
          </w:p>
          <w:p w:rsidR="00000000" w:rsidRPr="003E40C7" w:rsidP="003E40C7">
            <w:pPr>
              <w:pStyle w:val="BodyText"/>
            </w:pPr>
            <w:r w:rsidRPr="003E40C7">
              <w:t>Resources for assessment must include access to:</w:t>
            </w:r>
          </w:p>
          <w:p w:rsidR="00000000" w:rsidRPr="003E40C7" w:rsidP="003E40C7">
            <w:pPr>
              <w:pStyle w:val="ListBullet2"/>
            </w:pPr>
            <w:r w:rsidRPr="003E40C7">
              <w:t>a range of relevant exercises, case studies and/or simulations</w:t>
            </w:r>
          </w:p>
          <w:p w:rsidR="00000000" w:rsidRPr="003E40C7" w:rsidP="003E40C7">
            <w:pPr>
              <w:pStyle w:val="ListBullet2"/>
            </w:pPr>
            <w:r w:rsidRPr="003E40C7">
              <w:t>relevant and appropriate materials, tools, equipm</w:t>
            </w:r>
            <w:r w:rsidRPr="003E40C7">
              <w:t>ent and PPE currently used in industry</w:t>
            </w:r>
          </w:p>
          <w:p w:rsidR="00000000" w:rsidRPr="003E40C7" w:rsidP="003E40C7">
            <w:pPr>
              <w:pStyle w:val="ListBullet2"/>
            </w:pPr>
            <w:r w:rsidRPr="003E40C7">
              <w:t>applicable documentation, including legislation, regulations, codes of practice, workplace procedures and operation manuals.</w:t>
            </w:r>
          </w:p>
        </w:tc>
      </w:tr>
    </w:tbl>
    <w:p w:rsidR="00000000" w:rsidRPr="003E40C7" w:rsidP="003E40C7">
      <w:pPr>
        <w:pStyle w:val="NoPaddingFontSize1"/>
      </w:pPr>
    </w:p>
    <w:p w:rsidR="00000000" w:rsidRPr="003E40C7" w:rsidP="003E40C7">
      <w:pPr>
        <w:pStyle w:val="AllowPageBreak"/>
      </w:pPr>
    </w:p>
    <w:p w:rsidR="00000000" w:rsidRPr="003E40C7" w:rsidP="003E40C7">
      <w:pPr>
        <w:pStyle w:val="Heading1"/>
      </w:pPr>
      <w:bookmarkStart w:id="5" w:name="O_1192473"/>
      <w:bookmarkEnd w:id="5"/>
      <w:r w:rsidRPr="003E40C7">
        <w:t>Links</w:t>
      </w:r>
    </w:p>
    <w:p w:rsidR="00000000" w:rsidRPr="003E40C7" w:rsidP="003E2791">
      <w:pPr>
        <w:pStyle w:val="BodyText"/>
      </w:pPr>
      <w:r w:rsidRPr="003E40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10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40C7" w:rsidP="003E40C7"/>
    <w:sectPr w:rsidSect="003E4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C7" w:rsidRPr="003E2791" w:rsidP="003E2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91" w:rsidP="003E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2791" w:rsidP="003E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2791" w:rsidP="003E4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0C7" w:rsidRPr="003E2791" w:rsidP="003E2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91" w:rsidRPr="002D2AF8" w:rsidP="003E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TLID0019 Shift loads using manually-operated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E2791" w:rsidP="003E4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925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DC4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0C7"/>
  </w:style>
  <w:style w:type="character" w:customStyle="1" w:styleId="Heading1Char">
    <w:name w:val="Heading 1 Char"/>
    <w:basedOn w:val="DefaultParagraphFont"/>
    <w:link w:val="Heading1"/>
    <w:rsid w:val="003E4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0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40C7"/>
    <w:rPr>
      <w:b/>
      <w:spacing w:val="0"/>
    </w:rPr>
  </w:style>
  <w:style w:type="paragraph" w:styleId="ListBullet2">
    <w:name w:val="List Bullet 2"/>
    <w:basedOn w:val="List2"/>
    <w:rsid w:val="003E40C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4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0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40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4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0C7"/>
    <w:rPr>
      <w:i/>
    </w:rPr>
  </w:style>
  <w:style w:type="paragraph" w:styleId="Caption">
    <w:name w:val="caption"/>
    <w:basedOn w:val="BodyText"/>
    <w:next w:val="Normal"/>
    <w:qFormat/>
    <w:rsid w:val="003E4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0C7"/>
  </w:style>
  <w:style w:type="paragraph" w:styleId="TableofFigures">
    <w:name w:val="table of figures"/>
    <w:basedOn w:val="Normal"/>
    <w:next w:val="Normal"/>
    <w:semiHidden/>
    <w:rsid w:val="003E4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0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0C7"/>
    <w:rPr>
      <w:rFonts w:ascii="Wingdings" w:hAnsi="Wingdings"/>
    </w:rPr>
  </w:style>
  <w:style w:type="paragraph" w:customStyle="1" w:styleId="TableHeading">
    <w:name w:val="Table Heading"/>
    <w:basedOn w:val="HeadingBase"/>
    <w:rsid w:val="003E4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0C7"/>
    <w:rPr>
      <w:color w:val="0033CC"/>
      <w:u w:val="none"/>
    </w:rPr>
  </w:style>
  <w:style w:type="paragraph" w:customStyle="1" w:styleId="BodyTextRight">
    <w:name w:val="Body Text Right"/>
    <w:basedOn w:val="BodyText"/>
    <w:rsid w:val="003E4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0C7"/>
    <w:rPr>
      <w:sz w:val="32"/>
    </w:rPr>
  </w:style>
  <w:style w:type="paragraph" w:customStyle="1" w:styleId="HeadingProcedure">
    <w:name w:val="Heading Procedure"/>
    <w:basedOn w:val="HeadingBase"/>
    <w:next w:val="Normal"/>
    <w:rsid w:val="003E4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0C7"/>
    <w:pPr>
      <w:spacing w:before="60" w:after="60"/>
    </w:pPr>
  </w:style>
  <w:style w:type="paragraph" w:styleId="ListContinue">
    <w:name w:val="List Continue"/>
    <w:basedOn w:val="List"/>
    <w:rsid w:val="003E40C7"/>
    <w:pPr>
      <w:ind w:firstLine="0"/>
    </w:pPr>
  </w:style>
  <w:style w:type="paragraph" w:customStyle="1" w:styleId="ListNote">
    <w:name w:val="List Note"/>
    <w:basedOn w:val="List"/>
    <w:rsid w:val="003E4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0C7"/>
    <w:rPr>
      <w:rFonts w:ascii="Courier New" w:hAnsi="Courier New"/>
    </w:rPr>
  </w:style>
  <w:style w:type="paragraph" w:customStyle="1" w:styleId="NoteBullet">
    <w:name w:val="Note Bullet"/>
    <w:basedOn w:val="Note"/>
    <w:rsid w:val="003E4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0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0C7"/>
    <w:rPr>
      <w:b/>
      <w:smallCaps/>
    </w:rPr>
  </w:style>
  <w:style w:type="paragraph" w:customStyle="1" w:styleId="TableListNumber">
    <w:name w:val="Table List Number"/>
    <w:basedOn w:val="ListNumber"/>
    <w:rsid w:val="003E4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0C7"/>
    <w:pPr>
      <w:numPr>
        <w:numId w:val="8"/>
      </w:numPr>
    </w:pPr>
  </w:style>
  <w:style w:type="paragraph" w:customStyle="1" w:styleId="ListAlpha2">
    <w:name w:val="List Alpha 2"/>
    <w:basedOn w:val="List2"/>
    <w:rsid w:val="003E40C7"/>
    <w:pPr>
      <w:numPr>
        <w:numId w:val="7"/>
      </w:numPr>
    </w:pPr>
  </w:style>
  <w:style w:type="paragraph" w:styleId="List2">
    <w:name w:val="List 2"/>
    <w:basedOn w:val="BodyText"/>
    <w:rsid w:val="003E4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0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0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0C7"/>
    <w:pPr>
      <w:numPr>
        <w:numId w:val="3"/>
      </w:numPr>
    </w:pPr>
  </w:style>
  <w:style w:type="paragraph" w:styleId="ListContinue2">
    <w:name w:val="List Continue 2"/>
    <w:basedOn w:val="List2"/>
    <w:rsid w:val="003E40C7"/>
    <w:pPr>
      <w:ind w:firstLine="0"/>
    </w:pPr>
  </w:style>
  <w:style w:type="paragraph" w:styleId="ListContinue3">
    <w:name w:val="List Continue 3"/>
    <w:basedOn w:val="List3"/>
    <w:rsid w:val="003E40C7"/>
    <w:pPr>
      <w:ind w:left="1021" w:firstLine="0"/>
    </w:pPr>
  </w:style>
  <w:style w:type="paragraph" w:styleId="ListContinue4">
    <w:name w:val="List Continue 4"/>
    <w:basedOn w:val="List4"/>
    <w:rsid w:val="003E40C7"/>
    <w:pPr>
      <w:ind w:firstLine="0"/>
    </w:pPr>
  </w:style>
  <w:style w:type="paragraph" w:styleId="ListContinue5">
    <w:name w:val="List Continue 5"/>
    <w:basedOn w:val="List5"/>
    <w:rsid w:val="003E40C7"/>
    <w:pPr>
      <w:ind w:firstLine="0"/>
    </w:pPr>
  </w:style>
  <w:style w:type="paragraph" w:styleId="ListNumber3">
    <w:name w:val="List Number 3"/>
    <w:basedOn w:val="List3"/>
    <w:rsid w:val="003E40C7"/>
    <w:pPr>
      <w:numPr>
        <w:numId w:val="4"/>
      </w:numPr>
    </w:pPr>
  </w:style>
  <w:style w:type="paragraph" w:styleId="ListNumber4">
    <w:name w:val="List Number 4"/>
    <w:basedOn w:val="List4"/>
    <w:rsid w:val="003E40C7"/>
    <w:pPr>
      <w:numPr>
        <w:numId w:val="5"/>
      </w:numPr>
    </w:pPr>
  </w:style>
  <w:style w:type="paragraph" w:styleId="ListNumber5">
    <w:name w:val="List Number 5"/>
    <w:basedOn w:val="List5"/>
    <w:rsid w:val="003E40C7"/>
    <w:pPr>
      <w:numPr>
        <w:numId w:val="6"/>
      </w:numPr>
    </w:pPr>
  </w:style>
  <w:style w:type="paragraph" w:styleId="BlockText">
    <w:name w:val="Block Text"/>
    <w:basedOn w:val="Normal"/>
    <w:rsid w:val="003E4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0C7"/>
    <w:rPr>
      <w:sz w:val="16"/>
      <w:vertAlign w:val="superscript"/>
    </w:rPr>
  </w:style>
  <w:style w:type="character" w:customStyle="1" w:styleId="Symbols">
    <w:name w:val="Symbols"/>
    <w:basedOn w:val="DefaultParagraphFont"/>
    <w:rsid w:val="003E40C7"/>
    <w:rPr>
      <w:rFonts w:ascii="Symbol" w:hAnsi="Symbol"/>
    </w:rPr>
  </w:style>
  <w:style w:type="character" w:customStyle="1" w:styleId="MenuOptions">
    <w:name w:val="Menu Options"/>
    <w:basedOn w:val="DefaultParagraphFont"/>
    <w:rsid w:val="003E4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0C7"/>
    <w:rPr>
      <w:b/>
    </w:rPr>
  </w:style>
  <w:style w:type="character" w:customStyle="1" w:styleId="Underlined">
    <w:name w:val="Underlined"/>
    <w:basedOn w:val="DefaultParagraphFont"/>
    <w:rsid w:val="003E40C7"/>
    <w:rPr>
      <w:u w:val="single"/>
    </w:rPr>
  </w:style>
  <w:style w:type="paragraph" w:customStyle="1" w:styleId="TableBodyTextRight">
    <w:name w:val="Table Body Text Right"/>
    <w:basedOn w:val="TableBodyText"/>
    <w:rsid w:val="003E4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0C7"/>
    <w:rPr>
      <w:sz w:val="18"/>
    </w:rPr>
  </w:style>
  <w:style w:type="paragraph" w:customStyle="1" w:styleId="BodySmallRight">
    <w:name w:val="Body Small Right"/>
    <w:basedOn w:val="BodyTextRight"/>
    <w:rsid w:val="003E40C7"/>
    <w:rPr>
      <w:sz w:val="18"/>
      <w:szCs w:val="18"/>
    </w:rPr>
  </w:style>
  <w:style w:type="paragraph" w:customStyle="1" w:styleId="MarginEdition">
    <w:name w:val="Margin Edition"/>
    <w:basedOn w:val="MarginNote"/>
    <w:rsid w:val="003E4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0C7"/>
    <w:rPr>
      <w:sz w:val="2"/>
      <w:szCs w:val="2"/>
    </w:rPr>
  </w:style>
  <w:style w:type="character" w:customStyle="1" w:styleId="Small">
    <w:name w:val="Small"/>
    <w:basedOn w:val="DefaultParagraphFont"/>
    <w:rsid w:val="003E40C7"/>
    <w:rPr>
      <w:sz w:val="16"/>
    </w:rPr>
  </w:style>
  <w:style w:type="paragraph" w:customStyle="1" w:styleId="WideTable">
    <w:name w:val="Wide Table"/>
    <w:basedOn w:val="Normal"/>
    <w:rsid w:val="003E4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0C7"/>
  </w:style>
  <w:style w:type="paragraph" w:styleId="Quote">
    <w:name w:val="Quote"/>
    <w:basedOn w:val="Heading1"/>
    <w:link w:val="QuoteChar"/>
    <w:qFormat/>
    <w:rsid w:val="003E4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0C7"/>
    <w:pPr>
      <w:pageBreakBefore/>
    </w:pPr>
  </w:style>
  <w:style w:type="paragraph" w:customStyle="1" w:styleId="Border">
    <w:name w:val="Border"/>
    <w:basedOn w:val="Normal"/>
    <w:qFormat/>
    <w:rsid w:val="003E4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0C7"/>
    <w:rPr>
      <w:u w:val="single"/>
    </w:rPr>
  </w:style>
  <w:style w:type="character" w:customStyle="1" w:styleId="BoldandItalics">
    <w:name w:val="Bold and Italics"/>
    <w:qFormat/>
    <w:rsid w:val="003E40C7"/>
    <w:rPr>
      <w:b/>
      <w:i/>
      <w:u w:val="none"/>
    </w:rPr>
  </w:style>
  <w:style w:type="paragraph" w:styleId="BalloonText">
    <w:name w:val="Balloon Text"/>
    <w:basedOn w:val="Normal"/>
    <w:link w:val="BalloonTextChar"/>
    <w:rsid w:val="003E4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0C7"/>
    <w:pPr>
      <w:spacing w:before="0" w:after="0"/>
    </w:pPr>
  </w:style>
  <w:style w:type="paragraph" w:customStyle="1" w:styleId="BodyTextBold">
    <w:name w:val="Body Text Bold"/>
    <w:basedOn w:val="BodyText"/>
    <w:qFormat/>
    <w:rsid w:val="003E40C7"/>
    <w:rPr>
      <w:b/>
    </w:rPr>
  </w:style>
  <w:style w:type="character" w:styleId="Hyperlink">
    <w:name w:val="Hyperlink"/>
    <w:basedOn w:val="DefaultParagraphFont"/>
    <w:uiPriority w:val="99"/>
    <w:unhideWhenUsed/>
    <w:rsid w:val="003E2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3468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TLID0019 Shift loads using manually-operated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