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D68" w:rsidP="009B3D68">
      <w:pPr>
        <w:pStyle w:val="Title"/>
      </w:pPr>
      <w:r>
        <w:fldChar w:fldCharType="begin"/>
      </w:r>
      <w:r>
        <w:instrText xml:space="preserve"> TITLE   \* MERGEFORMAT </w:instrText>
      </w:r>
      <w:r>
        <w:fldChar w:fldCharType="separate"/>
      </w:r>
      <w:r>
        <w:t>Assessment Requirements for TLID0011 Use bulk transfer equipment (dry)</w:t>
      </w:r>
      <w:r>
        <w:fldChar w:fldCharType="end"/>
      </w:r>
    </w:p>
    <w:p w:rsidR="009B3D68" w:rsidP="009B3D68">
      <w:pPr>
        <w:pStyle w:val="Version"/>
        <w:sectPr w:rsidSect="00673D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DC1" w:rsidP="00673DC1">
      <w:pPr>
        <w:pStyle w:val="SuperHeading"/>
      </w:pPr>
      <w:r w:rsidRPr="00673DC1">
        <w:t>Assessment Requirements for TLID0011 Use bulk transfer equipment (dry)</w:t>
      </w:r>
    </w:p>
    <w:p w:rsidR="00000000" w:rsidRPr="00673DC1" w:rsidP="00673DC1">
      <w:pPr>
        <w:pStyle w:val="Heading1"/>
      </w:pPr>
      <w:bookmarkStart w:id="1" w:name="O_1066986"/>
      <w:bookmarkEnd w:id="1"/>
      <w:r w:rsidRPr="00673DC1">
        <w:t>Modification History</w:t>
      </w:r>
    </w:p>
    <w:tbl>
      <w:tblPr>
        <w:tblW w:w="9497" w:type="dxa"/>
        <w:tblLayout w:type="fixed"/>
        <w:tblCellMar>
          <w:left w:w="62" w:type="dxa"/>
          <w:right w:w="62" w:type="dxa"/>
        </w:tblCellMar>
        <w:tblLook w:val="0000"/>
      </w:tblPr>
      <w:tblGrid>
        <w:gridCol w:w="9497"/>
      </w:tblGrid>
      <w:tr w:rsidTr="00673D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DC1" w:rsidP="00673DC1">
            <w:pPr>
              <w:pStyle w:val="BodyText"/>
            </w:pPr>
            <w:r w:rsidRPr="00673DC1">
              <w:rPr>
                <w:rStyle w:val="SpecialBold"/>
              </w:rPr>
              <w:t xml:space="preserve">Release 1. </w:t>
            </w:r>
            <w:r w:rsidRPr="00673DC1">
              <w:t>This is the first release of this unit of competency in the TLI Transport and Logistics Training Package.</w:t>
            </w:r>
          </w:p>
        </w:tc>
      </w:tr>
    </w:tbl>
    <w:p w:rsidR="00000000" w:rsidRPr="00673DC1" w:rsidP="00673DC1">
      <w:pPr>
        <w:pStyle w:val="NoPaddingFontSize1"/>
      </w:pPr>
    </w:p>
    <w:p w:rsidR="00000000" w:rsidRPr="00673DC1" w:rsidP="00673DC1">
      <w:pPr>
        <w:pStyle w:val="AllowPageBreak"/>
      </w:pPr>
    </w:p>
    <w:p w:rsidR="00000000" w:rsidRPr="00673DC1" w:rsidP="00673DC1">
      <w:pPr>
        <w:pStyle w:val="Heading1"/>
      </w:pPr>
      <w:bookmarkStart w:id="2" w:name="O_1066987"/>
      <w:bookmarkEnd w:id="2"/>
      <w:r w:rsidRPr="00673DC1">
        <w:t>Performance Evidence</w:t>
      </w:r>
    </w:p>
    <w:tbl>
      <w:tblPr>
        <w:tblW w:w="9497" w:type="dxa"/>
        <w:tblLayout w:type="fixed"/>
        <w:tblCellMar>
          <w:left w:w="62" w:type="dxa"/>
          <w:right w:w="62" w:type="dxa"/>
        </w:tblCellMar>
        <w:tblLook w:val="0000"/>
      </w:tblPr>
      <w:tblGrid>
        <w:gridCol w:w="9497"/>
      </w:tblGrid>
      <w:tr w:rsidTr="00673D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DC1" w:rsidP="00673DC1">
            <w:pPr>
              <w:pStyle w:val="BodyText"/>
            </w:pPr>
            <w:r w:rsidRPr="00673DC1">
              <w:t>Evidence required to demonstrate competence in this unit must be relevant to and satisfy all of the requirements of the elements and performance criteria on at least one occasion and include:</w:t>
            </w:r>
          </w:p>
          <w:p w:rsidR="00000000" w:rsidRPr="00673DC1" w:rsidP="00673DC1">
            <w:pPr>
              <w:pStyle w:val="ListBullet"/>
            </w:pPr>
            <w:r w:rsidRPr="00673DC1">
              <w:t>applying precautions and required action t</w:t>
            </w:r>
            <w:r w:rsidRPr="00673DC1">
              <w:t>o minimise, control or eliminate identified hazards</w:t>
            </w:r>
          </w:p>
          <w:p w:rsidR="00000000" w:rsidRPr="00673DC1" w:rsidP="00673DC1">
            <w:pPr>
              <w:pStyle w:val="ListBullet"/>
            </w:pPr>
            <w:r w:rsidRPr="00673DC1">
              <w:t>applying workplace procedures</w:t>
            </w:r>
          </w:p>
          <w:p w:rsidR="00000000" w:rsidRPr="00673DC1" w:rsidP="00673DC1">
            <w:pPr>
              <w:pStyle w:val="ListBullet"/>
            </w:pPr>
            <w:r w:rsidRPr="00673DC1">
              <w:t>communicating and working effectively with others</w:t>
            </w:r>
          </w:p>
          <w:p w:rsidR="00000000" w:rsidRPr="00673DC1" w:rsidP="00673DC1">
            <w:pPr>
              <w:pStyle w:val="ListBullet"/>
            </w:pPr>
            <w:r w:rsidRPr="00673DC1">
              <w:t>estimating mass, volume and special requirements of dry bulk products</w:t>
            </w:r>
          </w:p>
          <w:p w:rsidR="00000000" w:rsidRPr="00673DC1" w:rsidP="00673DC1">
            <w:pPr>
              <w:pStyle w:val="ListBullet"/>
            </w:pPr>
            <w:r w:rsidRPr="00673DC1">
              <w:t>identifying and using equipment required to transfer d</w:t>
            </w:r>
            <w:r w:rsidRPr="00673DC1">
              <w:t>ry bulk product</w:t>
            </w:r>
          </w:p>
          <w:p w:rsidR="00000000" w:rsidRPr="00673DC1" w:rsidP="00673DC1">
            <w:pPr>
              <w:pStyle w:val="ListBullet"/>
            </w:pPr>
            <w:r w:rsidRPr="00673DC1">
              <w:t>identifying goods coding, Australian Dangerous Goods (ADG) Code markings and emergency information panels</w:t>
            </w:r>
          </w:p>
          <w:p w:rsidR="00000000" w:rsidRPr="00673DC1" w:rsidP="00673DC1">
            <w:pPr>
              <w:pStyle w:val="ListBullet"/>
            </w:pPr>
            <w:r w:rsidRPr="00673DC1">
              <w:t xml:space="preserve">interpreting and following relevant instructions, procedures and information </w:t>
            </w:r>
          </w:p>
          <w:p w:rsidR="00000000" w:rsidRPr="00673DC1" w:rsidP="00673DC1">
            <w:pPr>
              <w:pStyle w:val="ListBullet"/>
            </w:pPr>
            <w:r w:rsidRPr="00673DC1">
              <w:t>monitoring equipment performance</w:t>
            </w:r>
          </w:p>
          <w:p w:rsidR="00000000" w:rsidRPr="00673DC1" w:rsidP="00673DC1">
            <w:pPr>
              <w:pStyle w:val="ListBullet"/>
            </w:pPr>
            <w:r w:rsidRPr="00673DC1">
              <w:t>monitoring work</w:t>
            </w:r>
            <w:r w:rsidRPr="00673DC1">
              <w:t xml:space="preserve"> activities </w:t>
            </w:r>
          </w:p>
          <w:p w:rsidR="00000000" w:rsidRPr="00673DC1" w:rsidP="00673DC1">
            <w:pPr>
              <w:pStyle w:val="ListBullet"/>
            </w:pPr>
            <w:r w:rsidRPr="00673DC1">
              <w:t>operating and adapting to differences in specialised equipment in accordance with workplace procedures</w:t>
            </w:r>
          </w:p>
          <w:p w:rsidR="00000000" w:rsidRPr="00673DC1" w:rsidP="00673DC1">
            <w:pPr>
              <w:pStyle w:val="ListBullet"/>
            </w:pPr>
            <w:r w:rsidRPr="00673DC1">
              <w:t>reporting faults and damage in accordance with workplace procedures</w:t>
            </w:r>
          </w:p>
          <w:p w:rsidR="00000000" w:rsidRPr="00673DC1" w:rsidP="00673DC1">
            <w:pPr>
              <w:pStyle w:val="ListBullet"/>
            </w:pPr>
            <w:r w:rsidRPr="00673DC1">
              <w:t>selecting and using required personal protective equipment (PPE).</w:t>
            </w:r>
          </w:p>
        </w:tc>
      </w:tr>
    </w:tbl>
    <w:p w:rsidR="00000000" w:rsidRPr="00673DC1" w:rsidP="00673DC1">
      <w:pPr>
        <w:pStyle w:val="NoPaddingFontSize1"/>
      </w:pPr>
    </w:p>
    <w:p w:rsidR="00000000" w:rsidRPr="00673DC1" w:rsidP="00673DC1">
      <w:pPr>
        <w:pStyle w:val="AllowPageBreak"/>
      </w:pPr>
    </w:p>
    <w:p w:rsidR="00000000" w:rsidRPr="00673DC1" w:rsidP="00673DC1">
      <w:pPr>
        <w:pStyle w:val="Heading1"/>
      </w:pPr>
      <w:bookmarkStart w:id="3" w:name="O_1066988"/>
      <w:bookmarkEnd w:id="3"/>
      <w:r w:rsidRPr="00673DC1">
        <w:t>Knowledge Evidence</w:t>
      </w:r>
    </w:p>
    <w:tbl>
      <w:tblPr>
        <w:tblW w:w="9497" w:type="dxa"/>
        <w:tblLayout w:type="fixed"/>
        <w:tblCellMar>
          <w:left w:w="62" w:type="dxa"/>
          <w:right w:w="62" w:type="dxa"/>
        </w:tblCellMar>
        <w:tblLook w:val="0000"/>
      </w:tblPr>
      <w:tblGrid>
        <w:gridCol w:w="9497"/>
      </w:tblGrid>
      <w:tr w:rsidTr="00673D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DC1" w:rsidP="00673DC1">
            <w:pPr>
              <w:pStyle w:val="BodyText"/>
            </w:pPr>
            <w:r w:rsidRPr="00673DC1">
              <w:t>Evidence required to demonstrate competence in this unit must be relevant to and satisfy all of the requirements of the elements and performance criteria and include knowledge of:</w:t>
            </w:r>
          </w:p>
          <w:p w:rsidR="00000000" w:rsidRPr="00673DC1" w:rsidP="00673DC1">
            <w:pPr>
              <w:pStyle w:val="ListBullet"/>
            </w:pPr>
            <w:r w:rsidRPr="00673DC1">
              <w:t xml:space="preserve">current ADG Code </w:t>
            </w:r>
          </w:p>
          <w:p w:rsidR="00000000" w:rsidRPr="00673DC1" w:rsidP="00673DC1">
            <w:pPr>
              <w:pStyle w:val="ListBullet"/>
            </w:pPr>
            <w:r w:rsidRPr="00673DC1">
              <w:t xml:space="preserve">housekeeping standards </w:t>
            </w:r>
            <w:r w:rsidRPr="00673DC1">
              <w:t>and procedures</w:t>
            </w:r>
          </w:p>
          <w:p w:rsidR="00000000" w:rsidRPr="00673DC1" w:rsidP="00673DC1">
            <w:pPr>
              <w:pStyle w:val="ListBullet"/>
            </w:pPr>
            <w:r w:rsidRPr="00673DC1">
              <w:t>relevant work health and safety (WHS)/occupational health and safety (OHS) procedures and guidelines for using bulk transfer equipment</w:t>
            </w:r>
          </w:p>
          <w:p w:rsidR="00000000" w:rsidRPr="00673DC1" w:rsidP="00673DC1">
            <w:pPr>
              <w:pStyle w:val="ListBullet"/>
            </w:pPr>
            <w:r w:rsidRPr="00673DC1">
              <w:t>risks when transferring dry bulk product and related precautions to control the risk</w:t>
            </w:r>
          </w:p>
          <w:p w:rsidR="00000000" w:rsidRPr="00673DC1" w:rsidP="00673DC1">
            <w:pPr>
              <w:pStyle w:val="ListBullet"/>
            </w:pPr>
            <w:r w:rsidRPr="00673DC1">
              <w:t xml:space="preserve">workplace procedures </w:t>
            </w:r>
            <w:r w:rsidRPr="00673DC1">
              <w:t>for the use of equipment to transfer dry bulk products.</w:t>
            </w:r>
          </w:p>
        </w:tc>
      </w:tr>
    </w:tbl>
    <w:p w:rsidR="00000000" w:rsidRPr="00673DC1" w:rsidP="00673DC1">
      <w:pPr>
        <w:pStyle w:val="NoPaddingFontSize1"/>
      </w:pPr>
    </w:p>
    <w:p w:rsidR="00000000" w:rsidRPr="00673DC1" w:rsidP="00673DC1">
      <w:pPr>
        <w:pStyle w:val="AllowPageBreak"/>
      </w:pPr>
    </w:p>
    <w:p w:rsidR="00000000" w:rsidRPr="00673DC1" w:rsidP="00673DC1">
      <w:pPr>
        <w:pStyle w:val="Heading1"/>
      </w:pPr>
      <w:bookmarkStart w:id="4" w:name="O_1066989"/>
      <w:bookmarkEnd w:id="4"/>
      <w:r w:rsidRPr="00673DC1">
        <w:t>Assessment Conditions</w:t>
      </w:r>
    </w:p>
    <w:tbl>
      <w:tblPr>
        <w:tblW w:w="9497" w:type="dxa"/>
        <w:tblLayout w:type="fixed"/>
        <w:tblCellMar>
          <w:left w:w="62" w:type="dxa"/>
          <w:right w:w="62" w:type="dxa"/>
        </w:tblCellMar>
        <w:tblLook w:val="0000"/>
      </w:tblPr>
      <w:tblGrid>
        <w:gridCol w:w="9497"/>
      </w:tblGrid>
      <w:tr w:rsidTr="00673D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DC1" w:rsidP="00673DC1">
            <w:pPr>
              <w:pStyle w:val="BodyText"/>
            </w:pPr>
            <w:r w:rsidRPr="00673DC1">
              <w:t xml:space="preserve">Assessors must hold credentials specified within the Standards for Registered Training </w:t>
            </w:r>
            <w:r w:rsidRPr="00673DC1">
              <w:t xml:space="preserve">Organisations current at the time of assessment. </w:t>
            </w:r>
          </w:p>
          <w:p w:rsidR="00000000" w:rsidRPr="00673DC1" w:rsidP="00673DC1">
            <w:pPr>
              <w:pStyle w:val="BodyText"/>
            </w:pPr>
            <w:r w:rsidRPr="00673DC1">
              <w:t>Assessment must satisfy the Principles of Assessment and Rules of Evidence and all regulatory requirements included within the Standards for Registered Training Organisations current at the time of assessment.</w:t>
            </w:r>
          </w:p>
          <w:p w:rsidR="00000000" w:rsidRPr="00673DC1" w:rsidP="00673DC1">
            <w:pPr>
              <w:pStyle w:val="BodyText"/>
            </w:pPr>
            <w:r w:rsidRPr="00673DC1">
              <w:t>Assessment must occur in workplace operational</w:t>
            </w:r>
            <w:r w:rsidRPr="00673DC1">
              <w:t xml:space="preserve"> situations where it is appropriate to do so; where this is not appropriate, assessment must occur in simulated workplace operational situations that replicate workplace conditions.</w:t>
            </w:r>
          </w:p>
          <w:p w:rsidR="00000000" w:rsidRPr="00673DC1" w:rsidP="00673DC1">
            <w:pPr>
              <w:pStyle w:val="BodyText"/>
            </w:pPr>
            <w:r w:rsidRPr="00673DC1">
              <w:t>Assessment processes and techniques must be appropriate to the language, l</w:t>
            </w:r>
            <w:r w:rsidRPr="00673DC1">
              <w:t>iteracy and numeracy requirements of the work being performed and the needs of the candidate.</w:t>
            </w:r>
          </w:p>
          <w:p w:rsidR="00000000" w:rsidRPr="00673DC1" w:rsidP="00673DC1">
            <w:pPr>
              <w:pStyle w:val="BodyText"/>
            </w:pPr>
            <w:r w:rsidRPr="00673DC1">
              <w:t>Resources for assessment must include:</w:t>
            </w:r>
          </w:p>
          <w:p w:rsidR="00000000" w:rsidRPr="00673DC1" w:rsidP="00673DC1">
            <w:pPr>
              <w:pStyle w:val="ListBullet"/>
            </w:pPr>
            <w:r w:rsidRPr="00673DC1">
              <w:t>relevant materials, tools, equipment and PPE</w:t>
            </w:r>
          </w:p>
          <w:p w:rsidR="00000000" w:rsidRPr="00673DC1" w:rsidP="00673DC1">
            <w:pPr>
              <w:pStyle w:val="ListBullet"/>
            </w:pPr>
            <w:r w:rsidRPr="00673DC1">
              <w:t xml:space="preserve">applicable documentation, including workplace procedures, regulations, codes </w:t>
            </w:r>
            <w:r w:rsidRPr="00673DC1">
              <w:t>of practice and operation manuals.</w:t>
            </w:r>
          </w:p>
        </w:tc>
      </w:tr>
    </w:tbl>
    <w:p w:rsidR="00000000" w:rsidRPr="00673DC1" w:rsidP="00673DC1">
      <w:pPr>
        <w:pStyle w:val="NoPaddingFontSize1"/>
      </w:pPr>
    </w:p>
    <w:p w:rsidR="00000000" w:rsidRPr="00673DC1" w:rsidP="00673DC1">
      <w:pPr>
        <w:pStyle w:val="AllowPageBreak"/>
      </w:pPr>
    </w:p>
    <w:p w:rsidR="00000000" w:rsidRPr="00673DC1" w:rsidP="00673DC1">
      <w:pPr>
        <w:pStyle w:val="Heading1"/>
      </w:pPr>
      <w:bookmarkStart w:id="5" w:name="O_1066992"/>
      <w:bookmarkEnd w:id="5"/>
      <w:r w:rsidRPr="00673DC1">
        <w:t>Links</w:t>
      </w:r>
    </w:p>
    <w:p w:rsidR="00000000" w:rsidRPr="00673DC1" w:rsidP="009B3D68">
      <w:pPr>
        <w:pStyle w:val="BodyText"/>
      </w:pPr>
      <w:r w:rsidRPr="00673DC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958B8">
        <w:rPr>
          <w:rStyle w:val="Hyperlink"/>
        </w:rPr>
        <w:t>https://vetnet.gov.au/Pages/TrainingDocs.aspx?q=df441c6e-213d-43e3-874c-0b3f7036d851</w:t>
      </w:r>
      <w:r>
        <w:fldChar w:fldCharType="end"/>
      </w:r>
    </w:p>
    <w:p w:rsidR="00000000" w:rsidRPr="00673DC1" w:rsidP="00673DC1"/>
    <w:sectPr w:rsidSect="00673D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C1" w:rsidRPr="009B3D68" w:rsidP="009B3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68" w:rsidP="00673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3D68" w:rsidP="00673D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B3D68" w:rsidP="00673D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DC1" w:rsidRPr="009B3D68" w:rsidP="009B3D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68" w:rsidRPr="002D2AF8" w:rsidP="00673DC1">
    <w:pPr>
      <w:pStyle w:val="Header"/>
      <w:framePr w:wrap="around"/>
    </w:pPr>
    <w:r>
      <w:fldChar w:fldCharType="begin"/>
    </w:r>
    <w:r>
      <w:instrText xml:space="preserve"> TITLE   \* MERGEFORMAT </w:instrText>
    </w:r>
    <w:r>
      <w:fldChar w:fldCharType="separate"/>
    </w:r>
    <w:r>
      <w:t>Assessment Requirements for TLID0011 Use bulk transfer equipment (dry)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B3D68" w:rsidP="00673D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68E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876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D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DC1"/>
    <w:pPr>
      <w:spacing w:before="360" w:after="60"/>
      <w:outlineLvl w:val="0"/>
    </w:pPr>
    <w:rPr>
      <w:sz w:val="32"/>
    </w:rPr>
  </w:style>
  <w:style w:type="paragraph" w:styleId="Heading2">
    <w:name w:val="heading 2"/>
    <w:basedOn w:val="HeadingBase"/>
    <w:next w:val="BodyText"/>
    <w:link w:val="Heading2Char"/>
    <w:qFormat/>
    <w:rsid w:val="00673DC1"/>
    <w:pPr>
      <w:keepLines/>
      <w:spacing w:before="240" w:after="120"/>
      <w:outlineLvl w:val="1"/>
    </w:pPr>
    <w:rPr>
      <w:sz w:val="28"/>
      <w:szCs w:val="40"/>
    </w:rPr>
  </w:style>
  <w:style w:type="paragraph" w:styleId="Heading3">
    <w:name w:val="heading 3"/>
    <w:basedOn w:val="HeadingBase"/>
    <w:next w:val="BodyText"/>
    <w:link w:val="Heading3Char"/>
    <w:qFormat/>
    <w:rsid w:val="00673DC1"/>
    <w:pPr>
      <w:spacing w:before="180" w:after="120"/>
      <w:outlineLvl w:val="2"/>
    </w:pPr>
    <w:rPr>
      <w:spacing w:val="-10"/>
      <w:kern w:val="32"/>
    </w:rPr>
  </w:style>
  <w:style w:type="paragraph" w:styleId="Heading4">
    <w:name w:val="heading 4"/>
    <w:basedOn w:val="HeadingBase"/>
    <w:next w:val="BodyText"/>
    <w:link w:val="Heading4Char"/>
    <w:qFormat/>
    <w:rsid w:val="00673DC1"/>
    <w:pPr>
      <w:spacing w:before="160" w:after="120"/>
      <w:outlineLvl w:val="3"/>
    </w:pPr>
    <w:rPr>
      <w:sz w:val="22"/>
    </w:rPr>
  </w:style>
  <w:style w:type="paragraph" w:styleId="Heading5">
    <w:name w:val="heading 5"/>
    <w:basedOn w:val="HeadingBase"/>
    <w:next w:val="Normal"/>
    <w:link w:val="Heading5Char"/>
    <w:qFormat/>
    <w:rsid w:val="00673DC1"/>
    <w:pPr>
      <w:spacing w:before="80"/>
      <w:outlineLvl w:val="4"/>
    </w:pPr>
    <w:rPr>
      <w:color w:val="918585"/>
      <w:sz w:val="20"/>
    </w:rPr>
  </w:style>
  <w:style w:type="paragraph" w:styleId="Heading6">
    <w:name w:val="heading 6"/>
    <w:basedOn w:val="HeadingBase"/>
    <w:next w:val="Normal"/>
    <w:link w:val="Heading6Char"/>
    <w:qFormat/>
    <w:rsid w:val="00673DC1"/>
    <w:pPr>
      <w:spacing w:before="60"/>
      <w:outlineLvl w:val="5"/>
    </w:pPr>
    <w:rPr>
      <w:color w:val="918585"/>
      <w:sz w:val="20"/>
    </w:rPr>
  </w:style>
  <w:style w:type="paragraph" w:styleId="Heading7">
    <w:name w:val="heading 7"/>
    <w:basedOn w:val="Normal"/>
    <w:next w:val="Normal"/>
    <w:link w:val="Heading7Char"/>
    <w:qFormat/>
    <w:rsid w:val="00673DC1"/>
    <w:pPr>
      <w:ind w:left="720"/>
      <w:outlineLvl w:val="6"/>
    </w:pPr>
    <w:rPr>
      <w:i/>
    </w:rPr>
  </w:style>
  <w:style w:type="paragraph" w:styleId="Heading8">
    <w:name w:val="heading 8"/>
    <w:basedOn w:val="Normal"/>
    <w:next w:val="Normal"/>
    <w:link w:val="Heading8Char"/>
    <w:qFormat/>
    <w:rsid w:val="00673DC1"/>
    <w:pPr>
      <w:ind w:left="720"/>
      <w:outlineLvl w:val="7"/>
    </w:pPr>
    <w:rPr>
      <w:i/>
    </w:rPr>
  </w:style>
  <w:style w:type="paragraph" w:styleId="Heading9">
    <w:name w:val="heading 9"/>
    <w:basedOn w:val="Normal"/>
    <w:next w:val="Normal"/>
    <w:link w:val="Heading9Char"/>
    <w:qFormat/>
    <w:rsid w:val="00673DC1"/>
    <w:pPr>
      <w:ind w:left="720"/>
      <w:outlineLvl w:val="8"/>
    </w:pPr>
    <w:rPr>
      <w:i/>
    </w:rPr>
  </w:style>
  <w:style w:type="character" w:default="1" w:styleId="DefaultParagraphFont">
    <w:name w:val="Default Paragraph Font"/>
    <w:uiPriority w:val="1"/>
    <w:unhideWhenUsed/>
    <w:rsid w:val="00673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DC1"/>
  </w:style>
  <w:style w:type="character" w:customStyle="1" w:styleId="Heading1Char">
    <w:name w:val="Heading 1 Char"/>
    <w:basedOn w:val="DefaultParagraphFont"/>
    <w:link w:val="Heading1"/>
    <w:rsid w:val="00673DC1"/>
    <w:rPr>
      <w:rFonts w:ascii="Times New Roman" w:eastAsia="Times New Roman" w:hAnsi="Times New Roman" w:cs="Times New Roman"/>
      <w:b/>
      <w:sz w:val="32"/>
      <w:szCs w:val="20"/>
      <w:lang w:eastAsia="en-US"/>
    </w:rPr>
  </w:style>
  <w:style w:type="paragraph" w:styleId="BodyText">
    <w:name w:val="Body Text"/>
    <w:basedOn w:val="Normal"/>
    <w:link w:val="BodyTextChar"/>
    <w:rsid w:val="00673D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DC1"/>
    <w:rPr>
      <w:rFonts w:ascii="Times New Roman" w:eastAsia="Times New Roman" w:hAnsi="Times New Roman" w:cs="Times New Roman"/>
      <w:sz w:val="24"/>
      <w:lang w:eastAsia="en-US"/>
    </w:rPr>
  </w:style>
  <w:style w:type="paragraph" w:styleId="ListBullet">
    <w:name w:val="List Bullet"/>
    <w:basedOn w:val="List"/>
    <w:rsid w:val="00673DC1"/>
    <w:pPr>
      <w:numPr>
        <w:numId w:val="11"/>
      </w:numPr>
      <w:tabs>
        <w:tab w:val="clear" w:pos="340"/>
      </w:tabs>
      <w:spacing w:before="40" w:after="40"/>
    </w:pPr>
  </w:style>
  <w:style w:type="character" w:customStyle="1" w:styleId="SpecialBold">
    <w:name w:val="Special Bold"/>
    <w:basedOn w:val="DefaultParagraphFont"/>
    <w:rsid w:val="00673DC1"/>
    <w:rPr>
      <w:b/>
      <w:spacing w:val="0"/>
    </w:rPr>
  </w:style>
  <w:style w:type="paragraph" w:customStyle="1" w:styleId="SuperHeading">
    <w:name w:val="SuperHeading"/>
    <w:basedOn w:val="Normal"/>
    <w:rsid w:val="00673DC1"/>
    <w:pPr>
      <w:spacing w:before="240" w:after="120"/>
      <w:outlineLvl w:val="0"/>
    </w:pPr>
    <w:rPr>
      <w:rFonts w:ascii="Times New Roman" w:hAnsi="Times New Roman"/>
      <w:b/>
      <w:sz w:val="32"/>
    </w:rPr>
  </w:style>
  <w:style w:type="paragraph" w:customStyle="1" w:styleId="AllowPageBreak">
    <w:name w:val="AllowPageBreak"/>
    <w:rsid w:val="00673D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3D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D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D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D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D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D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DC1"/>
    <w:rPr>
      <w:rFonts w:ascii="Courier New" w:eastAsia="Times New Roman" w:hAnsi="Courier New" w:cs="Times New Roman"/>
      <w:i/>
      <w:szCs w:val="20"/>
      <w:lang w:eastAsia="en-US"/>
    </w:rPr>
  </w:style>
  <w:style w:type="paragraph" w:customStyle="1" w:styleId="HeadingBase">
    <w:name w:val="Heading Base"/>
    <w:rsid w:val="00673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DC1"/>
    <w:pPr>
      <w:tabs>
        <w:tab w:val="right" w:leader="dot" w:pos="9072"/>
      </w:tabs>
      <w:ind w:left="567"/>
    </w:pPr>
    <w:rPr>
      <w:szCs w:val="22"/>
    </w:rPr>
  </w:style>
  <w:style w:type="paragraph" w:customStyle="1" w:styleId="TOCBase">
    <w:name w:val="TOC Base"/>
    <w:rsid w:val="00673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DC1"/>
    <w:pPr>
      <w:tabs>
        <w:tab w:val="right" w:leader="dot" w:pos="9072"/>
      </w:tabs>
      <w:spacing w:before="40" w:after="40"/>
      <w:ind w:left="284"/>
    </w:pPr>
    <w:rPr>
      <w:rFonts w:ascii="Times New Roman" w:hAnsi="Times New Roman"/>
    </w:rPr>
  </w:style>
  <w:style w:type="paragraph" w:styleId="TOC1">
    <w:name w:val="toc 1"/>
    <w:basedOn w:val="TOCBase"/>
    <w:next w:val="Normal"/>
    <w:rsid w:val="00673D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DC1"/>
    <w:rPr>
      <w:rFonts w:ascii="Times New Roman" w:eastAsia="Times New Roman" w:hAnsi="Times New Roman" w:cs="Times New Roman"/>
      <w:sz w:val="16"/>
      <w:lang w:eastAsia="en-US"/>
    </w:rPr>
  </w:style>
  <w:style w:type="paragraph" w:styleId="Title">
    <w:name w:val="Title"/>
    <w:basedOn w:val="HeadingBase"/>
    <w:link w:val="TitleChar"/>
    <w:qFormat/>
    <w:rsid w:val="00673DC1"/>
    <w:pPr>
      <w:spacing w:before="5040"/>
      <w:jc w:val="center"/>
    </w:pPr>
    <w:rPr>
      <w:sz w:val="48"/>
      <w:szCs w:val="72"/>
      <w:lang w:val="en-US"/>
    </w:rPr>
  </w:style>
  <w:style w:type="character" w:customStyle="1" w:styleId="TitleChar">
    <w:name w:val="Title Char"/>
    <w:basedOn w:val="DefaultParagraphFont"/>
    <w:link w:val="Title"/>
    <w:rsid w:val="00673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DC1"/>
    <w:pPr>
      <w:tabs>
        <w:tab w:val="left" w:pos="3600"/>
        <w:tab w:val="left" w:pos="3958"/>
      </w:tabs>
    </w:pPr>
  </w:style>
  <w:style w:type="paragraph" w:styleId="List">
    <w:name w:val="List"/>
    <w:basedOn w:val="BodyText"/>
    <w:next w:val="BodyText"/>
    <w:rsid w:val="00673DC1"/>
    <w:pPr>
      <w:tabs>
        <w:tab w:val="left" w:pos="340"/>
      </w:tabs>
      <w:spacing w:before="60" w:after="60"/>
      <w:ind w:left="340" w:hanging="340"/>
    </w:pPr>
  </w:style>
  <w:style w:type="paragraph" w:customStyle="1" w:styleId="Note">
    <w:name w:val="Note"/>
    <w:basedOn w:val="BodyText"/>
    <w:rsid w:val="00673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DC1"/>
    <w:pPr>
      <w:framePr w:wrap="auto" w:hAnchor="text" w:y="6049"/>
    </w:pPr>
    <w:rPr>
      <w:color w:val="000000"/>
      <w:sz w:val="40"/>
    </w:rPr>
  </w:style>
  <w:style w:type="paragraph" w:customStyle="1" w:styleId="TOCTitle">
    <w:name w:val="TOCTitle"/>
    <w:basedOn w:val="Heading1"/>
    <w:rsid w:val="00673DC1"/>
    <w:pPr>
      <w:spacing w:after="240"/>
      <w:jc w:val="center"/>
      <w:outlineLvl w:val="9"/>
    </w:pPr>
    <w:rPr>
      <w:caps/>
    </w:rPr>
  </w:style>
  <w:style w:type="paragraph" w:customStyle="1" w:styleId="Version">
    <w:name w:val="Version"/>
    <w:rsid w:val="00673D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3DC1"/>
    <w:pPr>
      <w:numPr>
        <w:numId w:val="12"/>
      </w:numPr>
      <w:tabs>
        <w:tab w:val="clear" w:pos="680"/>
      </w:tabs>
    </w:pPr>
  </w:style>
  <w:style w:type="paragraph" w:styleId="Index1">
    <w:name w:val="index 1"/>
    <w:basedOn w:val="Normal"/>
    <w:next w:val="Normal"/>
    <w:semiHidden/>
    <w:rsid w:val="00673DC1"/>
    <w:pPr>
      <w:keepNext w:val="0"/>
      <w:tabs>
        <w:tab w:val="right" w:pos="4176"/>
      </w:tabs>
      <w:ind w:left="198" w:hanging="198"/>
    </w:pPr>
    <w:rPr>
      <w:rFonts w:ascii="Garamond" w:hAnsi="Garamond"/>
    </w:rPr>
  </w:style>
  <w:style w:type="paragraph" w:styleId="IndexHeading">
    <w:name w:val="index heading"/>
    <w:basedOn w:val="Normal"/>
    <w:next w:val="Index1"/>
    <w:semiHidden/>
    <w:rsid w:val="00673DC1"/>
    <w:pPr>
      <w:spacing w:before="120" w:after="120"/>
    </w:pPr>
    <w:rPr>
      <w:rFonts w:ascii="Arial" w:hAnsi="Arial"/>
      <w:b/>
      <w:color w:val="918585"/>
      <w:sz w:val="24"/>
    </w:rPr>
  </w:style>
  <w:style w:type="paragraph" w:styleId="Header">
    <w:name w:val="header"/>
    <w:basedOn w:val="Normal"/>
    <w:link w:val="HeaderChar"/>
    <w:rsid w:val="00673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DC1"/>
    <w:rPr>
      <w:rFonts w:ascii="Times New Roman" w:eastAsia="Times New Roman" w:hAnsi="Times New Roman" w:cs="Times New Roman"/>
      <w:sz w:val="16"/>
      <w:szCs w:val="20"/>
      <w:lang w:val="en-GB" w:eastAsia="en-US"/>
    </w:rPr>
  </w:style>
  <w:style w:type="paragraph" w:customStyle="1" w:styleId="Chapter">
    <w:name w:val="Chapter"/>
    <w:basedOn w:val="Normal"/>
    <w:rsid w:val="00673DC1"/>
    <w:pPr>
      <w:spacing w:before="240"/>
    </w:pPr>
    <w:rPr>
      <w:rFonts w:ascii="Times New Roman" w:hAnsi="Times New Roman"/>
      <w:smallCaps/>
      <w:spacing w:val="80"/>
      <w:sz w:val="28"/>
    </w:rPr>
  </w:style>
  <w:style w:type="paragraph" w:customStyle="1" w:styleId="InChapter">
    <w:name w:val="InChapter"/>
    <w:basedOn w:val="Heading3"/>
    <w:rsid w:val="00673DC1"/>
    <w:pPr>
      <w:spacing w:after="240"/>
      <w:outlineLvl w:val="9"/>
    </w:pPr>
    <w:rPr>
      <w:noProof/>
    </w:rPr>
  </w:style>
  <w:style w:type="paragraph" w:styleId="Index2">
    <w:name w:val="index 2"/>
    <w:basedOn w:val="Normal"/>
    <w:next w:val="Normal"/>
    <w:semiHidden/>
    <w:rsid w:val="00673DC1"/>
    <w:pPr>
      <w:tabs>
        <w:tab w:val="right" w:pos="4176"/>
      </w:tabs>
      <w:ind w:left="568" w:hanging="284"/>
    </w:pPr>
    <w:rPr>
      <w:rFonts w:ascii="Garamond" w:hAnsi="Garamond"/>
    </w:rPr>
  </w:style>
  <w:style w:type="paragraph" w:customStyle="1" w:styleId="Byline">
    <w:name w:val="Byline"/>
    <w:rsid w:val="00673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DC1"/>
    <w:pPr>
      <w:tabs>
        <w:tab w:val="clear" w:pos="3600"/>
        <w:tab w:val="clear" w:pos="3958"/>
      </w:tabs>
      <w:jc w:val="right"/>
    </w:pPr>
  </w:style>
  <w:style w:type="character" w:styleId="Emphasis">
    <w:name w:val="Emphasis"/>
    <w:basedOn w:val="DefaultParagraphFont"/>
    <w:qFormat/>
    <w:rsid w:val="00673DC1"/>
    <w:rPr>
      <w:i/>
    </w:rPr>
  </w:style>
  <w:style w:type="paragraph" w:styleId="Caption">
    <w:name w:val="caption"/>
    <w:basedOn w:val="BodyText"/>
    <w:next w:val="Normal"/>
    <w:qFormat/>
    <w:rsid w:val="00673DC1"/>
    <w:pPr>
      <w:framePr w:w="2268" w:hSpace="181" w:vSpace="181" w:wrap="around" w:vAnchor="text" w:hAnchor="page" w:x="1135" w:y="285" w:anchorLock="1"/>
    </w:pPr>
    <w:rPr>
      <w:i/>
    </w:rPr>
  </w:style>
  <w:style w:type="paragraph" w:customStyle="1" w:styleId="MiniTOCTitle">
    <w:name w:val="MiniTOCTitle"/>
    <w:basedOn w:val="Heading4"/>
    <w:rsid w:val="00673DC1"/>
    <w:pPr>
      <w:spacing w:before="240"/>
      <w:outlineLvl w:val="9"/>
    </w:pPr>
    <w:rPr>
      <w:noProof/>
      <w:sz w:val="24"/>
    </w:rPr>
  </w:style>
  <w:style w:type="paragraph" w:customStyle="1" w:styleId="MiniTOCItem">
    <w:name w:val="MiniTOCItem"/>
    <w:basedOn w:val="ListBullet"/>
    <w:rsid w:val="00673DC1"/>
    <w:pPr>
      <w:numPr>
        <w:numId w:val="0"/>
      </w:numPr>
      <w:tabs>
        <w:tab w:val="right" w:leader="dot" w:pos="6521"/>
      </w:tabs>
      <w:spacing w:before="0" w:after="0"/>
    </w:pPr>
  </w:style>
  <w:style w:type="paragraph" w:customStyle="1" w:styleId="TOFTitle">
    <w:name w:val="TOFTitle"/>
    <w:basedOn w:val="TOCTitle"/>
    <w:rsid w:val="00673DC1"/>
  </w:style>
  <w:style w:type="paragraph" w:styleId="TableofFigures">
    <w:name w:val="table of figures"/>
    <w:basedOn w:val="Normal"/>
    <w:next w:val="Normal"/>
    <w:semiHidden/>
    <w:rsid w:val="00673DC1"/>
    <w:pPr>
      <w:tabs>
        <w:tab w:val="right" w:leader="dot" w:pos="9072"/>
      </w:tabs>
      <w:ind w:left="970" w:hanging="403"/>
    </w:pPr>
    <w:rPr>
      <w:rFonts w:ascii="Times New Roman" w:hAnsi="Times New Roman"/>
      <w:b/>
    </w:rPr>
  </w:style>
  <w:style w:type="paragraph" w:styleId="ListNumber">
    <w:name w:val="List Number"/>
    <w:basedOn w:val="List"/>
    <w:rsid w:val="00673DC1"/>
    <w:pPr>
      <w:numPr>
        <w:numId w:val="14"/>
      </w:numPr>
      <w:tabs>
        <w:tab w:val="clear" w:pos="340"/>
      </w:tabs>
    </w:pPr>
  </w:style>
  <w:style w:type="character" w:customStyle="1" w:styleId="WingdingSymbols">
    <w:name w:val="Wingding Symbols"/>
    <w:rsid w:val="00673DC1"/>
    <w:rPr>
      <w:rFonts w:ascii="Wingdings" w:hAnsi="Wingdings"/>
    </w:rPr>
  </w:style>
  <w:style w:type="paragraph" w:customStyle="1" w:styleId="TableHeading">
    <w:name w:val="Table Heading"/>
    <w:basedOn w:val="HeadingBase"/>
    <w:rsid w:val="00673DC1"/>
    <w:pPr>
      <w:keepLines/>
      <w:pBdr>
        <w:bottom w:val="single" w:sz="6" w:space="1" w:color="918585"/>
      </w:pBdr>
      <w:spacing w:before="240"/>
    </w:pPr>
  </w:style>
  <w:style w:type="character" w:customStyle="1" w:styleId="HotSpot">
    <w:name w:val="HotSpot"/>
    <w:rsid w:val="00673DC1"/>
    <w:rPr>
      <w:color w:val="0033CC"/>
      <w:u w:val="none"/>
    </w:rPr>
  </w:style>
  <w:style w:type="paragraph" w:customStyle="1" w:styleId="BodyTextRight">
    <w:name w:val="Body Text Right"/>
    <w:basedOn w:val="BodyText"/>
    <w:rsid w:val="00673DC1"/>
    <w:pPr>
      <w:spacing w:before="0" w:after="0"/>
      <w:jc w:val="right"/>
    </w:pPr>
  </w:style>
  <w:style w:type="paragraph" w:styleId="Index3">
    <w:name w:val="index 3"/>
    <w:basedOn w:val="ListNumber2"/>
    <w:next w:val="Normal"/>
    <w:semiHidden/>
    <w:rsid w:val="00673DC1"/>
    <w:pPr>
      <w:numPr>
        <w:numId w:val="0"/>
      </w:numPr>
      <w:tabs>
        <w:tab w:val="right" w:leader="dot" w:pos="4176"/>
      </w:tabs>
    </w:pPr>
  </w:style>
  <w:style w:type="paragraph" w:styleId="ListNumber2">
    <w:name w:val="List Number 2"/>
    <w:basedOn w:val="List2"/>
    <w:rsid w:val="00673DC1"/>
    <w:pPr>
      <w:numPr>
        <w:numId w:val="9"/>
      </w:numPr>
      <w:tabs>
        <w:tab w:val="clear" w:pos="1060"/>
      </w:tabs>
    </w:pPr>
  </w:style>
  <w:style w:type="paragraph" w:customStyle="1" w:styleId="MarginNote">
    <w:name w:val="Margin Note"/>
    <w:basedOn w:val="BodyText"/>
    <w:rsid w:val="00673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D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DC1"/>
    <w:rPr>
      <w:sz w:val="32"/>
    </w:rPr>
  </w:style>
  <w:style w:type="paragraph" w:customStyle="1" w:styleId="HeadingProcedure">
    <w:name w:val="Heading Procedure"/>
    <w:basedOn w:val="HeadingBase"/>
    <w:next w:val="Normal"/>
    <w:rsid w:val="00673DC1"/>
    <w:pPr>
      <w:tabs>
        <w:tab w:val="left" w:pos="0"/>
      </w:tabs>
      <w:spacing w:before="120" w:after="60"/>
    </w:pPr>
    <w:rPr>
      <w:i/>
      <w:color w:val="918585"/>
      <w:sz w:val="22"/>
    </w:rPr>
  </w:style>
  <w:style w:type="paragraph" w:customStyle="1" w:styleId="TableBodyText">
    <w:name w:val="Table Body Text"/>
    <w:basedOn w:val="BodyText"/>
    <w:rsid w:val="00673DC1"/>
    <w:pPr>
      <w:spacing w:before="60" w:after="60"/>
    </w:pPr>
  </w:style>
  <w:style w:type="paragraph" w:styleId="ListContinue">
    <w:name w:val="List Continue"/>
    <w:basedOn w:val="List"/>
    <w:rsid w:val="00673DC1"/>
    <w:pPr>
      <w:ind w:firstLine="0"/>
    </w:pPr>
  </w:style>
  <w:style w:type="paragraph" w:customStyle="1" w:styleId="ListNote">
    <w:name w:val="List Note"/>
    <w:basedOn w:val="List"/>
    <w:rsid w:val="00673DC1"/>
    <w:pPr>
      <w:pBdr>
        <w:top w:val="single" w:sz="6" w:space="2" w:color="918585"/>
        <w:bottom w:val="single" w:sz="6" w:space="2" w:color="918585"/>
      </w:pBdr>
      <w:tabs>
        <w:tab w:val="left" w:pos="1021"/>
      </w:tabs>
      <w:ind w:firstLine="0"/>
    </w:pPr>
  </w:style>
  <w:style w:type="paragraph" w:customStyle="1" w:styleId="Warning">
    <w:name w:val="Warning"/>
    <w:basedOn w:val="BodyText"/>
    <w:rsid w:val="00673DC1"/>
    <w:pPr>
      <w:shd w:val="clear" w:color="auto" w:fill="D9D9D9"/>
      <w:tabs>
        <w:tab w:val="left" w:pos="992"/>
      </w:tabs>
      <w:ind w:left="119" w:right="119"/>
    </w:pPr>
    <w:rPr>
      <w:sz w:val="20"/>
    </w:rPr>
  </w:style>
  <w:style w:type="paragraph" w:customStyle="1" w:styleId="MarginIcons">
    <w:name w:val="Margin Icons"/>
    <w:basedOn w:val="BodyText"/>
    <w:rsid w:val="00673D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DC1"/>
    <w:rPr>
      <w:rFonts w:ascii="Courier New" w:hAnsi="Courier New"/>
    </w:rPr>
  </w:style>
  <w:style w:type="paragraph" w:customStyle="1" w:styleId="NoteBullet">
    <w:name w:val="Note Bullet"/>
    <w:basedOn w:val="Note"/>
    <w:rsid w:val="00673DC1"/>
    <w:pPr>
      <w:tabs>
        <w:tab w:val="clear" w:pos="680"/>
      </w:tabs>
      <w:spacing w:before="60" w:after="60"/>
    </w:pPr>
  </w:style>
  <w:style w:type="paragraph" w:customStyle="1" w:styleId="SubHeading2">
    <w:name w:val="SubHeading2"/>
    <w:basedOn w:val="HeadingBase"/>
    <w:rsid w:val="00673DC1"/>
    <w:pPr>
      <w:spacing w:before="240" w:after="60"/>
    </w:pPr>
    <w:rPr>
      <w:sz w:val="20"/>
    </w:rPr>
  </w:style>
  <w:style w:type="paragraph" w:customStyle="1" w:styleId="SubHeading1">
    <w:name w:val="SubHeading1"/>
    <w:basedOn w:val="HeadingBase"/>
    <w:rsid w:val="00673DC1"/>
    <w:pPr>
      <w:spacing w:before="240" w:after="60"/>
    </w:pPr>
    <w:rPr>
      <w:color w:val="918585"/>
      <w:sz w:val="22"/>
    </w:rPr>
  </w:style>
  <w:style w:type="paragraph" w:customStyle="1" w:styleId="SideHeading">
    <w:name w:val="Side Heading"/>
    <w:basedOn w:val="HeadingBase"/>
    <w:rsid w:val="00673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DC1"/>
    <w:pPr>
      <w:numPr>
        <w:numId w:val="10"/>
      </w:numPr>
    </w:pPr>
  </w:style>
  <w:style w:type="paragraph" w:styleId="PlainText">
    <w:name w:val="Plain Text"/>
    <w:basedOn w:val="Normal"/>
    <w:link w:val="PlainTextChar"/>
    <w:rsid w:val="00673DC1"/>
    <w:rPr>
      <w:sz w:val="20"/>
    </w:rPr>
  </w:style>
  <w:style w:type="character" w:customStyle="1" w:styleId="PlainTextChar">
    <w:name w:val="Plain Text Char"/>
    <w:basedOn w:val="DefaultParagraphFont"/>
    <w:link w:val="PlainText"/>
    <w:rsid w:val="00673DC1"/>
    <w:rPr>
      <w:rFonts w:ascii="Courier New" w:eastAsia="Times New Roman" w:hAnsi="Courier New" w:cs="Times New Roman"/>
      <w:sz w:val="20"/>
      <w:szCs w:val="20"/>
      <w:lang w:eastAsia="en-US"/>
    </w:rPr>
  </w:style>
  <w:style w:type="character" w:customStyle="1" w:styleId="MenuOption">
    <w:name w:val="Menu Option"/>
    <w:basedOn w:val="DefaultParagraphFont"/>
    <w:rsid w:val="00673DC1"/>
    <w:rPr>
      <w:b/>
      <w:smallCaps/>
    </w:rPr>
  </w:style>
  <w:style w:type="paragraph" w:customStyle="1" w:styleId="TableListNumber">
    <w:name w:val="Table List Number"/>
    <w:basedOn w:val="ListNumber"/>
    <w:rsid w:val="00673DC1"/>
    <w:pPr>
      <w:numPr>
        <w:numId w:val="0"/>
      </w:numPr>
    </w:pPr>
  </w:style>
  <w:style w:type="paragraph" w:styleId="TOC4">
    <w:name w:val="toc 4"/>
    <w:basedOn w:val="TOCBase"/>
    <w:next w:val="Normal"/>
    <w:semiHidden/>
    <w:rsid w:val="00673DC1"/>
    <w:pPr>
      <w:tabs>
        <w:tab w:val="right" w:leader="dot" w:pos="9071"/>
      </w:tabs>
      <w:ind w:left="1701"/>
    </w:pPr>
  </w:style>
  <w:style w:type="paragraph" w:customStyle="1" w:styleId="ListAlpha">
    <w:name w:val="List Alpha"/>
    <w:basedOn w:val="List"/>
    <w:rsid w:val="00673DC1"/>
    <w:pPr>
      <w:numPr>
        <w:numId w:val="8"/>
      </w:numPr>
    </w:pPr>
  </w:style>
  <w:style w:type="paragraph" w:customStyle="1" w:styleId="ListAlpha2">
    <w:name w:val="List Alpha 2"/>
    <w:basedOn w:val="List2"/>
    <w:rsid w:val="00673DC1"/>
    <w:pPr>
      <w:numPr>
        <w:numId w:val="7"/>
      </w:numPr>
    </w:pPr>
  </w:style>
  <w:style w:type="paragraph" w:styleId="List2">
    <w:name w:val="List 2"/>
    <w:basedOn w:val="BodyText"/>
    <w:rsid w:val="00673DC1"/>
    <w:pPr>
      <w:tabs>
        <w:tab w:val="left" w:pos="680"/>
      </w:tabs>
      <w:spacing w:before="60" w:after="60"/>
      <w:ind w:left="680" w:hanging="340"/>
    </w:pPr>
  </w:style>
  <w:style w:type="paragraph" w:styleId="List3">
    <w:name w:val="List 3"/>
    <w:basedOn w:val="BodyText"/>
    <w:rsid w:val="00673DC1"/>
    <w:pPr>
      <w:tabs>
        <w:tab w:val="left" w:pos="1021"/>
      </w:tabs>
      <w:spacing w:before="60" w:after="60"/>
      <w:ind w:left="1020" w:hanging="340"/>
    </w:pPr>
  </w:style>
  <w:style w:type="paragraph" w:styleId="List4">
    <w:name w:val="List 4"/>
    <w:basedOn w:val="BodyText"/>
    <w:rsid w:val="00673DC1"/>
    <w:pPr>
      <w:tabs>
        <w:tab w:val="left" w:pos="1361"/>
      </w:tabs>
      <w:spacing w:before="60" w:after="60"/>
      <w:ind w:left="1361" w:hanging="340"/>
    </w:pPr>
  </w:style>
  <w:style w:type="paragraph" w:styleId="List5">
    <w:name w:val="List 5"/>
    <w:basedOn w:val="BodyText"/>
    <w:rsid w:val="00673DC1"/>
    <w:pPr>
      <w:tabs>
        <w:tab w:val="left" w:pos="1701"/>
      </w:tabs>
      <w:spacing w:before="60" w:after="60"/>
      <w:ind w:left="1701" w:hanging="340"/>
    </w:pPr>
  </w:style>
  <w:style w:type="paragraph" w:styleId="ListBullet3">
    <w:name w:val="List Bullet 3"/>
    <w:basedOn w:val="List3"/>
    <w:rsid w:val="00673DC1"/>
    <w:pPr>
      <w:numPr>
        <w:numId w:val="13"/>
      </w:numPr>
      <w:tabs>
        <w:tab w:val="clear" w:pos="1021"/>
      </w:tabs>
      <w:ind w:left="1037" w:hanging="357"/>
    </w:pPr>
  </w:style>
  <w:style w:type="paragraph" w:styleId="ListBullet4">
    <w:name w:val="List Bullet 4"/>
    <w:basedOn w:val="List4"/>
    <w:rsid w:val="00673DC1"/>
    <w:pPr>
      <w:numPr>
        <w:numId w:val="2"/>
      </w:numPr>
      <w:tabs>
        <w:tab w:val="clear" w:pos="1361"/>
      </w:tabs>
    </w:pPr>
  </w:style>
  <w:style w:type="paragraph" w:styleId="ListBullet5">
    <w:name w:val="List Bullet 5"/>
    <w:basedOn w:val="List5"/>
    <w:rsid w:val="00673DC1"/>
    <w:pPr>
      <w:numPr>
        <w:numId w:val="3"/>
      </w:numPr>
    </w:pPr>
  </w:style>
  <w:style w:type="paragraph" w:styleId="ListContinue2">
    <w:name w:val="List Continue 2"/>
    <w:basedOn w:val="List2"/>
    <w:rsid w:val="00673DC1"/>
    <w:pPr>
      <w:ind w:firstLine="0"/>
    </w:pPr>
  </w:style>
  <w:style w:type="paragraph" w:styleId="ListContinue3">
    <w:name w:val="List Continue 3"/>
    <w:basedOn w:val="List3"/>
    <w:rsid w:val="00673DC1"/>
    <w:pPr>
      <w:ind w:left="1021" w:firstLine="0"/>
    </w:pPr>
  </w:style>
  <w:style w:type="paragraph" w:styleId="ListContinue4">
    <w:name w:val="List Continue 4"/>
    <w:basedOn w:val="List4"/>
    <w:rsid w:val="00673DC1"/>
    <w:pPr>
      <w:ind w:firstLine="0"/>
    </w:pPr>
  </w:style>
  <w:style w:type="paragraph" w:styleId="ListContinue5">
    <w:name w:val="List Continue 5"/>
    <w:basedOn w:val="List5"/>
    <w:rsid w:val="00673DC1"/>
    <w:pPr>
      <w:ind w:firstLine="0"/>
    </w:pPr>
  </w:style>
  <w:style w:type="paragraph" w:styleId="ListNumber3">
    <w:name w:val="List Number 3"/>
    <w:basedOn w:val="List3"/>
    <w:rsid w:val="00673DC1"/>
    <w:pPr>
      <w:numPr>
        <w:numId w:val="4"/>
      </w:numPr>
    </w:pPr>
  </w:style>
  <w:style w:type="paragraph" w:styleId="ListNumber4">
    <w:name w:val="List Number 4"/>
    <w:basedOn w:val="List4"/>
    <w:rsid w:val="00673DC1"/>
    <w:pPr>
      <w:numPr>
        <w:numId w:val="5"/>
      </w:numPr>
    </w:pPr>
  </w:style>
  <w:style w:type="paragraph" w:styleId="ListNumber5">
    <w:name w:val="List Number 5"/>
    <w:basedOn w:val="List5"/>
    <w:rsid w:val="00673DC1"/>
    <w:pPr>
      <w:numPr>
        <w:numId w:val="6"/>
      </w:numPr>
    </w:pPr>
  </w:style>
  <w:style w:type="paragraph" w:styleId="BlockText">
    <w:name w:val="Block Text"/>
    <w:basedOn w:val="Normal"/>
    <w:rsid w:val="00673DC1"/>
    <w:pPr>
      <w:spacing w:after="120"/>
      <w:ind w:left="1440" w:right="1440"/>
    </w:pPr>
  </w:style>
  <w:style w:type="character" w:customStyle="1" w:styleId="Subscript">
    <w:name w:val="Subscript"/>
    <w:basedOn w:val="DefaultParagraphFont"/>
    <w:rsid w:val="00673DC1"/>
    <w:rPr>
      <w:sz w:val="16"/>
      <w:vertAlign w:val="subscript"/>
    </w:rPr>
  </w:style>
  <w:style w:type="character" w:customStyle="1" w:styleId="Superscript">
    <w:name w:val="Superscript"/>
    <w:basedOn w:val="DefaultParagraphFont"/>
    <w:rsid w:val="00673DC1"/>
    <w:rPr>
      <w:sz w:val="16"/>
      <w:vertAlign w:val="superscript"/>
    </w:rPr>
  </w:style>
  <w:style w:type="character" w:customStyle="1" w:styleId="Symbols">
    <w:name w:val="Symbols"/>
    <w:basedOn w:val="DefaultParagraphFont"/>
    <w:rsid w:val="00673DC1"/>
    <w:rPr>
      <w:rFonts w:ascii="Symbol" w:hAnsi="Symbol"/>
    </w:rPr>
  </w:style>
  <w:style w:type="character" w:customStyle="1" w:styleId="MenuOptions">
    <w:name w:val="Menu Options"/>
    <w:basedOn w:val="DefaultParagraphFont"/>
    <w:rsid w:val="00673DC1"/>
    <w:rPr>
      <w:rFonts w:ascii="Arial Narrow" w:hAnsi="Arial Narrow"/>
      <w:smallCaps/>
    </w:rPr>
  </w:style>
  <w:style w:type="character" w:customStyle="1" w:styleId="Buttons">
    <w:name w:val="Buttons"/>
    <w:basedOn w:val="DefaultParagraphFont"/>
    <w:rsid w:val="00673DC1"/>
    <w:rPr>
      <w:b/>
    </w:rPr>
  </w:style>
  <w:style w:type="character" w:customStyle="1" w:styleId="Underlined">
    <w:name w:val="Underlined"/>
    <w:basedOn w:val="DefaultParagraphFont"/>
    <w:rsid w:val="00673DC1"/>
    <w:rPr>
      <w:u w:val="single"/>
    </w:rPr>
  </w:style>
  <w:style w:type="paragraph" w:customStyle="1" w:styleId="TableBodyTextRight">
    <w:name w:val="Table Body Text Right"/>
    <w:basedOn w:val="TableBodyText"/>
    <w:rsid w:val="00673DC1"/>
    <w:pPr>
      <w:widowControl w:val="0"/>
      <w:autoSpaceDE w:val="0"/>
      <w:autoSpaceDN w:val="0"/>
      <w:adjustRightInd w:val="0"/>
      <w:jc w:val="right"/>
    </w:pPr>
    <w:rPr>
      <w:rFonts w:cs="Arial"/>
      <w:szCs w:val="18"/>
    </w:rPr>
  </w:style>
  <w:style w:type="paragraph" w:customStyle="1" w:styleId="CopyrightText">
    <w:name w:val="Copyright Text"/>
    <w:basedOn w:val="BodyText"/>
    <w:rsid w:val="00673DC1"/>
    <w:rPr>
      <w:sz w:val="18"/>
    </w:rPr>
  </w:style>
  <w:style w:type="paragraph" w:customStyle="1" w:styleId="BodySmallRight">
    <w:name w:val="Body Small Right"/>
    <w:basedOn w:val="BodyTextRight"/>
    <w:rsid w:val="00673DC1"/>
    <w:rPr>
      <w:sz w:val="18"/>
      <w:szCs w:val="18"/>
    </w:rPr>
  </w:style>
  <w:style w:type="paragraph" w:customStyle="1" w:styleId="MarginEdition">
    <w:name w:val="Margin Edition"/>
    <w:basedOn w:val="MarginNote"/>
    <w:rsid w:val="00673DC1"/>
    <w:pPr>
      <w:spacing w:before="0" w:after="0"/>
    </w:pPr>
    <w:rPr>
      <w:rFonts w:ascii="Times New Roman" w:hAnsi="Times New Roman"/>
      <w:color w:val="999999"/>
    </w:rPr>
  </w:style>
  <w:style w:type="paragraph" w:customStyle="1" w:styleId="Spacer">
    <w:name w:val="Spacer"/>
    <w:basedOn w:val="Normal"/>
    <w:rsid w:val="00673DC1"/>
    <w:rPr>
      <w:sz w:val="2"/>
      <w:szCs w:val="2"/>
    </w:rPr>
  </w:style>
  <w:style w:type="character" w:customStyle="1" w:styleId="Small">
    <w:name w:val="Small"/>
    <w:basedOn w:val="DefaultParagraphFont"/>
    <w:rsid w:val="00673DC1"/>
    <w:rPr>
      <w:sz w:val="16"/>
    </w:rPr>
  </w:style>
  <w:style w:type="paragraph" w:customStyle="1" w:styleId="WideTable">
    <w:name w:val="Wide Table"/>
    <w:basedOn w:val="Normal"/>
    <w:rsid w:val="00673DC1"/>
    <w:pPr>
      <w:ind w:left="-1418"/>
    </w:pPr>
    <w:rPr>
      <w:sz w:val="2"/>
      <w:szCs w:val="2"/>
    </w:rPr>
  </w:style>
  <w:style w:type="character" w:styleId="PageNumber">
    <w:name w:val="page number"/>
    <w:basedOn w:val="DefaultParagraphFont"/>
    <w:rsid w:val="00673DC1"/>
  </w:style>
  <w:style w:type="paragraph" w:styleId="Quote">
    <w:name w:val="Quote"/>
    <w:basedOn w:val="Heading1"/>
    <w:link w:val="QuoteChar"/>
    <w:qFormat/>
    <w:rsid w:val="00673DC1"/>
    <w:rPr>
      <w:b w:val="0"/>
      <w:sz w:val="72"/>
      <w:szCs w:val="72"/>
      <w:lang w:val="en-NZ"/>
    </w:rPr>
  </w:style>
  <w:style w:type="character" w:customStyle="1" w:styleId="QuoteChar">
    <w:name w:val="Quote Char"/>
    <w:basedOn w:val="DefaultParagraphFont"/>
    <w:link w:val="Quote"/>
    <w:rsid w:val="00673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DC1"/>
    <w:pPr>
      <w:pageBreakBefore/>
    </w:pPr>
  </w:style>
  <w:style w:type="paragraph" w:customStyle="1" w:styleId="Border">
    <w:name w:val="Border"/>
    <w:basedOn w:val="Normal"/>
    <w:qFormat/>
    <w:rsid w:val="00673D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DC1"/>
    <w:rPr>
      <w:b/>
      <w:bCs/>
      <w:i/>
      <w:iCs/>
      <w:color w:val="auto"/>
    </w:rPr>
  </w:style>
  <w:style w:type="paragraph" w:styleId="IntenseQuote">
    <w:name w:val="Intense Quote"/>
    <w:basedOn w:val="Normal"/>
    <w:next w:val="Normal"/>
    <w:link w:val="IntenseQuoteChar"/>
    <w:uiPriority w:val="30"/>
    <w:qFormat/>
    <w:rsid w:val="00673D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D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DC1"/>
    <w:rPr>
      <w:smallCaps/>
      <w:color w:val="auto"/>
      <w:u w:val="single"/>
    </w:rPr>
  </w:style>
  <w:style w:type="character" w:styleId="IntenseReference">
    <w:name w:val="Intense Reference"/>
    <w:basedOn w:val="DefaultParagraphFont"/>
    <w:uiPriority w:val="32"/>
    <w:qFormat/>
    <w:rsid w:val="00673DC1"/>
    <w:rPr>
      <w:b/>
      <w:bCs/>
      <w:smallCaps/>
      <w:color w:val="auto"/>
      <w:spacing w:val="5"/>
      <w:u w:val="single"/>
    </w:rPr>
  </w:style>
  <w:style w:type="paragraph" w:customStyle="1" w:styleId="2ColumnHeading">
    <w:name w:val="2Column Heading"/>
    <w:basedOn w:val="BodyText"/>
    <w:qFormat/>
    <w:rsid w:val="00673DC1"/>
    <w:pPr>
      <w:spacing w:after="60"/>
      <w:ind w:left="-2268"/>
    </w:pPr>
    <w:rPr>
      <w:b/>
    </w:rPr>
  </w:style>
  <w:style w:type="paragraph" w:customStyle="1" w:styleId="Heading1TOC">
    <w:name w:val="Heading1 TOC"/>
    <w:basedOn w:val="Normal"/>
    <w:qFormat/>
    <w:rsid w:val="00673DC1"/>
    <w:pPr>
      <w:spacing w:before="240" w:after="120"/>
    </w:pPr>
    <w:rPr>
      <w:rFonts w:ascii="Times New Roman" w:hAnsi="Times New Roman"/>
      <w:b/>
      <w:sz w:val="32"/>
    </w:rPr>
  </w:style>
  <w:style w:type="paragraph" w:customStyle="1" w:styleId="Heading2TOC">
    <w:name w:val="Heading2 TOC"/>
    <w:basedOn w:val="Normal"/>
    <w:qFormat/>
    <w:rsid w:val="00673DC1"/>
    <w:pPr>
      <w:spacing w:before="240" w:after="60"/>
    </w:pPr>
    <w:rPr>
      <w:rFonts w:ascii="Times New Roman" w:hAnsi="Times New Roman"/>
      <w:b/>
      <w:sz w:val="28"/>
    </w:rPr>
  </w:style>
  <w:style w:type="character" w:customStyle="1" w:styleId="Underline">
    <w:name w:val="Underline"/>
    <w:basedOn w:val="DefaultParagraphFont"/>
    <w:qFormat/>
    <w:rsid w:val="00673DC1"/>
    <w:rPr>
      <w:u w:val="single"/>
    </w:rPr>
  </w:style>
  <w:style w:type="character" w:customStyle="1" w:styleId="BoldandItalics">
    <w:name w:val="Bold and Italics"/>
    <w:qFormat/>
    <w:rsid w:val="00673DC1"/>
    <w:rPr>
      <w:b/>
      <w:i/>
      <w:u w:val="none"/>
    </w:rPr>
  </w:style>
  <w:style w:type="paragraph" w:styleId="BalloonText">
    <w:name w:val="Balloon Text"/>
    <w:basedOn w:val="Normal"/>
    <w:link w:val="BalloonTextChar"/>
    <w:rsid w:val="00673DC1"/>
    <w:rPr>
      <w:rFonts w:ascii="Tahoma" w:hAnsi="Tahoma" w:cs="Tahoma"/>
      <w:sz w:val="16"/>
      <w:szCs w:val="16"/>
    </w:rPr>
  </w:style>
  <w:style w:type="character" w:customStyle="1" w:styleId="BalloonTextChar">
    <w:name w:val="Balloon Text Char"/>
    <w:basedOn w:val="DefaultParagraphFont"/>
    <w:link w:val="BalloonText"/>
    <w:rsid w:val="00673D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D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D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DC1"/>
    <w:rPr>
      <w:b/>
      <w:color w:val="660033"/>
      <w:spacing w:val="0"/>
    </w:rPr>
  </w:style>
  <w:style w:type="paragraph" w:customStyle="1" w:styleId="Nameditemlist">
    <w:name w:val="Named item list"/>
    <w:basedOn w:val="BodyText"/>
    <w:qFormat/>
    <w:rsid w:val="00673DC1"/>
    <w:pPr>
      <w:tabs>
        <w:tab w:val="left" w:pos="2835"/>
      </w:tabs>
      <w:ind w:left="2835" w:hanging="2835"/>
    </w:pPr>
  </w:style>
  <w:style w:type="paragraph" w:customStyle="1" w:styleId="BodyTextnopadding">
    <w:name w:val="Body Text no padding"/>
    <w:basedOn w:val="BodyText"/>
    <w:qFormat/>
    <w:rsid w:val="00673DC1"/>
    <w:pPr>
      <w:spacing w:before="0" w:after="0"/>
    </w:pPr>
  </w:style>
  <w:style w:type="paragraph" w:customStyle="1" w:styleId="BodyTextBold">
    <w:name w:val="Body Text Bold"/>
    <w:basedOn w:val="BodyText"/>
    <w:qFormat/>
    <w:rsid w:val="00673DC1"/>
    <w:rPr>
      <w:b/>
    </w:rPr>
  </w:style>
  <w:style w:type="character" w:styleId="Hyperlink">
    <w:name w:val="Hyperlink"/>
    <w:basedOn w:val="DefaultParagraphFont"/>
    <w:uiPriority w:val="99"/>
    <w:unhideWhenUsed/>
    <w:rsid w:val="009B3D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2734</Characters>
  <Application>Microsoft Office Word</Application>
  <DocSecurity>0</DocSecurity>
  <Lines>65</Lines>
  <Paragraphs>43</Paragraphs>
  <ScaleCrop>false</ScaleCrop>
  <Company>Author-it Software Corporation Ltd.</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TLID0011 Use bulk transfer equipment (dry)</dc:title>
  <dc:subject>Approved</dc:subject>
  <dc:creator>Industry Skills Australia</dc:creator>
  <cp:keywords>Release: 1</cp:keywords>
  <dc:description>Review Date: 12 April 2008</dc:description>
  <cp:lastModifiedBy>HSD_TPCMSd.prod</cp:lastModifiedBy>
  <cp:revision>3</cp:revision>
  <dcterms:created xsi:type="dcterms:W3CDTF">2024-07-12T07:45:00Z</dcterms:created>
  <dcterms:modified xsi:type="dcterms:W3CDTF">2024-07-12T07:45:00Z</dcterms:modified>
</cp:coreProperties>
</file>