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FE9" w:rsidP="00311FE9">
      <w:pPr>
        <w:pStyle w:val="Title"/>
      </w:pPr>
      <w:r>
        <w:fldChar w:fldCharType="begin"/>
      </w:r>
      <w:r>
        <w:instrText xml:space="preserve"> TITLE   \* MERGEFORMAT </w:instrText>
      </w:r>
      <w:r>
        <w:fldChar w:fldCharType="separate"/>
      </w:r>
      <w:r>
        <w:t>Assessment Requirements for TLID0002 Care for livestock in transit</w:t>
      </w:r>
      <w:r>
        <w:fldChar w:fldCharType="end"/>
      </w:r>
    </w:p>
    <w:p w:rsidR="00311FE9" w:rsidP="00311FE9">
      <w:pPr>
        <w:pStyle w:val="Version"/>
        <w:sectPr w:rsidSect="00216B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B5C" w:rsidP="00216B5C">
      <w:pPr>
        <w:pStyle w:val="SuperHeading"/>
      </w:pPr>
      <w:r w:rsidRPr="00216B5C">
        <w:t>Assessment Requirements for TLID0002 Care for livestock in transit</w:t>
      </w:r>
    </w:p>
    <w:p w:rsidR="00000000" w:rsidRPr="00216B5C" w:rsidP="00216B5C">
      <w:pPr>
        <w:pStyle w:val="Heading1"/>
      </w:pPr>
      <w:bookmarkStart w:id="1" w:name="O_977091"/>
      <w:bookmarkEnd w:id="1"/>
      <w:r w:rsidRPr="00216B5C">
        <w:t>Modification History</w:t>
      </w:r>
    </w:p>
    <w:tbl>
      <w:tblPr>
        <w:tblW w:w="9497" w:type="dxa"/>
        <w:tblLayout w:type="fixed"/>
        <w:tblCellMar>
          <w:left w:w="62" w:type="dxa"/>
          <w:right w:w="62" w:type="dxa"/>
        </w:tblCellMar>
        <w:tblLook w:val="0000"/>
      </w:tblPr>
      <w:tblGrid>
        <w:gridCol w:w="9497"/>
      </w:tblGrid>
      <w:tr w:rsidTr="0021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5C" w:rsidP="00216B5C">
            <w:pPr>
              <w:pStyle w:val="BodyText"/>
            </w:pPr>
            <w:r w:rsidRPr="00216B5C">
              <w:t>Release 1.  This is first release of this unit of competency in the TLI Transport and Logistics Training Package.</w:t>
            </w:r>
          </w:p>
        </w:tc>
      </w:tr>
    </w:tbl>
    <w:p w:rsidR="00000000" w:rsidRPr="00216B5C" w:rsidP="00216B5C">
      <w:pPr>
        <w:pStyle w:val="NoPaddingFontSize1"/>
      </w:pPr>
    </w:p>
    <w:p w:rsidR="00000000" w:rsidRPr="00216B5C" w:rsidP="00216B5C">
      <w:pPr>
        <w:pStyle w:val="AllowPageBreak"/>
      </w:pPr>
    </w:p>
    <w:p w:rsidR="00000000" w:rsidRPr="00216B5C" w:rsidP="00216B5C">
      <w:pPr>
        <w:pStyle w:val="Heading1"/>
      </w:pPr>
      <w:bookmarkStart w:id="2" w:name="O_977092"/>
      <w:bookmarkEnd w:id="2"/>
      <w:r w:rsidRPr="00216B5C">
        <w:t>Performance Evidence</w:t>
      </w:r>
    </w:p>
    <w:tbl>
      <w:tblPr>
        <w:tblW w:w="9497" w:type="dxa"/>
        <w:tblLayout w:type="fixed"/>
        <w:tblCellMar>
          <w:left w:w="62" w:type="dxa"/>
          <w:right w:w="62" w:type="dxa"/>
        </w:tblCellMar>
        <w:tblLook w:val="0000"/>
      </w:tblPr>
      <w:tblGrid>
        <w:gridCol w:w="9497"/>
      </w:tblGrid>
      <w:tr w:rsidTr="0021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5C" w:rsidP="00216B5C">
            <w:pPr>
              <w:pStyle w:val="BodyText"/>
            </w:pPr>
            <w:r w:rsidRPr="00216B5C">
              <w:t>Evidence required to demonstrate competence in this unit must be relevant to and satisfy all of the requirements of the elements and performance criteria on at least one occasion and include:</w:t>
            </w:r>
          </w:p>
          <w:p w:rsidR="00000000" w:rsidRPr="00216B5C" w:rsidP="00216B5C">
            <w:pPr>
              <w:pStyle w:val="ListBullet"/>
            </w:pPr>
            <w:r w:rsidRPr="00216B5C">
              <w:t>applying precautions and required action t</w:t>
            </w:r>
            <w:r w:rsidRPr="00216B5C">
              <w:t>o minimise, control or eliminate identified hazards</w:t>
            </w:r>
          </w:p>
          <w:p w:rsidR="00000000" w:rsidRPr="00216B5C" w:rsidP="00216B5C">
            <w:pPr>
              <w:pStyle w:val="ListBullet"/>
            </w:pPr>
            <w:r w:rsidRPr="00216B5C">
              <w:t>inspecting vehicle to ensure livestock crate drainage system is in place and is effective in control of livestock effluent</w:t>
            </w:r>
          </w:p>
          <w:p w:rsidR="00000000" w:rsidRPr="00216B5C" w:rsidP="00216B5C">
            <w:pPr>
              <w:pStyle w:val="ListBullet"/>
            </w:pPr>
            <w:r w:rsidRPr="00216B5C">
              <w:t>checking livestock crate for cleanliness and any hazards that could injure or dam</w:t>
            </w:r>
            <w:r w:rsidRPr="00216B5C">
              <w:t>age livestock during loading, unloading and transit</w:t>
            </w:r>
          </w:p>
          <w:p w:rsidR="00000000" w:rsidRPr="00216B5C" w:rsidP="00216B5C">
            <w:pPr>
              <w:pStyle w:val="ListBullet"/>
            </w:pPr>
            <w:r w:rsidRPr="00216B5C">
              <w:t>loading livestock to ensure correct density of livestock within the pen</w:t>
            </w:r>
          </w:p>
          <w:p w:rsidR="00000000" w:rsidRPr="00216B5C" w:rsidP="00216B5C">
            <w:pPr>
              <w:pStyle w:val="ListBullet"/>
            </w:pPr>
            <w:r w:rsidRPr="00216B5C">
              <w:t>applying relevant work health and safety (WHS)/occupational health and safety (OHS)/occupational safety and health (OSH) requirement</w:t>
            </w:r>
            <w:r w:rsidRPr="00216B5C">
              <w:t>s and guidelines and workplace procedures</w:t>
            </w:r>
          </w:p>
          <w:p w:rsidR="00000000" w:rsidRPr="00216B5C" w:rsidP="00216B5C">
            <w:pPr>
              <w:pStyle w:val="ListBullet"/>
            </w:pPr>
            <w:r w:rsidRPr="00216B5C">
              <w:t>communicating effectively and working collaboratively with others in the care of livestock in transit</w:t>
            </w:r>
          </w:p>
          <w:p w:rsidR="00000000" w:rsidRPr="00216B5C" w:rsidP="00216B5C">
            <w:pPr>
              <w:pStyle w:val="ListBullet"/>
            </w:pPr>
            <w:r w:rsidRPr="00216B5C">
              <w:t>completing relevant documentation including relevant sections of National Vendor declaration</w:t>
            </w:r>
          </w:p>
          <w:p w:rsidR="00000000" w:rsidRPr="00216B5C" w:rsidP="00216B5C">
            <w:pPr>
              <w:pStyle w:val="ListBullet"/>
            </w:pPr>
            <w:r w:rsidRPr="00216B5C">
              <w:t>identifying and correctly using required equipment</w:t>
            </w:r>
          </w:p>
          <w:p w:rsidR="00000000" w:rsidRPr="00216B5C" w:rsidP="00216B5C">
            <w:pPr>
              <w:pStyle w:val="ListBullet"/>
            </w:pPr>
            <w:r w:rsidRPr="00216B5C">
              <w:t>implementing contingency plans</w:t>
            </w:r>
          </w:p>
          <w:p w:rsidR="00000000" w:rsidRPr="00216B5C" w:rsidP="00216B5C">
            <w:pPr>
              <w:pStyle w:val="ListBullet"/>
            </w:pPr>
            <w:r w:rsidRPr="00216B5C">
              <w:t>interpreting and following operational instructions and prioritising work</w:t>
            </w:r>
          </w:p>
          <w:p w:rsidR="00000000" w:rsidRPr="00216B5C" w:rsidP="00216B5C">
            <w:pPr>
              <w:pStyle w:val="ListBullet"/>
            </w:pPr>
            <w:r w:rsidRPr="00216B5C">
              <w:t>modifying activities depending on operational contingencies, risk situations and environments</w:t>
            </w:r>
          </w:p>
          <w:p w:rsidR="00000000" w:rsidRPr="00216B5C" w:rsidP="00216B5C">
            <w:pPr>
              <w:pStyle w:val="ListBullet"/>
            </w:pPr>
            <w:r w:rsidRPr="00216B5C">
              <w:t>monito</w:t>
            </w:r>
            <w:r w:rsidRPr="00216B5C">
              <w:t>ring work activities in terms of planned schedule</w:t>
            </w:r>
          </w:p>
          <w:p w:rsidR="00000000" w:rsidRPr="00216B5C" w:rsidP="00216B5C">
            <w:pPr>
              <w:pStyle w:val="ListBullet"/>
            </w:pPr>
            <w:r w:rsidRPr="00216B5C">
              <w:t>operating and adapting to differences in equipment in accordance with operating procedures</w:t>
            </w:r>
          </w:p>
          <w:p w:rsidR="00000000" w:rsidRPr="00216B5C" w:rsidP="00216B5C">
            <w:pPr>
              <w:pStyle w:val="ListBullet"/>
            </w:pPr>
            <w:r w:rsidRPr="00216B5C">
              <w:t>reporting and rectifying identified problems promptly, in accordance with regulatory requirements and workplace pro</w:t>
            </w:r>
            <w:r w:rsidRPr="00216B5C">
              <w:t>cedures</w:t>
            </w:r>
          </w:p>
          <w:p w:rsidR="00000000" w:rsidRPr="00216B5C" w:rsidP="00216B5C">
            <w:pPr>
              <w:pStyle w:val="ListBullet"/>
            </w:pPr>
            <w:r w:rsidRPr="00216B5C">
              <w:t xml:space="preserve">reading and interpreting relevant instructions, procedures and information </w:t>
            </w:r>
          </w:p>
          <w:p w:rsidR="00000000" w:rsidRPr="00216B5C" w:rsidP="00216B5C">
            <w:pPr>
              <w:pStyle w:val="ListBullet"/>
            </w:pPr>
            <w:r w:rsidRPr="00216B5C">
              <w:t>working systematically with required attention to detail without injury to self or others, or damage to animals or equipment.</w:t>
            </w:r>
          </w:p>
        </w:tc>
      </w:tr>
    </w:tbl>
    <w:p w:rsidR="00000000" w:rsidRPr="00216B5C" w:rsidP="00216B5C">
      <w:pPr>
        <w:pStyle w:val="NoPaddingFontSize1"/>
      </w:pPr>
    </w:p>
    <w:p w:rsidR="00000000" w:rsidRPr="00216B5C" w:rsidP="00216B5C">
      <w:pPr>
        <w:pStyle w:val="AllowPageBreak"/>
      </w:pPr>
    </w:p>
    <w:p w:rsidR="00000000" w:rsidRPr="00216B5C" w:rsidP="00216B5C">
      <w:pPr>
        <w:pStyle w:val="Heading1"/>
      </w:pPr>
      <w:bookmarkStart w:id="3" w:name="O_977093"/>
      <w:bookmarkEnd w:id="3"/>
      <w:r w:rsidRPr="00216B5C">
        <w:t>Knowledge Evidence</w:t>
      </w:r>
    </w:p>
    <w:tbl>
      <w:tblPr>
        <w:tblW w:w="9497" w:type="dxa"/>
        <w:tblLayout w:type="fixed"/>
        <w:tblCellMar>
          <w:left w:w="62" w:type="dxa"/>
          <w:right w:w="62" w:type="dxa"/>
        </w:tblCellMar>
        <w:tblLook w:val="0000"/>
      </w:tblPr>
      <w:tblGrid>
        <w:gridCol w:w="9497"/>
      </w:tblGrid>
      <w:tr w:rsidTr="0021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5C" w:rsidP="00216B5C">
            <w:pPr>
              <w:pStyle w:val="NoPaddingFontSize1"/>
            </w:pPr>
            <w:r w:rsidRPr="00216B5C">
              <w:t>Evidence</w:t>
            </w:r>
            <w:r w:rsidRPr="00216B5C">
              <w:t xml:space="preserve"> required to demonstrate competence in this unit must be relevant to and satisfy all of the requirements of the elements and performance criteria and include knowledge of:</w:t>
            </w:r>
          </w:p>
          <w:p w:rsidR="00000000" w:rsidRPr="00216B5C" w:rsidP="00216B5C">
            <w:pPr>
              <w:pStyle w:val="ListBullet"/>
            </w:pPr>
            <w:r w:rsidRPr="00216B5C">
              <w:t>Australian animal welfare standards and guidelines for transporting livest</w:t>
            </w:r>
            <w:r w:rsidRPr="00216B5C">
              <w:t>ock by land</w:t>
            </w:r>
          </w:p>
          <w:p w:rsidR="00000000" w:rsidRPr="00216B5C" w:rsidP="00216B5C">
            <w:pPr>
              <w:pStyle w:val="ListBullet"/>
            </w:pPr>
            <w:r w:rsidRPr="00216B5C">
              <w:t>housekeeping standards and procedures when caring for livestock during transit</w:t>
            </w:r>
          </w:p>
          <w:p w:rsidR="00000000" w:rsidRPr="00216B5C" w:rsidP="00216B5C">
            <w:pPr>
              <w:pStyle w:val="ListBullet"/>
            </w:pPr>
            <w:r w:rsidRPr="00216B5C">
              <w:t>insurance rights and requirements of clients</w:t>
            </w:r>
          </w:p>
          <w:p w:rsidR="00000000" w:rsidRPr="00216B5C" w:rsidP="00216B5C">
            <w:pPr>
              <w:pStyle w:val="ListBullet"/>
            </w:pPr>
            <w:r w:rsidRPr="00216B5C">
              <w:t>methods of securing livestock during transit</w:t>
            </w:r>
          </w:p>
          <w:p w:rsidR="00000000" w:rsidRPr="00216B5C" w:rsidP="00216B5C">
            <w:pPr>
              <w:pStyle w:val="ListBullet"/>
            </w:pPr>
            <w:r w:rsidRPr="00216B5C">
              <w:t>relevant regulations for caring for livestock in transit</w:t>
            </w:r>
          </w:p>
          <w:p w:rsidR="00000000" w:rsidRPr="00216B5C" w:rsidP="00216B5C">
            <w:pPr>
              <w:pStyle w:val="ListBullet"/>
            </w:pPr>
            <w:r w:rsidRPr="00216B5C">
              <w:t xml:space="preserve">risks when caring </w:t>
            </w:r>
            <w:r w:rsidRPr="00216B5C">
              <w:t>for livestock in transit and related precautions to control the risk</w:t>
            </w:r>
          </w:p>
          <w:p w:rsidR="00000000" w:rsidRPr="00216B5C" w:rsidP="00216B5C">
            <w:pPr>
              <w:pStyle w:val="ListBullet"/>
            </w:pPr>
            <w:r w:rsidRPr="00216B5C">
              <w:t>specialised livestock handling equipment and procedures for its use</w:t>
            </w:r>
          </w:p>
          <w:p w:rsidR="00000000" w:rsidRPr="00216B5C" w:rsidP="00216B5C">
            <w:pPr>
              <w:pStyle w:val="ListBullet"/>
            </w:pPr>
            <w:r w:rsidRPr="00216B5C">
              <w:t>WHS/OHS/OSH requirements and guidelines for lifting and moving loads</w:t>
            </w:r>
          </w:p>
          <w:p w:rsidR="00000000" w:rsidRPr="00216B5C" w:rsidP="00216B5C">
            <w:pPr>
              <w:pStyle w:val="ListBullet"/>
            </w:pPr>
            <w:r w:rsidRPr="00216B5C">
              <w:t>workplace procedures and policies for caring for l</w:t>
            </w:r>
            <w:r w:rsidRPr="00216B5C">
              <w:t>ivestock in transit.</w:t>
            </w:r>
          </w:p>
        </w:tc>
      </w:tr>
    </w:tbl>
    <w:p w:rsidR="00000000" w:rsidRPr="00216B5C" w:rsidP="00216B5C">
      <w:pPr>
        <w:pStyle w:val="BodyText"/>
      </w:pPr>
    </w:p>
    <w:p w:rsidR="00000000" w:rsidRPr="00216B5C" w:rsidP="00216B5C">
      <w:pPr>
        <w:pStyle w:val="AllowPageBreak"/>
      </w:pPr>
    </w:p>
    <w:p w:rsidR="00000000" w:rsidRPr="00216B5C" w:rsidP="00216B5C">
      <w:pPr>
        <w:pStyle w:val="Heading1"/>
      </w:pPr>
      <w:bookmarkStart w:id="4" w:name="O_977094"/>
      <w:bookmarkEnd w:id="4"/>
      <w:r w:rsidRPr="00216B5C">
        <w:t>Assessment Conditions</w:t>
      </w:r>
    </w:p>
    <w:tbl>
      <w:tblPr>
        <w:tblW w:w="9497" w:type="dxa"/>
        <w:tblLayout w:type="fixed"/>
        <w:tblCellMar>
          <w:left w:w="62" w:type="dxa"/>
          <w:right w:w="62" w:type="dxa"/>
        </w:tblCellMar>
        <w:tblLook w:val="0000"/>
      </w:tblPr>
      <w:tblGrid>
        <w:gridCol w:w="9497"/>
      </w:tblGrid>
      <w:tr w:rsidTr="0021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5C" w:rsidP="00216B5C">
            <w:pPr>
              <w:pStyle w:val="BodyText"/>
            </w:pPr>
            <w:r w:rsidRPr="00216B5C">
              <w:t xml:space="preserve">As a minimum, assessors must satisfy applicable regulatory requirements, which include requirements in the Standards for Registered Training Organisations current at the time of assessment. </w:t>
            </w:r>
          </w:p>
          <w:p w:rsidR="00000000" w:rsidRPr="00216B5C" w:rsidP="00216B5C">
            <w:pPr>
              <w:pStyle w:val="BodyText"/>
            </w:pPr>
            <w:r w:rsidRPr="00216B5C">
              <w:t>As a minimum, assessment must satisfy applicable regulatory requirements, which include requirements in the Standards for Registered Training Organisations current at the time of assessment.</w:t>
            </w:r>
          </w:p>
          <w:p w:rsidR="00000000" w:rsidRPr="00216B5C" w:rsidP="00216B5C">
            <w:pPr>
              <w:pStyle w:val="BodyText"/>
            </w:pPr>
            <w:r w:rsidRPr="00216B5C">
              <w:t>Assessment must occur in workplace operational situations where i</w:t>
            </w:r>
            <w:r w:rsidRPr="00216B5C">
              <w:t xml:space="preserve">t is appropriate to do so; where this is not appropriate, assessment must occur in simulated workplace operational situations that replicate workplace conditions. </w:t>
            </w:r>
          </w:p>
          <w:p w:rsidR="00000000" w:rsidRPr="00216B5C" w:rsidP="00216B5C">
            <w:pPr>
              <w:pStyle w:val="BodyText"/>
            </w:pPr>
            <w:r w:rsidRPr="00216B5C">
              <w:t>Assessment processes and techniques must be appropriate to the language, literacy and numera</w:t>
            </w:r>
            <w:r w:rsidRPr="00216B5C">
              <w:t>cy requirements of the work being performed and the needs of the candidate.</w:t>
            </w:r>
          </w:p>
          <w:p w:rsidR="00000000" w:rsidRPr="00216B5C" w:rsidP="00216B5C">
            <w:pPr>
              <w:pStyle w:val="BodyText"/>
            </w:pPr>
            <w:r w:rsidRPr="00216B5C">
              <w:t>Resources for assessment include:</w:t>
            </w:r>
          </w:p>
          <w:p w:rsidR="00000000" w:rsidRPr="00216B5C" w:rsidP="00216B5C">
            <w:pPr>
              <w:pStyle w:val="ListBullet"/>
            </w:pPr>
            <w:r w:rsidRPr="00216B5C">
              <w:t>a range of relevant exercises, case studies and/or simulations</w:t>
            </w:r>
          </w:p>
          <w:p w:rsidR="00000000" w:rsidRPr="00216B5C" w:rsidP="00216B5C">
            <w:pPr>
              <w:pStyle w:val="ListBullet"/>
            </w:pPr>
            <w:r w:rsidRPr="00216B5C">
              <w:t>applicable documentation including workplace procedures, regulations, codes of pra</w:t>
            </w:r>
            <w:r w:rsidRPr="00216B5C">
              <w:t>ctice and operation manuals</w:t>
            </w:r>
          </w:p>
          <w:p w:rsidR="00000000" w:rsidRPr="00216B5C" w:rsidP="00216B5C">
            <w:pPr>
              <w:pStyle w:val="ListBullet"/>
            </w:pPr>
            <w:r w:rsidRPr="00216B5C">
              <w:t>relevant materials, tools, equipment and personal protective equipment currently used in industry.</w:t>
            </w:r>
          </w:p>
        </w:tc>
      </w:tr>
    </w:tbl>
    <w:p w:rsidR="00000000" w:rsidRPr="00216B5C" w:rsidP="00216B5C">
      <w:pPr>
        <w:pStyle w:val="NoPaddingFontSize1"/>
      </w:pPr>
    </w:p>
    <w:p w:rsidR="00000000" w:rsidRPr="00216B5C" w:rsidP="00216B5C">
      <w:pPr>
        <w:pStyle w:val="AllowPageBreak"/>
      </w:pPr>
    </w:p>
    <w:p w:rsidR="00000000" w:rsidRPr="00216B5C" w:rsidP="00216B5C">
      <w:pPr>
        <w:pStyle w:val="Heading1"/>
      </w:pPr>
      <w:bookmarkStart w:id="5" w:name="O_977097"/>
      <w:bookmarkEnd w:id="5"/>
      <w:r w:rsidRPr="00216B5C">
        <w:t>Links</w:t>
      </w:r>
    </w:p>
    <w:p w:rsidR="00000000" w:rsidRPr="00216B5C" w:rsidP="00311FE9">
      <w:pPr>
        <w:pStyle w:val="BodyText"/>
      </w:pPr>
      <w:r w:rsidRPr="00216B5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31C23">
        <w:rPr>
          <w:rStyle w:val="Hyperlink"/>
        </w:rPr>
        <w:t>https://vetnet.gov.au/Pages/TrainingDocs.aspx?q=df441c6e-213d-43e3-874c-0b3f7036d851</w:t>
      </w:r>
      <w:r>
        <w:fldChar w:fldCharType="end"/>
      </w:r>
    </w:p>
    <w:p w:rsidR="00000000" w:rsidRPr="00216B5C" w:rsidP="00216B5C"/>
    <w:sectPr w:rsidSect="00216B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5C" w:rsidRPr="00311FE9" w:rsidP="00311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E9" w:rsidP="00216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1FE9" w:rsidP="00216B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11FE9" w:rsidP="00216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B5C" w:rsidRPr="00311FE9" w:rsidP="00311F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E9" w:rsidRPr="002D2AF8" w:rsidP="00216B5C">
    <w:pPr>
      <w:pStyle w:val="Header"/>
      <w:framePr w:wrap="around"/>
    </w:pPr>
    <w:r>
      <w:fldChar w:fldCharType="begin"/>
    </w:r>
    <w:r>
      <w:instrText xml:space="preserve"> TITLE   \* MERGEFORMAT </w:instrText>
    </w:r>
    <w:r>
      <w:fldChar w:fldCharType="separate"/>
    </w:r>
    <w:r>
      <w:t>Assessment Requirements for TLID0002 Care for livestock in transit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311FE9" w:rsidP="00216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505F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C80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B5C"/>
    <w:pPr>
      <w:spacing w:before="360" w:after="60"/>
      <w:outlineLvl w:val="0"/>
    </w:pPr>
    <w:rPr>
      <w:sz w:val="32"/>
    </w:rPr>
  </w:style>
  <w:style w:type="paragraph" w:styleId="Heading2">
    <w:name w:val="heading 2"/>
    <w:basedOn w:val="HeadingBase"/>
    <w:next w:val="BodyText"/>
    <w:link w:val="Heading2Char"/>
    <w:qFormat/>
    <w:rsid w:val="00216B5C"/>
    <w:pPr>
      <w:keepLines/>
      <w:spacing w:before="240" w:after="120"/>
      <w:outlineLvl w:val="1"/>
    </w:pPr>
    <w:rPr>
      <w:sz w:val="28"/>
      <w:szCs w:val="40"/>
    </w:rPr>
  </w:style>
  <w:style w:type="paragraph" w:styleId="Heading3">
    <w:name w:val="heading 3"/>
    <w:basedOn w:val="HeadingBase"/>
    <w:next w:val="BodyText"/>
    <w:link w:val="Heading3Char"/>
    <w:qFormat/>
    <w:rsid w:val="00216B5C"/>
    <w:pPr>
      <w:spacing w:before="180" w:after="120"/>
      <w:outlineLvl w:val="2"/>
    </w:pPr>
    <w:rPr>
      <w:spacing w:val="-10"/>
      <w:kern w:val="32"/>
    </w:rPr>
  </w:style>
  <w:style w:type="paragraph" w:styleId="Heading4">
    <w:name w:val="heading 4"/>
    <w:basedOn w:val="HeadingBase"/>
    <w:next w:val="BodyText"/>
    <w:link w:val="Heading4Char"/>
    <w:qFormat/>
    <w:rsid w:val="00216B5C"/>
    <w:pPr>
      <w:spacing w:before="160" w:after="120"/>
      <w:outlineLvl w:val="3"/>
    </w:pPr>
    <w:rPr>
      <w:sz w:val="22"/>
    </w:rPr>
  </w:style>
  <w:style w:type="paragraph" w:styleId="Heading5">
    <w:name w:val="heading 5"/>
    <w:basedOn w:val="HeadingBase"/>
    <w:next w:val="Normal"/>
    <w:link w:val="Heading5Char"/>
    <w:qFormat/>
    <w:rsid w:val="00216B5C"/>
    <w:pPr>
      <w:spacing w:before="80"/>
      <w:outlineLvl w:val="4"/>
    </w:pPr>
    <w:rPr>
      <w:color w:val="918585"/>
      <w:sz w:val="20"/>
    </w:rPr>
  </w:style>
  <w:style w:type="paragraph" w:styleId="Heading6">
    <w:name w:val="heading 6"/>
    <w:basedOn w:val="HeadingBase"/>
    <w:next w:val="Normal"/>
    <w:link w:val="Heading6Char"/>
    <w:qFormat/>
    <w:rsid w:val="00216B5C"/>
    <w:pPr>
      <w:spacing w:before="60"/>
      <w:outlineLvl w:val="5"/>
    </w:pPr>
    <w:rPr>
      <w:color w:val="918585"/>
      <w:sz w:val="20"/>
    </w:rPr>
  </w:style>
  <w:style w:type="paragraph" w:styleId="Heading7">
    <w:name w:val="heading 7"/>
    <w:basedOn w:val="Normal"/>
    <w:next w:val="Normal"/>
    <w:link w:val="Heading7Char"/>
    <w:qFormat/>
    <w:rsid w:val="00216B5C"/>
    <w:pPr>
      <w:ind w:left="720"/>
      <w:outlineLvl w:val="6"/>
    </w:pPr>
    <w:rPr>
      <w:i/>
    </w:rPr>
  </w:style>
  <w:style w:type="paragraph" w:styleId="Heading8">
    <w:name w:val="heading 8"/>
    <w:basedOn w:val="Normal"/>
    <w:next w:val="Normal"/>
    <w:link w:val="Heading8Char"/>
    <w:qFormat/>
    <w:rsid w:val="00216B5C"/>
    <w:pPr>
      <w:ind w:left="720"/>
      <w:outlineLvl w:val="7"/>
    </w:pPr>
    <w:rPr>
      <w:i/>
    </w:rPr>
  </w:style>
  <w:style w:type="paragraph" w:styleId="Heading9">
    <w:name w:val="heading 9"/>
    <w:basedOn w:val="Normal"/>
    <w:next w:val="Normal"/>
    <w:link w:val="Heading9Char"/>
    <w:qFormat/>
    <w:rsid w:val="00216B5C"/>
    <w:pPr>
      <w:ind w:left="720"/>
      <w:outlineLvl w:val="8"/>
    </w:pPr>
    <w:rPr>
      <w:i/>
    </w:rPr>
  </w:style>
  <w:style w:type="character" w:default="1" w:styleId="DefaultParagraphFont">
    <w:name w:val="Default Paragraph Font"/>
    <w:uiPriority w:val="1"/>
    <w:unhideWhenUsed/>
    <w:rsid w:val="00216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B5C"/>
  </w:style>
  <w:style w:type="character" w:customStyle="1" w:styleId="Heading1Char">
    <w:name w:val="Heading 1 Char"/>
    <w:basedOn w:val="DefaultParagraphFont"/>
    <w:link w:val="Heading1"/>
    <w:rsid w:val="00216B5C"/>
    <w:rPr>
      <w:rFonts w:ascii="Times New Roman" w:eastAsia="Times New Roman" w:hAnsi="Times New Roman" w:cs="Times New Roman"/>
      <w:b/>
      <w:sz w:val="32"/>
      <w:szCs w:val="20"/>
      <w:lang w:eastAsia="en-US"/>
    </w:rPr>
  </w:style>
  <w:style w:type="paragraph" w:styleId="BodyText">
    <w:name w:val="Body Text"/>
    <w:basedOn w:val="Normal"/>
    <w:link w:val="BodyTextChar"/>
    <w:rsid w:val="00216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B5C"/>
    <w:rPr>
      <w:rFonts w:ascii="Times New Roman" w:eastAsia="Times New Roman" w:hAnsi="Times New Roman" w:cs="Times New Roman"/>
      <w:sz w:val="24"/>
      <w:lang w:eastAsia="en-US"/>
    </w:rPr>
  </w:style>
  <w:style w:type="paragraph" w:styleId="ListBullet">
    <w:name w:val="List Bullet"/>
    <w:basedOn w:val="List"/>
    <w:rsid w:val="00216B5C"/>
    <w:pPr>
      <w:numPr>
        <w:numId w:val="11"/>
      </w:numPr>
      <w:tabs>
        <w:tab w:val="clear" w:pos="340"/>
      </w:tabs>
      <w:spacing w:before="40" w:after="40"/>
    </w:pPr>
  </w:style>
  <w:style w:type="paragraph" w:customStyle="1" w:styleId="SuperHeading">
    <w:name w:val="SuperHeading"/>
    <w:basedOn w:val="Normal"/>
    <w:rsid w:val="00216B5C"/>
    <w:pPr>
      <w:spacing w:before="240" w:after="120"/>
      <w:outlineLvl w:val="0"/>
    </w:pPr>
    <w:rPr>
      <w:rFonts w:ascii="Times New Roman" w:hAnsi="Times New Roman"/>
      <w:b/>
      <w:sz w:val="32"/>
    </w:rPr>
  </w:style>
  <w:style w:type="paragraph" w:customStyle="1" w:styleId="AllowPageBreak">
    <w:name w:val="AllowPageBreak"/>
    <w:rsid w:val="00216B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6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B5C"/>
    <w:rPr>
      <w:rFonts w:ascii="Courier New" w:eastAsia="Times New Roman" w:hAnsi="Courier New" w:cs="Times New Roman"/>
      <w:i/>
      <w:szCs w:val="20"/>
      <w:lang w:eastAsia="en-US"/>
    </w:rPr>
  </w:style>
  <w:style w:type="paragraph" w:customStyle="1" w:styleId="HeadingBase">
    <w:name w:val="Heading Base"/>
    <w:rsid w:val="00216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B5C"/>
    <w:pPr>
      <w:tabs>
        <w:tab w:val="right" w:leader="dot" w:pos="9072"/>
      </w:tabs>
      <w:ind w:left="567"/>
    </w:pPr>
    <w:rPr>
      <w:szCs w:val="22"/>
    </w:rPr>
  </w:style>
  <w:style w:type="paragraph" w:customStyle="1" w:styleId="TOCBase">
    <w:name w:val="TOC Base"/>
    <w:rsid w:val="00216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B5C"/>
    <w:pPr>
      <w:tabs>
        <w:tab w:val="right" w:leader="dot" w:pos="9072"/>
      </w:tabs>
      <w:spacing w:before="40" w:after="40"/>
      <w:ind w:left="284"/>
    </w:pPr>
    <w:rPr>
      <w:rFonts w:ascii="Times New Roman" w:hAnsi="Times New Roman"/>
    </w:rPr>
  </w:style>
  <w:style w:type="paragraph" w:styleId="TOC1">
    <w:name w:val="toc 1"/>
    <w:basedOn w:val="TOCBase"/>
    <w:next w:val="Normal"/>
    <w:rsid w:val="00216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B5C"/>
    <w:rPr>
      <w:rFonts w:ascii="Times New Roman" w:eastAsia="Times New Roman" w:hAnsi="Times New Roman" w:cs="Times New Roman"/>
      <w:sz w:val="16"/>
      <w:lang w:eastAsia="en-US"/>
    </w:rPr>
  </w:style>
  <w:style w:type="paragraph" w:styleId="Title">
    <w:name w:val="Title"/>
    <w:basedOn w:val="HeadingBase"/>
    <w:link w:val="TitleChar"/>
    <w:qFormat/>
    <w:rsid w:val="00216B5C"/>
    <w:pPr>
      <w:spacing w:before="5040"/>
      <w:jc w:val="center"/>
    </w:pPr>
    <w:rPr>
      <w:sz w:val="48"/>
      <w:szCs w:val="72"/>
      <w:lang w:val="en-US"/>
    </w:rPr>
  </w:style>
  <w:style w:type="character" w:customStyle="1" w:styleId="TitleChar">
    <w:name w:val="Title Char"/>
    <w:basedOn w:val="DefaultParagraphFont"/>
    <w:link w:val="Title"/>
    <w:rsid w:val="00216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B5C"/>
    <w:pPr>
      <w:tabs>
        <w:tab w:val="left" w:pos="3600"/>
        <w:tab w:val="left" w:pos="3958"/>
      </w:tabs>
    </w:pPr>
  </w:style>
  <w:style w:type="paragraph" w:styleId="List">
    <w:name w:val="List"/>
    <w:basedOn w:val="BodyText"/>
    <w:next w:val="BodyText"/>
    <w:rsid w:val="00216B5C"/>
    <w:pPr>
      <w:tabs>
        <w:tab w:val="left" w:pos="340"/>
      </w:tabs>
      <w:spacing w:before="60" w:after="60"/>
      <w:ind w:left="340" w:hanging="340"/>
    </w:pPr>
  </w:style>
  <w:style w:type="paragraph" w:customStyle="1" w:styleId="Note">
    <w:name w:val="Note"/>
    <w:basedOn w:val="BodyText"/>
    <w:rsid w:val="00216B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6B5C"/>
    <w:rPr>
      <w:b/>
      <w:spacing w:val="0"/>
    </w:rPr>
  </w:style>
  <w:style w:type="paragraph" w:customStyle="1" w:styleId="SuperTitle">
    <w:name w:val="SuperTitle"/>
    <w:basedOn w:val="Title"/>
    <w:rsid w:val="00216B5C"/>
    <w:pPr>
      <w:framePr w:wrap="auto" w:hAnchor="text" w:y="6049"/>
    </w:pPr>
    <w:rPr>
      <w:color w:val="000000"/>
      <w:sz w:val="40"/>
    </w:rPr>
  </w:style>
  <w:style w:type="paragraph" w:customStyle="1" w:styleId="TOCTitle">
    <w:name w:val="TOCTitle"/>
    <w:basedOn w:val="Heading1"/>
    <w:rsid w:val="00216B5C"/>
    <w:pPr>
      <w:spacing w:after="240"/>
      <w:jc w:val="center"/>
      <w:outlineLvl w:val="9"/>
    </w:pPr>
    <w:rPr>
      <w:caps/>
    </w:rPr>
  </w:style>
  <w:style w:type="paragraph" w:customStyle="1" w:styleId="Version">
    <w:name w:val="Version"/>
    <w:rsid w:val="00216B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B5C"/>
    <w:pPr>
      <w:numPr>
        <w:numId w:val="12"/>
      </w:numPr>
      <w:tabs>
        <w:tab w:val="clear" w:pos="680"/>
      </w:tabs>
    </w:pPr>
  </w:style>
  <w:style w:type="paragraph" w:styleId="Index1">
    <w:name w:val="index 1"/>
    <w:basedOn w:val="Normal"/>
    <w:next w:val="Normal"/>
    <w:semiHidden/>
    <w:rsid w:val="00216B5C"/>
    <w:pPr>
      <w:keepNext w:val="0"/>
      <w:tabs>
        <w:tab w:val="right" w:pos="4176"/>
      </w:tabs>
      <w:ind w:left="198" w:hanging="198"/>
    </w:pPr>
    <w:rPr>
      <w:rFonts w:ascii="Garamond" w:hAnsi="Garamond"/>
    </w:rPr>
  </w:style>
  <w:style w:type="paragraph" w:styleId="IndexHeading">
    <w:name w:val="index heading"/>
    <w:basedOn w:val="Normal"/>
    <w:next w:val="Index1"/>
    <w:semiHidden/>
    <w:rsid w:val="00216B5C"/>
    <w:pPr>
      <w:spacing w:before="120" w:after="120"/>
    </w:pPr>
    <w:rPr>
      <w:rFonts w:ascii="Arial" w:hAnsi="Arial"/>
      <w:b/>
      <w:color w:val="918585"/>
      <w:sz w:val="24"/>
    </w:rPr>
  </w:style>
  <w:style w:type="paragraph" w:styleId="Header">
    <w:name w:val="header"/>
    <w:basedOn w:val="Normal"/>
    <w:link w:val="HeaderChar"/>
    <w:rsid w:val="00216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B5C"/>
    <w:rPr>
      <w:rFonts w:ascii="Times New Roman" w:eastAsia="Times New Roman" w:hAnsi="Times New Roman" w:cs="Times New Roman"/>
      <w:sz w:val="16"/>
      <w:szCs w:val="20"/>
      <w:lang w:val="en-GB" w:eastAsia="en-US"/>
    </w:rPr>
  </w:style>
  <w:style w:type="paragraph" w:customStyle="1" w:styleId="Chapter">
    <w:name w:val="Chapter"/>
    <w:basedOn w:val="Normal"/>
    <w:rsid w:val="00216B5C"/>
    <w:pPr>
      <w:spacing w:before="240"/>
    </w:pPr>
    <w:rPr>
      <w:rFonts w:ascii="Times New Roman" w:hAnsi="Times New Roman"/>
      <w:smallCaps/>
      <w:spacing w:val="80"/>
      <w:sz w:val="28"/>
    </w:rPr>
  </w:style>
  <w:style w:type="paragraph" w:customStyle="1" w:styleId="InChapter">
    <w:name w:val="InChapter"/>
    <w:basedOn w:val="Heading3"/>
    <w:rsid w:val="00216B5C"/>
    <w:pPr>
      <w:spacing w:after="240"/>
      <w:outlineLvl w:val="9"/>
    </w:pPr>
    <w:rPr>
      <w:noProof/>
    </w:rPr>
  </w:style>
  <w:style w:type="paragraph" w:styleId="Index2">
    <w:name w:val="index 2"/>
    <w:basedOn w:val="Normal"/>
    <w:next w:val="Normal"/>
    <w:semiHidden/>
    <w:rsid w:val="00216B5C"/>
    <w:pPr>
      <w:tabs>
        <w:tab w:val="right" w:pos="4176"/>
      </w:tabs>
      <w:ind w:left="568" w:hanging="284"/>
    </w:pPr>
    <w:rPr>
      <w:rFonts w:ascii="Garamond" w:hAnsi="Garamond"/>
    </w:rPr>
  </w:style>
  <w:style w:type="paragraph" w:customStyle="1" w:styleId="Byline">
    <w:name w:val="Byline"/>
    <w:rsid w:val="00216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B5C"/>
    <w:pPr>
      <w:tabs>
        <w:tab w:val="clear" w:pos="3600"/>
        <w:tab w:val="clear" w:pos="3958"/>
      </w:tabs>
      <w:jc w:val="right"/>
    </w:pPr>
  </w:style>
  <w:style w:type="character" w:styleId="Emphasis">
    <w:name w:val="Emphasis"/>
    <w:basedOn w:val="DefaultParagraphFont"/>
    <w:qFormat/>
    <w:rsid w:val="00216B5C"/>
    <w:rPr>
      <w:i/>
    </w:rPr>
  </w:style>
  <w:style w:type="paragraph" w:styleId="Caption">
    <w:name w:val="caption"/>
    <w:basedOn w:val="BodyText"/>
    <w:next w:val="Normal"/>
    <w:qFormat/>
    <w:rsid w:val="00216B5C"/>
    <w:pPr>
      <w:framePr w:w="2268" w:hSpace="181" w:vSpace="181" w:wrap="around" w:vAnchor="text" w:hAnchor="page" w:x="1135" w:y="285" w:anchorLock="1"/>
    </w:pPr>
    <w:rPr>
      <w:i/>
    </w:rPr>
  </w:style>
  <w:style w:type="paragraph" w:customStyle="1" w:styleId="MiniTOCTitle">
    <w:name w:val="MiniTOCTitle"/>
    <w:basedOn w:val="Heading4"/>
    <w:rsid w:val="00216B5C"/>
    <w:pPr>
      <w:spacing w:before="240"/>
      <w:outlineLvl w:val="9"/>
    </w:pPr>
    <w:rPr>
      <w:noProof/>
      <w:sz w:val="24"/>
    </w:rPr>
  </w:style>
  <w:style w:type="paragraph" w:customStyle="1" w:styleId="MiniTOCItem">
    <w:name w:val="MiniTOCItem"/>
    <w:basedOn w:val="ListBullet"/>
    <w:rsid w:val="00216B5C"/>
    <w:pPr>
      <w:numPr>
        <w:numId w:val="0"/>
      </w:numPr>
      <w:tabs>
        <w:tab w:val="right" w:leader="dot" w:pos="6521"/>
      </w:tabs>
      <w:spacing w:before="0" w:after="0"/>
    </w:pPr>
  </w:style>
  <w:style w:type="paragraph" w:customStyle="1" w:styleId="TOFTitle">
    <w:name w:val="TOFTitle"/>
    <w:basedOn w:val="TOCTitle"/>
    <w:rsid w:val="00216B5C"/>
  </w:style>
  <w:style w:type="paragraph" w:styleId="TableofFigures">
    <w:name w:val="table of figures"/>
    <w:basedOn w:val="Normal"/>
    <w:next w:val="Normal"/>
    <w:semiHidden/>
    <w:rsid w:val="00216B5C"/>
    <w:pPr>
      <w:tabs>
        <w:tab w:val="right" w:leader="dot" w:pos="9072"/>
      </w:tabs>
      <w:ind w:left="970" w:hanging="403"/>
    </w:pPr>
    <w:rPr>
      <w:rFonts w:ascii="Times New Roman" w:hAnsi="Times New Roman"/>
      <w:b/>
    </w:rPr>
  </w:style>
  <w:style w:type="paragraph" w:styleId="ListNumber">
    <w:name w:val="List Number"/>
    <w:basedOn w:val="List"/>
    <w:rsid w:val="00216B5C"/>
    <w:pPr>
      <w:numPr>
        <w:numId w:val="14"/>
      </w:numPr>
      <w:tabs>
        <w:tab w:val="clear" w:pos="340"/>
      </w:tabs>
    </w:pPr>
  </w:style>
  <w:style w:type="character" w:customStyle="1" w:styleId="WingdingSymbols">
    <w:name w:val="Wingding Symbols"/>
    <w:rsid w:val="00216B5C"/>
    <w:rPr>
      <w:rFonts w:ascii="Wingdings" w:hAnsi="Wingdings"/>
    </w:rPr>
  </w:style>
  <w:style w:type="paragraph" w:customStyle="1" w:styleId="TableHeading">
    <w:name w:val="Table Heading"/>
    <w:basedOn w:val="HeadingBase"/>
    <w:rsid w:val="00216B5C"/>
    <w:pPr>
      <w:keepLines/>
      <w:pBdr>
        <w:bottom w:val="single" w:sz="6" w:space="1" w:color="918585"/>
      </w:pBdr>
      <w:spacing w:before="240"/>
    </w:pPr>
  </w:style>
  <w:style w:type="character" w:customStyle="1" w:styleId="HotSpot">
    <w:name w:val="HotSpot"/>
    <w:rsid w:val="00216B5C"/>
    <w:rPr>
      <w:color w:val="0033CC"/>
      <w:u w:val="none"/>
    </w:rPr>
  </w:style>
  <w:style w:type="paragraph" w:customStyle="1" w:styleId="BodyTextRight">
    <w:name w:val="Body Text Right"/>
    <w:basedOn w:val="BodyText"/>
    <w:rsid w:val="00216B5C"/>
    <w:pPr>
      <w:spacing w:before="0" w:after="0"/>
      <w:jc w:val="right"/>
    </w:pPr>
  </w:style>
  <w:style w:type="paragraph" w:styleId="Index3">
    <w:name w:val="index 3"/>
    <w:basedOn w:val="ListNumber2"/>
    <w:next w:val="Normal"/>
    <w:semiHidden/>
    <w:rsid w:val="00216B5C"/>
    <w:pPr>
      <w:numPr>
        <w:numId w:val="0"/>
      </w:numPr>
      <w:tabs>
        <w:tab w:val="right" w:leader="dot" w:pos="4176"/>
      </w:tabs>
    </w:pPr>
  </w:style>
  <w:style w:type="paragraph" w:styleId="ListNumber2">
    <w:name w:val="List Number 2"/>
    <w:basedOn w:val="List2"/>
    <w:rsid w:val="00216B5C"/>
    <w:pPr>
      <w:numPr>
        <w:numId w:val="9"/>
      </w:numPr>
      <w:tabs>
        <w:tab w:val="clear" w:pos="1060"/>
      </w:tabs>
    </w:pPr>
  </w:style>
  <w:style w:type="paragraph" w:customStyle="1" w:styleId="MarginNote">
    <w:name w:val="Margin Note"/>
    <w:basedOn w:val="BodyText"/>
    <w:rsid w:val="00216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B5C"/>
    <w:rPr>
      <w:sz w:val="32"/>
    </w:rPr>
  </w:style>
  <w:style w:type="paragraph" w:customStyle="1" w:styleId="HeadingProcedure">
    <w:name w:val="Heading Procedure"/>
    <w:basedOn w:val="HeadingBase"/>
    <w:next w:val="Normal"/>
    <w:rsid w:val="00216B5C"/>
    <w:pPr>
      <w:tabs>
        <w:tab w:val="left" w:pos="0"/>
      </w:tabs>
      <w:spacing w:before="120" w:after="60"/>
    </w:pPr>
    <w:rPr>
      <w:i/>
      <w:color w:val="918585"/>
      <w:sz w:val="22"/>
    </w:rPr>
  </w:style>
  <w:style w:type="paragraph" w:customStyle="1" w:styleId="TableBodyText">
    <w:name w:val="Table Body Text"/>
    <w:basedOn w:val="BodyText"/>
    <w:rsid w:val="00216B5C"/>
    <w:pPr>
      <w:spacing w:before="60" w:after="60"/>
    </w:pPr>
  </w:style>
  <w:style w:type="paragraph" w:styleId="ListContinue">
    <w:name w:val="List Continue"/>
    <w:basedOn w:val="List"/>
    <w:rsid w:val="00216B5C"/>
    <w:pPr>
      <w:ind w:firstLine="0"/>
    </w:pPr>
  </w:style>
  <w:style w:type="paragraph" w:customStyle="1" w:styleId="ListNote">
    <w:name w:val="List Note"/>
    <w:basedOn w:val="List"/>
    <w:rsid w:val="00216B5C"/>
    <w:pPr>
      <w:pBdr>
        <w:top w:val="single" w:sz="6" w:space="2" w:color="918585"/>
        <w:bottom w:val="single" w:sz="6" w:space="2" w:color="918585"/>
      </w:pBdr>
      <w:tabs>
        <w:tab w:val="left" w:pos="1021"/>
      </w:tabs>
      <w:ind w:firstLine="0"/>
    </w:pPr>
  </w:style>
  <w:style w:type="paragraph" w:customStyle="1" w:styleId="Warning">
    <w:name w:val="Warning"/>
    <w:basedOn w:val="BodyText"/>
    <w:rsid w:val="00216B5C"/>
    <w:pPr>
      <w:shd w:val="clear" w:color="auto" w:fill="D9D9D9"/>
      <w:tabs>
        <w:tab w:val="left" w:pos="992"/>
      </w:tabs>
      <w:ind w:left="119" w:right="119"/>
    </w:pPr>
    <w:rPr>
      <w:sz w:val="20"/>
    </w:rPr>
  </w:style>
  <w:style w:type="paragraph" w:customStyle="1" w:styleId="MarginIcons">
    <w:name w:val="Margin Icons"/>
    <w:basedOn w:val="BodyText"/>
    <w:rsid w:val="00216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B5C"/>
    <w:rPr>
      <w:rFonts w:ascii="Courier New" w:hAnsi="Courier New"/>
    </w:rPr>
  </w:style>
  <w:style w:type="paragraph" w:customStyle="1" w:styleId="NoteBullet">
    <w:name w:val="Note Bullet"/>
    <w:basedOn w:val="Note"/>
    <w:rsid w:val="00216B5C"/>
    <w:pPr>
      <w:tabs>
        <w:tab w:val="clear" w:pos="680"/>
      </w:tabs>
      <w:spacing w:before="60" w:after="60"/>
    </w:pPr>
  </w:style>
  <w:style w:type="paragraph" w:customStyle="1" w:styleId="SubHeading2">
    <w:name w:val="SubHeading2"/>
    <w:basedOn w:val="HeadingBase"/>
    <w:rsid w:val="00216B5C"/>
    <w:pPr>
      <w:spacing w:before="240" w:after="60"/>
    </w:pPr>
    <w:rPr>
      <w:sz w:val="20"/>
    </w:rPr>
  </w:style>
  <w:style w:type="paragraph" w:customStyle="1" w:styleId="SubHeading1">
    <w:name w:val="SubHeading1"/>
    <w:basedOn w:val="HeadingBase"/>
    <w:rsid w:val="00216B5C"/>
    <w:pPr>
      <w:spacing w:before="240" w:after="60"/>
    </w:pPr>
    <w:rPr>
      <w:color w:val="918585"/>
      <w:sz w:val="22"/>
    </w:rPr>
  </w:style>
  <w:style w:type="paragraph" w:customStyle="1" w:styleId="SideHeading">
    <w:name w:val="Side Heading"/>
    <w:basedOn w:val="HeadingBase"/>
    <w:rsid w:val="00216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B5C"/>
    <w:pPr>
      <w:numPr>
        <w:numId w:val="10"/>
      </w:numPr>
    </w:pPr>
  </w:style>
  <w:style w:type="paragraph" w:styleId="PlainText">
    <w:name w:val="Plain Text"/>
    <w:basedOn w:val="Normal"/>
    <w:link w:val="PlainTextChar"/>
    <w:rsid w:val="00216B5C"/>
    <w:rPr>
      <w:sz w:val="20"/>
    </w:rPr>
  </w:style>
  <w:style w:type="character" w:customStyle="1" w:styleId="PlainTextChar">
    <w:name w:val="Plain Text Char"/>
    <w:basedOn w:val="DefaultParagraphFont"/>
    <w:link w:val="PlainText"/>
    <w:rsid w:val="00216B5C"/>
    <w:rPr>
      <w:rFonts w:ascii="Courier New" w:eastAsia="Times New Roman" w:hAnsi="Courier New" w:cs="Times New Roman"/>
      <w:sz w:val="20"/>
      <w:szCs w:val="20"/>
      <w:lang w:eastAsia="en-US"/>
    </w:rPr>
  </w:style>
  <w:style w:type="character" w:customStyle="1" w:styleId="MenuOption">
    <w:name w:val="Menu Option"/>
    <w:basedOn w:val="DefaultParagraphFont"/>
    <w:rsid w:val="00216B5C"/>
    <w:rPr>
      <w:b/>
      <w:smallCaps/>
    </w:rPr>
  </w:style>
  <w:style w:type="paragraph" w:customStyle="1" w:styleId="TableListNumber">
    <w:name w:val="Table List Number"/>
    <w:basedOn w:val="ListNumber"/>
    <w:rsid w:val="00216B5C"/>
    <w:pPr>
      <w:numPr>
        <w:numId w:val="0"/>
      </w:numPr>
    </w:pPr>
  </w:style>
  <w:style w:type="paragraph" w:styleId="TOC4">
    <w:name w:val="toc 4"/>
    <w:basedOn w:val="TOCBase"/>
    <w:next w:val="Normal"/>
    <w:semiHidden/>
    <w:rsid w:val="00216B5C"/>
    <w:pPr>
      <w:tabs>
        <w:tab w:val="right" w:leader="dot" w:pos="9071"/>
      </w:tabs>
      <w:ind w:left="1701"/>
    </w:pPr>
  </w:style>
  <w:style w:type="paragraph" w:customStyle="1" w:styleId="ListAlpha">
    <w:name w:val="List Alpha"/>
    <w:basedOn w:val="List"/>
    <w:rsid w:val="00216B5C"/>
    <w:pPr>
      <w:numPr>
        <w:numId w:val="8"/>
      </w:numPr>
    </w:pPr>
  </w:style>
  <w:style w:type="paragraph" w:customStyle="1" w:styleId="ListAlpha2">
    <w:name w:val="List Alpha 2"/>
    <w:basedOn w:val="List2"/>
    <w:rsid w:val="00216B5C"/>
    <w:pPr>
      <w:numPr>
        <w:numId w:val="7"/>
      </w:numPr>
    </w:pPr>
  </w:style>
  <w:style w:type="paragraph" w:styleId="List2">
    <w:name w:val="List 2"/>
    <w:basedOn w:val="BodyText"/>
    <w:rsid w:val="00216B5C"/>
    <w:pPr>
      <w:tabs>
        <w:tab w:val="left" w:pos="680"/>
      </w:tabs>
      <w:spacing w:before="60" w:after="60"/>
      <w:ind w:left="680" w:hanging="340"/>
    </w:pPr>
  </w:style>
  <w:style w:type="paragraph" w:styleId="List3">
    <w:name w:val="List 3"/>
    <w:basedOn w:val="BodyText"/>
    <w:rsid w:val="00216B5C"/>
    <w:pPr>
      <w:tabs>
        <w:tab w:val="left" w:pos="1021"/>
      </w:tabs>
      <w:spacing w:before="60" w:after="60"/>
      <w:ind w:left="1020" w:hanging="340"/>
    </w:pPr>
  </w:style>
  <w:style w:type="paragraph" w:styleId="List4">
    <w:name w:val="List 4"/>
    <w:basedOn w:val="BodyText"/>
    <w:rsid w:val="00216B5C"/>
    <w:pPr>
      <w:tabs>
        <w:tab w:val="left" w:pos="1361"/>
      </w:tabs>
      <w:spacing w:before="60" w:after="60"/>
      <w:ind w:left="1361" w:hanging="340"/>
    </w:pPr>
  </w:style>
  <w:style w:type="paragraph" w:styleId="List5">
    <w:name w:val="List 5"/>
    <w:basedOn w:val="BodyText"/>
    <w:rsid w:val="00216B5C"/>
    <w:pPr>
      <w:tabs>
        <w:tab w:val="left" w:pos="1701"/>
      </w:tabs>
      <w:spacing w:before="60" w:after="60"/>
      <w:ind w:left="1701" w:hanging="340"/>
    </w:pPr>
  </w:style>
  <w:style w:type="paragraph" w:styleId="ListBullet3">
    <w:name w:val="List Bullet 3"/>
    <w:basedOn w:val="List3"/>
    <w:rsid w:val="00216B5C"/>
    <w:pPr>
      <w:numPr>
        <w:numId w:val="13"/>
      </w:numPr>
      <w:tabs>
        <w:tab w:val="clear" w:pos="1021"/>
      </w:tabs>
      <w:ind w:left="1037" w:hanging="357"/>
    </w:pPr>
  </w:style>
  <w:style w:type="paragraph" w:styleId="ListBullet4">
    <w:name w:val="List Bullet 4"/>
    <w:basedOn w:val="List4"/>
    <w:rsid w:val="00216B5C"/>
    <w:pPr>
      <w:numPr>
        <w:numId w:val="2"/>
      </w:numPr>
      <w:tabs>
        <w:tab w:val="clear" w:pos="1361"/>
      </w:tabs>
    </w:pPr>
  </w:style>
  <w:style w:type="paragraph" w:styleId="ListBullet5">
    <w:name w:val="List Bullet 5"/>
    <w:basedOn w:val="List5"/>
    <w:rsid w:val="00216B5C"/>
    <w:pPr>
      <w:numPr>
        <w:numId w:val="3"/>
      </w:numPr>
    </w:pPr>
  </w:style>
  <w:style w:type="paragraph" w:styleId="ListContinue2">
    <w:name w:val="List Continue 2"/>
    <w:basedOn w:val="List2"/>
    <w:rsid w:val="00216B5C"/>
    <w:pPr>
      <w:ind w:firstLine="0"/>
    </w:pPr>
  </w:style>
  <w:style w:type="paragraph" w:styleId="ListContinue3">
    <w:name w:val="List Continue 3"/>
    <w:basedOn w:val="List3"/>
    <w:rsid w:val="00216B5C"/>
    <w:pPr>
      <w:ind w:left="1021" w:firstLine="0"/>
    </w:pPr>
  </w:style>
  <w:style w:type="paragraph" w:styleId="ListContinue4">
    <w:name w:val="List Continue 4"/>
    <w:basedOn w:val="List4"/>
    <w:rsid w:val="00216B5C"/>
    <w:pPr>
      <w:ind w:firstLine="0"/>
    </w:pPr>
  </w:style>
  <w:style w:type="paragraph" w:styleId="ListContinue5">
    <w:name w:val="List Continue 5"/>
    <w:basedOn w:val="List5"/>
    <w:rsid w:val="00216B5C"/>
    <w:pPr>
      <w:ind w:firstLine="0"/>
    </w:pPr>
  </w:style>
  <w:style w:type="paragraph" w:styleId="ListNumber3">
    <w:name w:val="List Number 3"/>
    <w:basedOn w:val="List3"/>
    <w:rsid w:val="00216B5C"/>
    <w:pPr>
      <w:numPr>
        <w:numId w:val="4"/>
      </w:numPr>
    </w:pPr>
  </w:style>
  <w:style w:type="paragraph" w:styleId="ListNumber4">
    <w:name w:val="List Number 4"/>
    <w:basedOn w:val="List4"/>
    <w:rsid w:val="00216B5C"/>
    <w:pPr>
      <w:numPr>
        <w:numId w:val="5"/>
      </w:numPr>
    </w:pPr>
  </w:style>
  <w:style w:type="paragraph" w:styleId="ListNumber5">
    <w:name w:val="List Number 5"/>
    <w:basedOn w:val="List5"/>
    <w:rsid w:val="00216B5C"/>
    <w:pPr>
      <w:numPr>
        <w:numId w:val="6"/>
      </w:numPr>
    </w:pPr>
  </w:style>
  <w:style w:type="paragraph" w:styleId="BlockText">
    <w:name w:val="Block Text"/>
    <w:basedOn w:val="Normal"/>
    <w:rsid w:val="00216B5C"/>
    <w:pPr>
      <w:spacing w:after="120"/>
      <w:ind w:left="1440" w:right="1440"/>
    </w:pPr>
  </w:style>
  <w:style w:type="character" w:customStyle="1" w:styleId="Subscript">
    <w:name w:val="Subscript"/>
    <w:basedOn w:val="DefaultParagraphFont"/>
    <w:rsid w:val="00216B5C"/>
    <w:rPr>
      <w:sz w:val="16"/>
      <w:vertAlign w:val="subscript"/>
    </w:rPr>
  </w:style>
  <w:style w:type="character" w:customStyle="1" w:styleId="Superscript">
    <w:name w:val="Superscript"/>
    <w:basedOn w:val="DefaultParagraphFont"/>
    <w:rsid w:val="00216B5C"/>
    <w:rPr>
      <w:sz w:val="16"/>
      <w:vertAlign w:val="superscript"/>
    </w:rPr>
  </w:style>
  <w:style w:type="character" w:customStyle="1" w:styleId="Symbols">
    <w:name w:val="Symbols"/>
    <w:basedOn w:val="DefaultParagraphFont"/>
    <w:rsid w:val="00216B5C"/>
    <w:rPr>
      <w:rFonts w:ascii="Symbol" w:hAnsi="Symbol"/>
    </w:rPr>
  </w:style>
  <w:style w:type="character" w:customStyle="1" w:styleId="MenuOptions">
    <w:name w:val="Menu Options"/>
    <w:basedOn w:val="DefaultParagraphFont"/>
    <w:rsid w:val="00216B5C"/>
    <w:rPr>
      <w:rFonts w:ascii="Arial Narrow" w:hAnsi="Arial Narrow"/>
      <w:smallCaps/>
    </w:rPr>
  </w:style>
  <w:style w:type="character" w:customStyle="1" w:styleId="Buttons">
    <w:name w:val="Buttons"/>
    <w:basedOn w:val="DefaultParagraphFont"/>
    <w:rsid w:val="00216B5C"/>
    <w:rPr>
      <w:b/>
    </w:rPr>
  </w:style>
  <w:style w:type="character" w:customStyle="1" w:styleId="Underlined">
    <w:name w:val="Underlined"/>
    <w:basedOn w:val="DefaultParagraphFont"/>
    <w:rsid w:val="00216B5C"/>
    <w:rPr>
      <w:u w:val="single"/>
    </w:rPr>
  </w:style>
  <w:style w:type="paragraph" w:customStyle="1" w:styleId="TableBodyTextRight">
    <w:name w:val="Table Body Text Right"/>
    <w:basedOn w:val="TableBodyText"/>
    <w:rsid w:val="00216B5C"/>
    <w:pPr>
      <w:widowControl w:val="0"/>
      <w:autoSpaceDE w:val="0"/>
      <w:autoSpaceDN w:val="0"/>
      <w:adjustRightInd w:val="0"/>
      <w:jc w:val="right"/>
    </w:pPr>
    <w:rPr>
      <w:rFonts w:cs="Arial"/>
      <w:szCs w:val="18"/>
    </w:rPr>
  </w:style>
  <w:style w:type="paragraph" w:customStyle="1" w:styleId="CopyrightText">
    <w:name w:val="Copyright Text"/>
    <w:basedOn w:val="BodyText"/>
    <w:rsid w:val="00216B5C"/>
    <w:rPr>
      <w:sz w:val="18"/>
    </w:rPr>
  </w:style>
  <w:style w:type="paragraph" w:customStyle="1" w:styleId="BodySmallRight">
    <w:name w:val="Body Small Right"/>
    <w:basedOn w:val="BodyTextRight"/>
    <w:rsid w:val="00216B5C"/>
    <w:rPr>
      <w:sz w:val="18"/>
      <w:szCs w:val="18"/>
    </w:rPr>
  </w:style>
  <w:style w:type="paragraph" w:customStyle="1" w:styleId="MarginEdition">
    <w:name w:val="Margin Edition"/>
    <w:basedOn w:val="MarginNote"/>
    <w:rsid w:val="00216B5C"/>
    <w:pPr>
      <w:spacing w:before="0" w:after="0"/>
    </w:pPr>
    <w:rPr>
      <w:rFonts w:ascii="Times New Roman" w:hAnsi="Times New Roman"/>
      <w:color w:val="999999"/>
    </w:rPr>
  </w:style>
  <w:style w:type="paragraph" w:customStyle="1" w:styleId="Spacer">
    <w:name w:val="Spacer"/>
    <w:basedOn w:val="Normal"/>
    <w:rsid w:val="00216B5C"/>
    <w:rPr>
      <w:sz w:val="2"/>
      <w:szCs w:val="2"/>
    </w:rPr>
  </w:style>
  <w:style w:type="character" w:customStyle="1" w:styleId="Small">
    <w:name w:val="Small"/>
    <w:basedOn w:val="DefaultParagraphFont"/>
    <w:rsid w:val="00216B5C"/>
    <w:rPr>
      <w:sz w:val="16"/>
    </w:rPr>
  </w:style>
  <w:style w:type="paragraph" w:customStyle="1" w:styleId="WideTable">
    <w:name w:val="Wide Table"/>
    <w:basedOn w:val="Normal"/>
    <w:rsid w:val="00216B5C"/>
    <w:pPr>
      <w:ind w:left="-1418"/>
    </w:pPr>
    <w:rPr>
      <w:sz w:val="2"/>
      <w:szCs w:val="2"/>
    </w:rPr>
  </w:style>
  <w:style w:type="character" w:styleId="PageNumber">
    <w:name w:val="page number"/>
    <w:basedOn w:val="DefaultParagraphFont"/>
    <w:rsid w:val="00216B5C"/>
  </w:style>
  <w:style w:type="paragraph" w:styleId="Quote">
    <w:name w:val="Quote"/>
    <w:basedOn w:val="Heading1"/>
    <w:link w:val="QuoteChar"/>
    <w:qFormat/>
    <w:rsid w:val="00216B5C"/>
    <w:rPr>
      <w:b w:val="0"/>
      <w:sz w:val="72"/>
      <w:szCs w:val="72"/>
      <w:lang w:val="en-NZ"/>
    </w:rPr>
  </w:style>
  <w:style w:type="character" w:customStyle="1" w:styleId="QuoteChar">
    <w:name w:val="Quote Char"/>
    <w:basedOn w:val="DefaultParagraphFont"/>
    <w:link w:val="Quote"/>
    <w:rsid w:val="00216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B5C"/>
    <w:pPr>
      <w:pageBreakBefore/>
    </w:pPr>
  </w:style>
  <w:style w:type="paragraph" w:customStyle="1" w:styleId="Border">
    <w:name w:val="Border"/>
    <w:basedOn w:val="Normal"/>
    <w:qFormat/>
    <w:rsid w:val="00216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B5C"/>
    <w:rPr>
      <w:b/>
      <w:bCs/>
      <w:i/>
      <w:iCs/>
      <w:color w:val="auto"/>
    </w:rPr>
  </w:style>
  <w:style w:type="paragraph" w:styleId="IntenseQuote">
    <w:name w:val="Intense Quote"/>
    <w:basedOn w:val="Normal"/>
    <w:next w:val="Normal"/>
    <w:link w:val="IntenseQuoteChar"/>
    <w:uiPriority w:val="30"/>
    <w:qFormat/>
    <w:rsid w:val="00216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B5C"/>
    <w:rPr>
      <w:smallCaps/>
      <w:color w:val="auto"/>
      <w:u w:val="single"/>
    </w:rPr>
  </w:style>
  <w:style w:type="character" w:styleId="IntenseReference">
    <w:name w:val="Intense Reference"/>
    <w:basedOn w:val="DefaultParagraphFont"/>
    <w:uiPriority w:val="32"/>
    <w:qFormat/>
    <w:rsid w:val="00216B5C"/>
    <w:rPr>
      <w:b/>
      <w:bCs/>
      <w:smallCaps/>
      <w:color w:val="auto"/>
      <w:spacing w:val="5"/>
      <w:u w:val="single"/>
    </w:rPr>
  </w:style>
  <w:style w:type="paragraph" w:customStyle="1" w:styleId="2ColumnHeading">
    <w:name w:val="2Column Heading"/>
    <w:basedOn w:val="BodyText"/>
    <w:qFormat/>
    <w:rsid w:val="00216B5C"/>
    <w:pPr>
      <w:spacing w:after="60"/>
      <w:ind w:left="-2268"/>
    </w:pPr>
    <w:rPr>
      <w:b/>
    </w:rPr>
  </w:style>
  <w:style w:type="paragraph" w:customStyle="1" w:styleId="Heading1TOC">
    <w:name w:val="Heading1 TOC"/>
    <w:basedOn w:val="Normal"/>
    <w:qFormat/>
    <w:rsid w:val="00216B5C"/>
    <w:pPr>
      <w:spacing w:before="240" w:after="120"/>
    </w:pPr>
    <w:rPr>
      <w:rFonts w:ascii="Times New Roman" w:hAnsi="Times New Roman"/>
      <w:b/>
      <w:sz w:val="32"/>
    </w:rPr>
  </w:style>
  <w:style w:type="paragraph" w:customStyle="1" w:styleId="Heading2TOC">
    <w:name w:val="Heading2 TOC"/>
    <w:basedOn w:val="Normal"/>
    <w:qFormat/>
    <w:rsid w:val="00216B5C"/>
    <w:pPr>
      <w:spacing w:before="240" w:after="60"/>
    </w:pPr>
    <w:rPr>
      <w:rFonts w:ascii="Times New Roman" w:hAnsi="Times New Roman"/>
      <w:b/>
      <w:sz w:val="28"/>
    </w:rPr>
  </w:style>
  <w:style w:type="character" w:customStyle="1" w:styleId="Underline">
    <w:name w:val="Underline"/>
    <w:basedOn w:val="DefaultParagraphFont"/>
    <w:qFormat/>
    <w:rsid w:val="00216B5C"/>
    <w:rPr>
      <w:u w:val="single"/>
    </w:rPr>
  </w:style>
  <w:style w:type="character" w:customStyle="1" w:styleId="BoldandItalics">
    <w:name w:val="Bold and Italics"/>
    <w:qFormat/>
    <w:rsid w:val="00216B5C"/>
    <w:rPr>
      <w:b/>
      <w:i/>
      <w:u w:val="none"/>
    </w:rPr>
  </w:style>
  <w:style w:type="paragraph" w:styleId="BalloonText">
    <w:name w:val="Balloon Text"/>
    <w:basedOn w:val="Normal"/>
    <w:link w:val="BalloonTextChar"/>
    <w:rsid w:val="00216B5C"/>
    <w:rPr>
      <w:rFonts w:ascii="Tahoma" w:hAnsi="Tahoma" w:cs="Tahoma"/>
      <w:sz w:val="16"/>
      <w:szCs w:val="16"/>
    </w:rPr>
  </w:style>
  <w:style w:type="character" w:customStyle="1" w:styleId="BalloonTextChar">
    <w:name w:val="Balloon Text Char"/>
    <w:basedOn w:val="DefaultParagraphFont"/>
    <w:link w:val="BalloonText"/>
    <w:rsid w:val="00216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B5C"/>
    <w:rPr>
      <w:b/>
      <w:color w:val="660033"/>
      <w:spacing w:val="0"/>
    </w:rPr>
  </w:style>
  <w:style w:type="paragraph" w:customStyle="1" w:styleId="Nameditemlist">
    <w:name w:val="Named item list"/>
    <w:basedOn w:val="BodyText"/>
    <w:qFormat/>
    <w:rsid w:val="00216B5C"/>
    <w:pPr>
      <w:tabs>
        <w:tab w:val="left" w:pos="2835"/>
      </w:tabs>
      <w:ind w:left="2835" w:hanging="2835"/>
    </w:pPr>
  </w:style>
  <w:style w:type="paragraph" w:customStyle="1" w:styleId="BodyTextnopadding">
    <w:name w:val="Body Text no padding"/>
    <w:basedOn w:val="BodyText"/>
    <w:qFormat/>
    <w:rsid w:val="00216B5C"/>
    <w:pPr>
      <w:spacing w:before="0" w:after="0"/>
    </w:pPr>
  </w:style>
  <w:style w:type="paragraph" w:customStyle="1" w:styleId="BodyTextBold">
    <w:name w:val="Body Text Bold"/>
    <w:basedOn w:val="BodyText"/>
    <w:qFormat/>
    <w:rsid w:val="00216B5C"/>
    <w:rPr>
      <w:b/>
    </w:rPr>
  </w:style>
  <w:style w:type="character" w:styleId="Hyperlink">
    <w:name w:val="Hyperlink"/>
    <w:basedOn w:val="DefaultParagraphFont"/>
    <w:uiPriority w:val="99"/>
    <w:unhideWhenUsed/>
    <w:rsid w:val="00311F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558</Words>
  <Characters>3696</Characters>
  <Application>Microsoft Office Word</Application>
  <DocSecurity>0</DocSecurity>
  <Lines>80</Lines>
  <Paragraphs>53</Paragraphs>
  <ScaleCrop>false</ScaleCrop>
  <Company>Author-it Software Corporation Ltd.</Company>
  <LinksUpToDate>false</LinksUpToDate>
  <CharactersWithSpaces>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TLID0002 Care for livestock in transit</dc:title>
  <dc:subject>Approved</dc:subject>
  <dc:creator>Industry Skills Australia</dc:creator>
  <cp:keywords>Release: 1</cp:keywords>
  <dc:description>Review Date: 12 April 2008</dc:description>
  <cp:lastModifiedBy>HSD_TPCMSd.prod</cp:lastModifiedBy>
  <cp:revision>3</cp:revision>
  <dcterms:created xsi:type="dcterms:W3CDTF">2025-02-21T07:11:00Z</dcterms:created>
  <dcterms:modified xsi:type="dcterms:W3CDTF">2025-02-21T07:11:00Z</dcterms:modified>
</cp:coreProperties>
</file>