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1D67" w:rsidP="00EA1D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TLIC4074 Shunt, couple and uncouple rail vehicles</w:t>
      </w:r>
      <w:r>
        <w:fldChar w:fldCharType="end"/>
      </w:r>
    </w:p>
    <w:p w:rsidR="00EA1D67" w:rsidP="00EA1D67">
      <w:pPr>
        <w:pStyle w:val="Version"/>
        <w:sectPr w:rsidSect="009131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1312D" w:rsidP="0091312D">
      <w:pPr>
        <w:pStyle w:val="SuperHeading"/>
      </w:pPr>
      <w:r w:rsidRPr="0091312D">
        <w:t>Assessment Requirements for TLIC4074 Shunt, couple and uncouple rail vehicles</w:t>
      </w:r>
    </w:p>
    <w:p w:rsidR="00000000" w:rsidRPr="0091312D" w:rsidP="0091312D">
      <w:pPr>
        <w:pStyle w:val="Heading1"/>
      </w:pPr>
      <w:bookmarkStart w:id="1" w:name="O_1196756"/>
      <w:bookmarkEnd w:id="1"/>
      <w:r w:rsidRPr="0091312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31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12D" w:rsidP="0091312D">
            <w:pPr>
              <w:pStyle w:val="BodyText"/>
            </w:pPr>
            <w:r w:rsidRPr="0091312D">
              <w:rPr>
                <w:rStyle w:val="SpecialBold"/>
              </w:rPr>
              <w:t>Release 2</w:t>
            </w:r>
            <w:r w:rsidRPr="0091312D">
              <w:t>. This is the second release of this unit of competency in the TLI Transport and Logistics Training Package:</w:t>
            </w:r>
          </w:p>
          <w:p w:rsidR="00000000" w:rsidRPr="0091312D" w:rsidP="0091312D">
            <w:pPr>
              <w:pStyle w:val="ListBullet"/>
            </w:pPr>
            <w:r w:rsidRPr="0091312D">
              <w:t>Minor terminology changes in Performance Criteria</w:t>
            </w:r>
          </w:p>
          <w:p w:rsidR="00000000" w:rsidRPr="0091312D" w:rsidP="0091312D">
            <w:pPr>
              <w:pStyle w:val="ListBullet"/>
            </w:pPr>
            <w:r w:rsidRPr="0091312D">
              <w:t>Minor statement changes in Performance Evidence</w:t>
            </w:r>
          </w:p>
          <w:p w:rsidR="00000000" w:rsidRPr="0091312D" w:rsidP="0091312D">
            <w:pPr>
              <w:pStyle w:val="ListBullet"/>
            </w:pPr>
            <w:r w:rsidRPr="0091312D">
              <w:t>Minor statement changes in Knowledge Evidence</w:t>
            </w:r>
          </w:p>
          <w:p w:rsidR="00000000" w:rsidP="0091312D">
            <w:pPr>
              <w:pStyle w:val="ListBullet"/>
              <w:rPr>
                <w:lang w:val="en-NZ"/>
              </w:rPr>
            </w:pPr>
            <w:r w:rsidRPr="0091312D">
              <w:t>Minor statement changes in Assessment Conditions.</w:t>
            </w:r>
          </w:p>
        </w:tc>
      </w:tr>
      <w:tr w:rsidTr="009131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12D" w:rsidP="0091312D">
            <w:pPr>
              <w:pStyle w:val="BodyText"/>
            </w:pPr>
            <w:r w:rsidRPr="0091312D">
              <w:rPr>
                <w:rStyle w:val="SpecialBold"/>
              </w:rPr>
              <w:t>Release 1</w:t>
            </w:r>
            <w:r w:rsidRPr="0091312D">
              <w:t>. This is the first release of this unit of competen</w:t>
            </w:r>
            <w:r w:rsidRPr="0091312D">
              <w:t>cy in the TLI Transport and Logistics Training Package.</w:t>
            </w:r>
          </w:p>
        </w:tc>
      </w:tr>
    </w:tbl>
    <w:p w:rsidR="00EA1D67" w:rsidP="0091312D">
      <w:pPr>
        <w:pStyle w:val="NoPaddingFontSize1"/>
      </w:pPr>
    </w:p>
    <w:p w:rsidR="00EA1D67" w:rsidP="0091312D">
      <w:pPr>
        <w:pStyle w:val="NoPaddingFontSize1"/>
      </w:pPr>
    </w:p>
    <w:p w:rsidR="00000000" w:rsidRPr="0091312D" w:rsidP="0091312D">
      <w:pPr>
        <w:pStyle w:val="Heading1"/>
      </w:pPr>
      <w:bookmarkStart w:id="2" w:name="O_1196755"/>
      <w:bookmarkEnd w:id="2"/>
      <w:r w:rsidRPr="0091312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31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1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12D">
            <w:pPr>
              <w:pStyle w:val="BodyText"/>
              <w:rPr>
                <w:lang w:val="en-NZ"/>
              </w:rPr>
            </w:pPr>
            <w:r w:rsidRPr="0091312D">
              <w:t xml:space="preserve">Evidence required to demonstrate competence in this unit must be relevant to and satisfy all of the requirements of the elements and performance </w:t>
            </w:r>
            <w:r w:rsidRPr="0091312D">
              <w:t>criteria on at least one occasion and include:</w:t>
            </w:r>
          </w:p>
        </w:tc>
      </w:tr>
      <w:tr w:rsidTr="009131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1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12D" w:rsidP="0091312D">
            <w:pPr>
              <w:pStyle w:val="ListBullet"/>
            </w:pPr>
            <w:r w:rsidRPr="0091312D">
              <w:t>getting on and off rail vehicles in an appropriate manner in accordance with safe work practice and workplace procedures</w:t>
            </w:r>
          </w:p>
          <w:p w:rsidR="00000000" w:rsidRPr="0091312D" w:rsidP="0091312D">
            <w:pPr>
              <w:pStyle w:val="ListBullet"/>
            </w:pPr>
            <w:r w:rsidRPr="0091312D">
              <w:t xml:space="preserve">identifying job hazards and taking required actions to minimise, control or eliminate </w:t>
            </w:r>
            <w:r w:rsidRPr="0091312D">
              <w:t>identified hazards</w:t>
            </w:r>
          </w:p>
          <w:p w:rsidR="00000000" w:rsidRPr="0091312D" w:rsidP="0091312D">
            <w:pPr>
              <w:pStyle w:val="ListBullet"/>
            </w:pPr>
            <w:r w:rsidRPr="0091312D">
              <w:t>modifying activities depending on operational contingencies, risk situations and environments</w:t>
            </w:r>
          </w:p>
          <w:p w:rsidR="00000000" w:rsidRPr="0091312D" w:rsidP="0091312D">
            <w:pPr>
              <w:pStyle w:val="ListBullet"/>
            </w:pPr>
            <w:r w:rsidRPr="0091312D">
              <w:t>operating and adapting to differences in equipment in accordance with operating procedures</w:t>
            </w:r>
          </w:p>
          <w:p w:rsidR="00000000" w:rsidRPr="0091312D" w:rsidP="0091312D">
            <w:pPr>
              <w:pStyle w:val="ListBullet"/>
            </w:pPr>
            <w:r w:rsidRPr="0091312D">
              <w:t>operating signals and points in accordance with oper</w:t>
            </w:r>
            <w:r w:rsidRPr="0091312D">
              <w:t>ating procedures</w:t>
            </w:r>
          </w:p>
          <w:p w:rsidR="00000000" w:rsidRPr="0091312D" w:rsidP="0091312D">
            <w:pPr>
              <w:pStyle w:val="ListBullet"/>
            </w:pPr>
            <w:r w:rsidRPr="0091312D">
              <w:t xml:space="preserve">reading and interpreting relevant instructions, procedures, information and signs </w:t>
            </w:r>
          </w:p>
          <w:p w:rsidR="00000000" w:rsidRPr="0091312D" w:rsidP="0091312D">
            <w:pPr>
              <w:pStyle w:val="ListBullet"/>
            </w:pPr>
            <w:r w:rsidRPr="0091312D">
              <w:t>reporting and/or rectifying identified problems, faults or malfunctions promptly in accordance with regulatory requirements and workplace procedures</w:t>
            </w:r>
          </w:p>
          <w:p w:rsidR="00000000" w:rsidRPr="0091312D" w:rsidP="0091312D">
            <w:pPr>
              <w:pStyle w:val="ListBullet"/>
            </w:pPr>
            <w:r w:rsidRPr="0091312D">
              <w:t>shuntin</w:t>
            </w:r>
            <w:r w:rsidRPr="0091312D">
              <w:t>g, coupling, uncoupling and securing rail vehicles.</w:t>
            </w:r>
          </w:p>
        </w:tc>
      </w:tr>
    </w:tbl>
    <w:p w:rsidR="00000000" w:rsidRPr="0091312D" w:rsidP="0091312D">
      <w:pPr>
        <w:pStyle w:val="NoPaddingFontSize1"/>
      </w:pPr>
    </w:p>
    <w:p w:rsidR="00000000" w:rsidRPr="0091312D" w:rsidP="0091312D">
      <w:pPr>
        <w:pStyle w:val="AllowPageBreak"/>
      </w:pPr>
    </w:p>
    <w:p w:rsidR="00000000" w:rsidRPr="0091312D" w:rsidP="0091312D">
      <w:pPr>
        <w:pStyle w:val="Heading1"/>
      </w:pPr>
      <w:bookmarkStart w:id="3" w:name="O_1196754"/>
      <w:bookmarkEnd w:id="3"/>
      <w:r w:rsidRPr="0091312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31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12D">
            <w:pPr>
              <w:pStyle w:val="BodyText"/>
              <w:rPr>
                <w:lang w:val="en-NZ"/>
              </w:rPr>
            </w:pPr>
            <w:r w:rsidRPr="0091312D">
              <w:t xml:space="preserve">Evidence required to demonstrate competence in this unit must be relevant to and satisfy all of the requirements of the elements and performance </w:t>
            </w:r>
            <w:r w:rsidRPr="0091312D">
              <w:t>criteria and include knowledge of:</w:t>
            </w:r>
          </w:p>
        </w:tc>
      </w:tr>
      <w:tr w:rsidTr="009131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12D" w:rsidP="0091312D">
            <w:pPr>
              <w:pStyle w:val="ListBullet"/>
            </w:pPr>
            <w:r w:rsidRPr="0091312D">
              <w:t>characteristics and features of wagons and other rail vehicles</w:t>
            </w:r>
          </w:p>
          <w:p w:rsidR="00000000" w:rsidRPr="0091312D" w:rsidP="0091312D">
            <w:pPr>
              <w:pStyle w:val="ListBullet"/>
            </w:pPr>
            <w:r w:rsidRPr="0091312D">
              <w:t>communications protocols and workplace procedures</w:t>
            </w:r>
          </w:p>
          <w:p w:rsidR="00000000" w:rsidRPr="0091312D" w:rsidP="0091312D">
            <w:pPr>
              <w:pStyle w:val="ListBullet"/>
            </w:pPr>
            <w:r w:rsidRPr="0091312D">
              <w:t>emergency workplace procedures</w:t>
            </w:r>
          </w:p>
          <w:p w:rsidR="00000000" w:rsidRPr="0091312D" w:rsidP="0091312D">
            <w:pPr>
              <w:pStyle w:val="ListBullet"/>
            </w:pPr>
            <w:r w:rsidRPr="0091312D">
              <w:t>principles of operation for protective devices, air and electrical coupling</w:t>
            </w:r>
            <w:r w:rsidRPr="0091312D">
              <w:t>s, handbrakes, derailers and coupling equipment</w:t>
            </w:r>
          </w:p>
          <w:p w:rsidR="00000000" w:rsidRPr="0091312D" w:rsidP="0091312D">
            <w:pPr>
              <w:pStyle w:val="ListBullet"/>
            </w:pPr>
            <w:r w:rsidRPr="0091312D">
              <w:t>procedures for getting on and off rail vehicles in an appropriate manner</w:t>
            </w:r>
          </w:p>
          <w:p w:rsidR="00000000" w:rsidRPr="0091312D" w:rsidP="0091312D">
            <w:pPr>
              <w:pStyle w:val="ListBullet"/>
            </w:pPr>
            <w:r w:rsidRPr="0091312D">
              <w:t>relevant documents requirements</w:t>
            </w:r>
          </w:p>
          <w:p w:rsidR="00000000" w:rsidRPr="0091312D" w:rsidP="0091312D">
            <w:pPr>
              <w:pStyle w:val="ListBullet"/>
            </w:pPr>
            <w:r w:rsidRPr="0091312D">
              <w:t>relevant state/territory legislated rail safety requirements, codes of practice and/or guidelines including work health and safety (WHS)/occupational health and safety (OHS) legislation, regulations, codes of practice, workplace policies and procedures</w:t>
            </w:r>
          </w:p>
          <w:p w:rsidR="00000000" w:rsidRPr="0091312D" w:rsidP="0091312D">
            <w:pPr>
              <w:pStyle w:val="ListBullet"/>
            </w:pPr>
            <w:r w:rsidRPr="0091312D">
              <w:t>sys</w:t>
            </w:r>
            <w:r w:rsidRPr="0091312D">
              <w:t>tem of safeworking and operational requirements.</w:t>
            </w:r>
          </w:p>
        </w:tc>
      </w:tr>
    </w:tbl>
    <w:p w:rsidR="00000000" w:rsidRPr="0091312D" w:rsidP="0091312D">
      <w:pPr>
        <w:pStyle w:val="NoPaddingFontSize1"/>
      </w:pPr>
    </w:p>
    <w:p w:rsidR="00000000" w:rsidRPr="0091312D" w:rsidP="0091312D">
      <w:pPr>
        <w:pStyle w:val="AllowPageBreak"/>
      </w:pPr>
    </w:p>
    <w:p w:rsidR="00000000" w:rsidRPr="0091312D" w:rsidP="0091312D">
      <w:pPr>
        <w:pStyle w:val="Heading1"/>
      </w:pPr>
      <w:bookmarkStart w:id="4" w:name="O_1196753"/>
      <w:bookmarkEnd w:id="4"/>
      <w:r w:rsidRPr="0091312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31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12D" w:rsidP="0091312D">
            <w:pPr>
              <w:pStyle w:val="BodyText"/>
            </w:pPr>
            <w:r w:rsidRPr="0091312D">
              <w:t xml:space="preserve">Assessors must hold credentials specified within the Standards for Registered Training Organisations current at the time of assessment. </w:t>
            </w:r>
          </w:p>
          <w:p w:rsidR="00000000" w:rsidRPr="0091312D" w:rsidP="0091312D">
            <w:pPr>
              <w:pStyle w:val="BodyText"/>
            </w:pPr>
            <w:r w:rsidRPr="0091312D">
              <w:t>Assessment must satisfy the</w:t>
            </w:r>
            <w:r w:rsidRPr="0091312D">
              <w:t xml:space="preserve"> Principles of Assessment and Rules of Evidence and all regulatory requirements included within the Standards for Registered Training Organisations current at the time of assessment.</w:t>
            </w:r>
          </w:p>
          <w:p w:rsidR="00000000" w:rsidRPr="0091312D" w:rsidP="0091312D">
            <w:pPr>
              <w:pStyle w:val="BodyText"/>
            </w:pPr>
            <w:r w:rsidRPr="0091312D">
              <w:t>Assessment must occur in workplace operational situations where it is app</w:t>
            </w:r>
            <w:r w:rsidRPr="0091312D">
              <w:t>ropriate to do so; where this is not appropriate, assessment must occur in simulated workplace operational situations that replicate rail corridor workplace conditions.</w:t>
            </w:r>
          </w:p>
          <w:p w:rsidR="00000000" w:rsidRPr="0091312D" w:rsidP="0091312D">
            <w:pPr>
              <w:pStyle w:val="BodyText"/>
            </w:pPr>
            <w:r w:rsidRPr="0091312D">
              <w:t>Assessment processes and techniques must be appropriate to the language, literacy and n</w:t>
            </w:r>
            <w:r w:rsidRPr="0091312D">
              <w:t>umeracy requirements of the work being performed and the needs of the candidate.</w:t>
            </w:r>
          </w:p>
          <w:p w:rsidR="00000000" w:rsidRPr="0091312D" w:rsidP="0091312D">
            <w:pPr>
              <w:pStyle w:val="BodyText"/>
            </w:pPr>
            <w:r w:rsidRPr="0091312D">
              <w:t>Resources for assessment must include access to:</w:t>
            </w:r>
          </w:p>
          <w:p w:rsidR="00000000" w:rsidRPr="0091312D" w:rsidP="0091312D">
            <w:pPr>
              <w:pStyle w:val="ListBullet"/>
            </w:pPr>
            <w:r w:rsidRPr="0091312D">
              <w:t>a range of relevant exercises, case studies and/or simulations</w:t>
            </w:r>
          </w:p>
          <w:p w:rsidR="00000000" w:rsidRPr="0091312D" w:rsidP="0091312D">
            <w:pPr>
              <w:pStyle w:val="ListBullet"/>
            </w:pPr>
            <w:r w:rsidRPr="0091312D">
              <w:t>relevant and appropriate materials, tools, equipment and perso</w:t>
            </w:r>
            <w:r w:rsidRPr="0091312D">
              <w:t>nal protective equipment (PPE) currently used in industry</w:t>
            </w:r>
          </w:p>
          <w:p w:rsidR="00000000" w:rsidRPr="0091312D" w:rsidP="0091312D">
            <w:pPr>
              <w:pStyle w:val="ListBullet"/>
            </w:pPr>
            <w:r w:rsidRPr="0091312D">
              <w:t>applicable documentation including workplace procedures, regulations, rail network standards, codes of practice and operation manuals.</w:t>
            </w:r>
          </w:p>
        </w:tc>
      </w:tr>
    </w:tbl>
    <w:p w:rsidR="00EA1D67" w:rsidP="0091312D">
      <w:pPr>
        <w:pStyle w:val="NoPaddingFontSize1"/>
      </w:pPr>
    </w:p>
    <w:p w:rsidR="00EA1D67" w:rsidP="0091312D">
      <w:pPr>
        <w:pStyle w:val="NoPaddingFontSize1"/>
      </w:pPr>
    </w:p>
    <w:p w:rsidR="00000000" w:rsidRPr="0091312D" w:rsidP="0091312D">
      <w:pPr>
        <w:pStyle w:val="Heading1"/>
      </w:pPr>
      <w:bookmarkStart w:id="5" w:name="O_1196768"/>
      <w:bookmarkEnd w:id="5"/>
      <w:r w:rsidRPr="0091312D">
        <w:t>Links</w:t>
      </w:r>
    </w:p>
    <w:p w:rsidR="00000000" w:rsidRPr="0091312D" w:rsidP="00EA1D67">
      <w:pPr>
        <w:pStyle w:val="BodyText"/>
      </w:pPr>
      <w:r w:rsidRPr="0091312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36BA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1312D" w:rsidP="0091312D"/>
    <w:sectPr w:rsidSect="0091312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1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12D" w:rsidRPr="00EA1D67" w:rsidP="00EA1D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1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D67" w:rsidP="009131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A1D67" w:rsidP="009131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EA1D67" w:rsidP="009131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1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D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312D" w:rsidRPr="00EA1D67" w:rsidP="00EA1D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1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D67" w:rsidRPr="002D2AF8" w:rsidP="009131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TLIC4074 Shunt, couple and uncouple rail vehicles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EA1D67" w:rsidP="009131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14C36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460D9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31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31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31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31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31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31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31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31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31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31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31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312D"/>
  </w:style>
  <w:style w:type="character" w:customStyle="1" w:styleId="Heading1Char">
    <w:name w:val="Heading 1 Char"/>
    <w:basedOn w:val="DefaultParagraphFont"/>
    <w:link w:val="Heading1"/>
    <w:rsid w:val="009131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31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31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312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1312D"/>
    <w:rPr>
      <w:b/>
      <w:spacing w:val="0"/>
    </w:rPr>
  </w:style>
  <w:style w:type="paragraph" w:customStyle="1" w:styleId="SuperHeading">
    <w:name w:val="SuperHeading"/>
    <w:basedOn w:val="Normal"/>
    <w:rsid w:val="009131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31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131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31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31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31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31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31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31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31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31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31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31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31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31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31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31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31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31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31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31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31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131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31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31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1312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131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31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31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31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31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31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31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31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312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312D"/>
    <w:rPr>
      <w:i/>
    </w:rPr>
  </w:style>
  <w:style w:type="paragraph" w:styleId="Caption">
    <w:name w:val="caption"/>
    <w:basedOn w:val="BodyText"/>
    <w:next w:val="Normal"/>
    <w:qFormat/>
    <w:rsid w:val="009131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31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31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312D"/>
  </w:style>
  <w:style w:type="paragraph" w:styleId="TableofFigures">
    <w:name w:val="table of figures"/>
    <w:basedOn w:val="Normal"/>
    <w:next w:val="Normal"/>
    <w:semiHidden/>
    <w:rsid w:val="009131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312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1312D"/>
    <w:rPr>
      <w:rFonts w:ascii="Wingdings" w:hAnsi="Wingdings"/>
    </w:rPr>
  </w:style>
  <w:style w:type="paragraph" w:customStyle="1" w:styleId="TableHeading">
    <w:name w:val="Table Heading"/>
    <w:basedOn w:val="HeadingBase"/>
    <w:rsid w:val="009131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312D"/>
    <w:rPr>
      <w:color w:val="0033CC"/>
      <w:u w:val="none"/>
    </w:rPr>
  </w:style>
  <w:style w:type="paragraph" w:customStyle="1" w:styleId="BodyTextRight">
    <w:name w:val="Body Text Right"/>
    <w:basedOn w:val="BodyText"/>
    <w:rsid w:val="009131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31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312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31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31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31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312D"/>
    <w:rPr>
      <w:sz w:val="32"/>
    </w:rPr>
  </w:style>
  <w:style w:type="paragraph" w:customStyle="1" w:styleId="HeadingProcedure">
    <w:name w:val="Heading Procedure"/>
    <w:basedOn w:val="HeadingBase"/>
    <w:next w:val="Normal"/>
    <w:rsid w:val="009131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312D"/>
    <w:pPr>
      <w:spacing w:before="60" w:after="60"/>
    </w:pPr>
  </w:style>
  <w:style w:type="paragraph" w:styleId="ListContinue">
    <w:name w:val="List Continue"/>
    <w:basedOn w:val="List"/>
    <w:rsid w:val="0091312D"/>
    <w:pPr>
      <w:ind w:firstLine="0"/>
    </w:pPr>
  </w:style>
  <w:style w:type="paragraph" w:customStyle="1" w:styleId="ListNote">
    <w:name w:val="List Note"/>
    <w:basedOn w:val="List"/>
    <w:rsid w:val="009131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31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31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312D"/>
    <w:rPr>
      <w:rFonts w:ascii="Courier New" w:hAnsi="Courier New"/>
    </w:rPr>
  </w:style>
  <w:style w:type="paragraph" w:customStyle="1" w:styleId="NoteBullet">
    <w:name w:val="Note Bullet"/>
    <w:basedOn w:val="Note"/>
    <w:rsid w:val="009131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31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31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31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312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131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31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312D"/>
    <w:rPr>
      <w:b/>
      <w:smallCaps/>
    </w:rPr>
  </w:style>
  <w:style w:type="paragraph" w:customStyle="1" w:styleId="TableListNumber">
    <w:name w:val="Table List Number"/>
    <w:basedOn w:val="ListNumber"/>
    <w:rsid w:val="009131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31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312D"/>
    <w:pPr>
      <w:numPr>
        <w:numId w:val="8"/>
      </w:numPr>
    </w:pPr>
  </w:style>
  <w:style w:type="paragraph" w:customStyle="1" w:styleId="ListAlpha2">
    <w:name w:val="List Alpha 2"/>
    <w:basedOn w:val="List2"/>
    <w:rsid w:val="0091312D"/>
    <w:pPr>
      <w:numPr>
        <w:numId w:val="7"/>
      </w:numPr>
    </w:pPr>
  </w:style>
  <w:style w:type="paragraph" w:styleId="List2">
    <w:name w:val="List 2"/>
    <w:basedOn w:val="BodyText"/>
    <w:rsid w:val="009131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31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31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31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312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312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1312D"/>
    <w:pPr>
      <w:numPr>
        <w:numId w:val="3"/>
      </w:numPr>
    </w:pPr>
  </w:style>
  <w:style w:type="paragraph" w:styleId="ListContinue2">
    <w:name w:val="List Continue 2"/>
    <w:basedOn w:val="List2"/>
    <w:rsid w:val="0091312D"/>
    <w:pPr>
      <w:ind w:firstLine="0"/>
    </w:pPr>
  </w:style>
  <w:style w:type="paragraph" w:styleId="ListContinue3">
    <w:name w:val="List Continue 3"/>
    <w:basedOn w:val="List3"/>
    <w:rsid w:val="0091312D"/>
    <w:pPr>
      <w:ind w:left="1021" w:firstLine="0"/>
    </w:pPr>
  </w:style>
  <w:style w:type="paragraph" w:styleId="ListContinue4">
    <w:name w:val="List Continue 4"/>
    <w:basedOn w:val="List4"/>
    <w:rsid w:val="0091312D"/>
    <w:pPr>
      <w:ind w:firstLine="0"/>
    </w:pPr>
  </w:style>
  <w:style w:type="paragraph" w:styleId="ListContinue5">
    <w:name w:val="List Continue 5"/>
    <w:basedOn w:val="List5"/>
    <w:rsid w:val="0091312D"/>
    <w:pPr>
      <w:ind w:firstLine="0"/>
    </w:pPr>
  </w:style>
  <w:style w:type="paragraph" w:styleId="ListNumber3">
    <w:name w:val="List Number 3"/>
    <w:basedOn w:val="List3"/>
    <w:rsid w:val="0091312D"/>
    <w:pPr>
      <w:numPr>
        <w:numId w:val="4"/>
      </w:numPr>
    </w:pPr>
  </w:style>
  <w:style w:type="paragraph" w:styleId="ListNumber4">
    <w:name w:val="List Number 4"/>
    <w:basedOn w:val="List4"/>
    <w:rsid w:val="0091312D"/>
    <w:pPr>
      <w:numPr>
        <w:numId w:val="5"/>
      </w:numPr>
    </w:pPr>
  </w:style>
  <w:style w:type="paragraph" w:styleId="ListNumber5">
    <w:name w:val="List Number 5"/>
    <w:basedOn w:val="List5"/>
    <w:rsid w:val="0091312D"/>
    <w:pPr>
      <w:numPr>
        <w:numId w:val="6"/>
      </w:numPr>
    </w:pPr>
  </w:style>
  <w:style w:type="paragraph" w:styleId="BlockText">
    <w:name w:val="Block Text"/>
    <w:basedOn w:val="Normal"/>
    <w:rsid w:val="009131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31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312D"/>
    <w:rPr>
      <w:sz w:val="16"/>
      <w:vertAlign w:val="superscript"/>
    </w:rPr>
  </w:style>
  <w:style w:type="character" w:customStyle="1" w:styleId="Symbols">
    <w:name w:val="Symbols"/>
    <w:basedOn w:val="DefaultParagraphFont"/>
    <w:rsid w:val="0091312D"/>
    <w:rPr>
      <w:rFonts w:ascii="Symbol" w:hAnsi="Symbol"/>
    </w:rPr>
  </w:style>
  <w:style w:type="character" w:customStyle="1" w:styleId="MenuOptions">
    <w:name w:val="Menu Options"/>
    <w:basedOn w:val="DefaultParagraphFont"/>
    <w:rsid w:val="009131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312D"/>
    <w:rPr>
      <w:b/>
    </w:rPr>
  </w:style>
  <w:style w:type="character" w:customStyle="1" w:styleId="Underlined">
    <w:name w:val="Underlined"/>
    <w:basedOn w:val="DefaultParagraphFont"/>
    <w:rsid w:val="0091312D"/>
    <w:rPr>
      <w:u w:val="single"/>
    </w:rPr>
  </w:style>
  <w:style w:type="paragraph" w:customStyle="1" w:styleId="TableBodyTextRight">
    <w:name w:val="Table Body Text Right"/>
    <w:basedOn w:val="TableBodyText"/>
    <w:rsid w:val="009131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312D"/>
    <w:rPr>
      <w:sz w:val="18"/>
    </w:rPr>
  </w:style>
  <w:style w:type="paragraph" w:customStyle="1" w:styleId="BodySmallRight">
    <w:name w:val="Body Small Right"/>
    <w:basedOn w:val="BodyTextRight"/>
    <w:rsid w:val="0091312D"/>
    <w:rPr>
      <w:sz w:val="18"/>
      <w:szCs w:val="18"/>
    </w:rPr>
  </w:style>
  <w:style w:type="paragraph" w:customStyle="1" w:styleId="MarginEdition">
    <w:name w:val="Margin Edition"/>
    <w:basedOn w:val="MarginNote"/>
    <w:rsid w:val="009131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312D"/>
    <w:rPr>
      <w:sz w:val="2"/>
      <w:szCs w:val="2"/>
    </w:rPr>
  </w:style>
  <w:style w:type="character" w:customStyle="1" w:styleId="Small">
    <w:name w:val="Small"/>
    <w:basedOn w:val="DefaultParagraphFont"/>
    <w:rsid w:val="0091312D"/>
    <w:rPr>
      <w:sz w:val="16"/>
    </w:rPr>
  </w:style>
  <w:style w:type="paragraph" w:customStyle="1" w:styleId="WideTable">
    <w:name w:val="Wide Table"/>
    <w:basedOn w:val="Normal"/>
    <w:rsid w:val="009131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312D"/>
  </w:style>
  <w:style w:type="paragraph" w:styleId="Quote">
    <w:name w:val="Quote"/>
    <w:basedOn w:val="Heading1"/>
    <w:link w:val="QuoteChar"/>
    <w:qFormat/>
    <w:rsid w:val="009131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31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312D"/>
    <w:pPr>
      <w:pageBreakBefore/>
    </w:pPr>
  </w:style>
  <w:style w:type="paragraph" w:customStyle="1" w:styleId="Border">
    <w:name w:val="Border"/>
    <w:basedOn w:val="Normal"/>
    <w:qFormat/>
    <w:rsid w:val="009131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31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31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31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31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31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31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31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31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312D"/>
    <w:rPr>
      <w:u w:val="single"/>
    </w:rPr>
  </w:style>
  <w:style w:type="character" w:customStyle="1" w:styleId="BoldandItalics">
    <w:name w:val="Bold and Italics"/>
    <w:qFormat/>
    <w:rsid w:val="0091312D"/>
    <w:rPr>
      <w:b/>
      <w:i/>
      <w:u w:val="none"/>
    </w:rPr>
  </w:style>
  <w:style w:type="paragraph" w:styleId="BalloonText">
    <w:name w:val="Balloon Text"/>
    <w:basedOn w:val="Normal"/>
    <w:link w:val="BalloonTextChar"/>
    <w:rsid w:val="009131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31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31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31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31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31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312D"/>
    <w:pPr>
      <w:spacing w:before="0" w:after="0"/>
    </w:pPr>
  </w:style>
  <w:style w:type="paragraph" w:customStyle="1" w:styleId="BodyTextBold">
    <w:name w:val="Body Text Bold"/>
    <w:basedOn w:val="BodyText"/>
    <w:qFormat/>
    <w:rsid w:val="0091312D"/>
    <w:rPr>
      <w:b/>
    </w:rPr>
  </w:style>
  <w:style w:type="character" w:styleId="Hyperlink">
    <w:name w:val="Hyperlink"/>
    <w:basedOn w:val="DefaultParagraphFont"/>
    <w:uiPriority w:val="99"/>
    <w:unhideWhenUsed/>
    <w:rsid w:val="00EA1D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517</Words>
  <Characters>3444</Characters>
  <Application>Microsoft Office Word</Application>
  <DocSecurity>0</DocSecurity>
  <Lines>76</Lines>
  <Paragraphs>48</Paragraphs>
  <ScaleCrop>false</ScaleCrop>
  <Company>Author-it Software Corporation Ltd.</Company>
  <LinksUpToDate>false</LinksUpToDate>
  <CharactersWithSpaces>3913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TLIC4074 Shunt, couple and uncouple rail vehicles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2024-07-12T08:12:00Z</dcterms:created>
  <dcterms:modified xsi:type="dcterms:W3CDTF">2024-07-12T08:12:00Z</dcterms:modified>
</cp:coreProperties>
</file>