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5090" w:rsidP="003550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TLIC3064 Operate car carrier vehicle</w:t>
      </w:r>
      <w:r>
        <w:fldChar w:fldCharType="end"/>
      </w:r>
    </w:p>
    <w:p w:rsidR="00355090" w:rsidP="00355090">
      <w:pPr>
        <w:pStyle w:val="Version"/>
        <w:sectPr w:rsidSect="00335F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5F3E" w:rsidP="00335F3E">
      <w:pPr>
        <w:pStyle w:val="SuperHeading"/>
      </w:pPr>
      <w:r w:rsidRPr="00335F3E">
        <w:t>TLIC3064 Operate car carrier vehicle</w:t>
      </w:r>
    </w:p>
    <w:p w:rsidR="00000000" w:rsidRPr="00335F3E" w:rsidP="00335F3E">
      <w:pPr>
        <w:pStyle w:val="Heading1"/>
      </w:pPr>
      <w:bookmarkStart w:id="1" w:name="O_842204"/>
      <w:bookmarkEnd w:id="1"/>
      <w:r w:rsidRPr="00335F3E">
        <w:t>Modification History</w:t>
      </w:r>
    </w:p>
    <w:p w:rsidR="00355090" w:rsidP="00355090">
      <w:pPr>
        <w:pStyle w:val="BodyText"/>
      </w:pPr>
      <w:r w:rsidRPr="00335F3E">
        <w:t>Release 1. This is the first release of this unit of competency in the TLI Transport and Logistics Training Package.</w:t>
      </w:r>
    </w:p>
    <w:p w:rsidR="00000000" w:rsidRPr="00335F3E" w:rsidP="00335F3E">
      <w:pPr>
        <w:pStyle w:val="Heading1"/>
      </w:pPr>
      <w:bookmarkStart w:id="2" w:name="O_842205"/>
      <w:bookmarkEnd w:id="2"/>
      <w:r w:rsidRPr="00335F3E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35F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F3E" w:rsidP="00335F3E">
            <w:pPr>
              <w:pStyle w:val="BodyText"/>
            </w:pPr>
            <w:r w:rsidRPr="00335F3E">
              <w:t>This unit involves the skills and knowledge required to prepare for and transport a load</w:t>
            </w:r>
            <w:r w:rsidRPr="00335F3E">
              <w:t xml:space="preserve"> while operating a car carrier vehicle.</w:t>
            </w:r>
          </w:p>
          <w:p w:rsidR="00000000" w:rsidRPr="00335F3E" w:rsidP="00335F3E">
            <w:pPr>
              <w:pStyle w:val="BodyText"/>
            </w:pPr>
            <w:r w:rsidRPr="00335F3E">
              <w:t xml:space="preserve">It includes preparing for a trip, loading car carrier vehicle, transporting load and unloading car carrier vehicle. </w:t>
            </w:r>
          </w:p>
          <w:p w:rsidR="00000000" w:rsidRPr="00335F3E" w:rsidP="00335F3E">
            <w:pPr>
              <w:pStyle w:val="BodyText"/>
            </w:pPr>
            <w:r w:rsidRPr="00335F3E">
              <w:t>Work must be carried out in accordance with relevant state/territory roads and traffic authority li</w:t>
            </w:r>
            <w:r w:rsidRPr="00335F3E">
              <w:t>cence requirements and regulations for heavy vehicles.</w:t>
            </w:r>
          </w:p>
          <w:p w:rsidR="00000000" w:rsidRPr="00335F3E" w:rsidP="00335F3E">
            <w:pPr>
              <w:pStyle w:val="BodyText"/>
            </w:pPr>
            <w:r w:rsidRPr="00335F3E">
              <w:t>Work is performed with limited or minimum supervision, and with duty of care responsibility for self and others in achieving the prescribed outcomes.</w:t>
            </w:r>
          </w:p>
          <w:p w:rsidR="00000000" w:rsidRPr="00335F3E" w:rsidP="00335F3E">
            <w:pPr>
              <w:pStyle w:val="BodyText"/>
            </w:pPr>
            <w:r w:rsidRPr="00335F3E">
              <w:t>No licensing, legislative or certification requirem</w:t>
            </w:r>
            <w:r w:rsidRPr="00335F3E">
              <w:t>ents apply to this unit at the time of publication.</w:t>
            </w:r>
          </w:p>
        </w:tc>
      </w:tr>
    </w:tbl>
    <w:p w:rsidR="00355090" w:rsidP="00335F3E">
      <w:pPr>
        <w:pStyle w:val="BodyText"/>
      </w:pPr>
    </w:p>
    <w:p w:rsidR="00355090" w:rsidP="00335F3E">
      <w:pPr>
        <w:pStyle w:val="BodyText"/>
      </w:pPr>
    </w:p>
    <w:p w:rsidR="00000000" w:rsidRPr="00335F3E" w:rsidP="00335F3E">
      <w:pPr>
        <w:pStyle w:val="Heading1"/>
      </w:pPr>
      <w:bookmarkStart w:id="3" w:name="O_842206"/>
      <w:bookmarkEnd w:id="3"/>
      <w:r w:rsidRPr="00335F3E">
        <w:t>Pre-requisite Unit</w:t>
      </w:r>
    </w:p>
    <w:p w:rsidR="00355090" w:rsidP="00355090">
      <w:pPr>
        <w:pStyle w:val="BodyText"/>
      </w:pPr>
      <w:r w:rsidRPr="00335F3E">
        <w:t>Not applicable.</w:t>
      </w:r>
    </w:p>
    <w:p w:rsidR="00000000" w:rsidRPr="00335F3E" w:rsidP="00335F3E">
      <w:pPr>
        <w:pStyle w:val="Heading1"/>
      </w:pPr>
      <w:bookmarkStart w:id="4" w:name="O_842207"/>
      <w:bookmarkEnd w:id="4"/>
      <w:r w:rsidRPr="00335F3E">
        <w:t>Competency Field</w:t>
      </w:r>
    </w:p>
    <w:p w:rsidR="00355090" w:rsidP="00355090">
      <w:pPr>
        <w:pStyle w:val="BodyText"/>
      </w:pPr>
      <w:r w:rsidRPr="00335F3E">
        <w:t>C – Vehicle Operation</w:t>
      </w:r>
    </w:p>
    <w:p w:rsidR="00000000" w:rsidRPr="00335F3E" w:rsidP="00335F3E">
      <w:pPr>
        <w:pStyle w:val="Heading1"/>
      </w:pPr>
      <w:bookmarkStart w:id="5" w:name="O_842208"/>
      <w:bookmarkEnd w:id="5"/>
      <w:r w:rsidRPr="00335F3E">
        <w:t>Unit Sector</w:t>
      </w:r>
    </w:p>
    <w:p w:rsidR="00355090" w:rsidP="00355090">
      <w:pPr>
        <w:pStyle w:val="BodyText"/>
      </w:pPr>
      <w:r w:rsidRPr="00335F3E">
        <w:t>Not applicable.</w:t>
      </w:r>
    </w:p>
    <w:p w:rsidR="00000000" w:rsidRPr="00335F3E" w:rsidP="00335F3E">
      <w:pPr>
        <w:pStyle w:val="Heading1"/>
      </w:pPr>
      <w:bookmarkStart w:id="6" w:name="O_842209"/>
      <w:bookmarkEnd w:id="6"/>
      <w:r w:rsidRPr="00335F3E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3550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F3E" w:rsidP="00335F3E">
            <w:pPr>
              <w:pStyle w:val="BodyText"/>
            </w:pPr>
            <w:r w:rsidRPr="00335F3E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rPr>
                <w:rStyle w:val="SpecialBold"/>
              </w:rPr>
              <w:t>PERFORMANCE CRITERIA</w:t>
            </w:r>
          </w:p>
        </w:tc>
      </w:tr>
      <w:tr w:rsidTr="003550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Performance criteria describe the performance needed to demonstrate achievement of the element.</w:t>
            </w:r>
          </w:p>
        </w:tc>
      </w:tr>
      <w:tr w:rsidTr="003550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F3E" w:rsidP="00335F3E">
            <w:pPr>
              <w:pStyle w:val="BodyText"/>
            </w:pPr>
            <w:r w:rsidRPr="00335F3E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rPr>
                <w:rStyle w:val="SpecialBold"/>
              </w:rPr>
              <w:t>Prepare for trip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Job hazards are identified and required action is taken to minimise, control or eliminate identified hazards</w:t>
            </w:r>
          </w:p>
        </w:tc>
      </w:tr>
      <w:tr w:rsidTr="003550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Inventory of equipment is completed in accordance with organisational requirements</w:t>
            </w:r>
          </w:p>
        </w:tc>
      </w:tr>
      <w:tr w:rsidTr="003550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Driver clothing is selected in accordance with org</w:t>
            </w:r>
            <w:r w:rsidRPr="00335F3E">
              <w:t>anisational and customer requirements</w:t>
            </w:r>
          </w:p>
        </w:tc>
      </w:tr>
      <w:tr w:rsidTr="003550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Vehicles assessed as unsuitable for car carrier are excluded from loading in accordance with organisational requirements</w:t>
            </w:r>
          </w:p>
        </w:tc>
      </w:tr>
      <w:tr w:rsidTr="003550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Inspection documentation for vehicles to be loaded is completed in accordance with organisational and customer requirements</w:t>
            </w:r>
          </w:p>
        </w:tc>
      </w:tr>
      <w:tr w:rsidTr="003550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Delivery instructions, including verbal instructions for pick-up points and destinations, are checked to ensure they are cons</w:t>
            </w:r>
            <w:r w:rsidRPr="00335F3E">
              <w:t>istent with manifest, and inconsistencies are remedied in accordance with organisational requirements</w:t>
            </w:r>
          </w:p>
        </w:tc>
      </w:tr>
      <w:tr w:rsidTr="003550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Suitable route is selected to ensure most efficient, safe and secure route for load</w:t>
            </w:r>
          </w:p>
        </w:tc>
      </w:tr>
      <w:tr w:rsidTr="003550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F3E" w:rsidP="00335F3E">
            <w:pPr>
              <w:pStyle w:val="BodyText"/>
            </w:pPr>
            <w:r w:rsidRPr="00335F3E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rPr>
                <w:rStyle w:val="SpecialBold"/>
              </w:rPr>
              <w:t>Load car carrier vehicle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Car carrier vehicle is loaded without damage to vehicles, in the correct order and in accordance with organisational requirements</w:t>
            </w:r>
          </w:p>
        </w:tc>
      </w:tr>
      <w:tr w:rsidTr="003550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 xml:space="preserve">Vehicles are loaded onto car carrier vehicle in accordance with regulatory requirements, and organisational safety and </w:t>
            </w:r>
            <w:r w:rsidRPr="00335F3E">
              <w:t>operating procedures, and adjustments are made as required when loading commercial vehicles</w:t>
            </w:r>
          </w:p>
        </w:tc>
      </w:tr>
      <w:tr w:rsidTr="003550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Vehicles are parked in gear and brakes are applied</w:t>
            </w:r>
          </w:p>
        </w:tc>
      </w:tr>
      <w:tr w:rsidTr="003550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Load is secured with correct tie down methods for transporting vehicles in accordance with organisational requirements</w:t>
            </w:r>
          </w:p>
        </w:tc>
      </w:tr>
      <w:tr w:rsidTr="003550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Checks are made to ensure loaded car carrier complies with legal requirements for height, weight, width and axle loading</w:t>
            </w:r>
          </w:p>
        </w:tc>
      </w:tr>
      <w:tr w:rsidTr="003550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An</w:t>
            </w:r>
            <w:r w:rsidRPr="00335F3E">
              <w:t>cillary equipment attached to car carrier is operated in accordance with operating instructions</w:t>
            </w:r>
          </w:p>
        </w:tc>
      </w:tr>
      <w:tr w:rsidTr="003550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F3E" w:rsidP="00335F3E">
            <w:pPr>
              <w:pStyle w:val="BodyText"/>
            </w:pPr>
            <w:r w:rsidRPr="00335F3E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rPr>
                <w:rStyle w:val="SpecialBold"/>
              </w:rPr>
              <w:t>Transport load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 xml:space="preserve">Driving techniques are used, when operating car carrier, to minimise risk of damage to loaded vehicles in accordance </w:t>
            </w:r>
            <w:r w:rsidRPr="00335F3E">
              <w:t>with eco-driving cons</w:t>
            </w:r>
            <w:r w:rsidRPr="00335F3E">
              <w:t>iderations</w:t>
            </w:r>
          </w:p>
        </w:tc>
      </w:tr>
      <w:tr w:rsidTr="003550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Load is conveyed to meet customer requirements for delivery times and road traffic laws are complied with</w:t>
            </w:r>
          </w:p>
        </w:tc>
      </w:tr>
      <w:tr w:rsidTr="003550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Loaded vehicle car keys are secured in accordance with organisational requirements</w:t>
            </w:r>
          </w:p>
        </w:tc>
      </w:tr>
      <w:tr w:rsidTr="003550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F3E" w:rsidP="00335F3E">
            <w:pPr>
              <w:pStyle w:val="BodyText"/>
            </w:pPr>
            <w:r w:rsidRPr="00335F3E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rPr>
                <w:rStyle w:val="SpecialBold"/>
              </w:rPr>
              <w:t>Unload car carrier vehicle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Identity of persons taking delivery of vehicles is confirmed in accordance with delivery instructions</w:t>
            </w:r>
          </w:p>
        </w:tc>
      </w:tr>
      <w:tr w:rsidTr="003550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Vehicle unloading procedures are followed in accordance with organisational and customer requirements for safety, and in a manner that minimises inconvenience to other road users</w:t>
            </w:r>
          </w:p>
        </w:tc>
      </w:tr>
      <w:tr w:rsidTr="003550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Unloaded vehicles are inspected and documentation of their condition i</w:t>
            </w:r>
            <w:r w:rsidRPr="00335F3E">
              <w:t>s completed</w:t>
            </w:r>
          </w:p>
        </w:tc>
      </w:tr>
      <w:tr w:rsidTr="0035509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F3E" w:rsidP="00335F3E">
            <w:pPr>
              <w:pStyle w:val="BodyText"/>
            </w:pPr>
            <w:r w:rsidRPr="00335F3E">
              <w:t>Variances from initial vehicle inspection are reported, in accordance with organisational and customer requirements</w:t>
            </w:r>
          </w:p>
        </w:tc>
      </w:tr>
    </w:tbl>
    <w:p w:rsidR="00355090" w:rsidP="00335F3E">
      <w:pPr>
        <w:pStyle w:val="BodyText"/>
      </w:pPr>
    </w:p>
    <w:p w:rsidR="00355090" w:rsidP="00335F3E">
      <w:pPr>
        <w:pStyle w:val="BodyText"/>
      </w:pPr>
    </w:p>
    <w:p w:rsidR="00000000" w:rsidRPr="00335F3E" w:rsidP="00335F3E">
      <w:pPr>
        <w:pStyle w:val="Heading1"/>
      </w:pPr>
      <w:bookmarkStart w:id="7" w:name="O_842210"/>
      <w:bookmarkEnd w:id="7"/>
      <w:r w:rsidRPr="00335F3E">
        <w:t>Foundation Skills</w:t>
      </w:r>
    </w:p>
    <w:p w:rsidR="00355090" w:rsidP="00355090">
      <w:pPr>
        <w:pStyle w:val="BodyText"/>
      </w:pPr>
      <w:r w:rsidRPr="00335F3E">
        <w:t>Foundation skills essential to performance are explicit in the performance criteria of this unit of competency.</w:t>
      </w:r>
    </w:p>
    <w:p w:rsidR="00000000" w:rsidRPr="00335F3E" w:rsidP="00335F3E">
      <w:pPr>
        <w:pStyle w:val="Heading1"/>
      </w:pPr>
      <w:bookmarkStart w:id="8" w:name="O_842211"/>
      <w:bookmarkEnd w:id="8"/>
      <w:r w:rsidRPr="00335F3E">
        <w:t>Range of Conditions</w:t>
      </w:r>
    </w:p>
    <w:p w:rsidR="00000000" w:rsidRPr="00335F3E" w:rsidP="00355090">
      <w:pPr>
        <w:pStyle w:val="BodyText"/>
      </w:pPr>
      <w:r w:rsidRPr="00335F3E">
        <w:t>Range is restricted to essential operating conditions and any other variables essential to the work enviro</w:t>
      </w:r>
      <w:r w:rsidRPr="00335F3E">
        <w:t>nment.</w:t>
      </w:r>
    </w:p>
    <w:p w:rsidR="00355090" w:rsidP="00355090">
      <w:pPr>
        <w:pStyle w:val="BodyText"/>
      </w:pPr>
      <w:r w:rsidRPr="00335F3E">
        <w:t>Non-essential conditions can be found in the Companion Volume Implementation Guide.</w:t>
      </w:r>
    </w:p>
    <w:p w:rsidR="00000000" w:rsidRPr="00335F3E" w:rsidP="00335F3E">
      <w:pPr>
        <w:pStyle w:val="Heading1"/>
      </w:pPr>
      <w:bookmarkStart w:id="9" w:name="O_842212"/>
      <w:bookmarkEnd w:id="9"/>
      <w:r w:rsidRPr="00335F3E">
        <w:t>Unit Mapping Information</w:t>
      </w:r>
    </w:p>
    <w:p w:rsidR="00355090" w:rsidP="00355090">
      <w:pPr>
        <w:pStyle w:val="BodyText"/>
      </w:pPr>
      <w:r w:rsidRPr="00335F3E">
        <w:t>This unit replaces and is equivalent to TLIC3064A Operate car carrier vehicle.</w:t>
      </w:r>
    </w:p>
    <w:p w:rsidR="00000000" w:rsidRPr="00335F3E" w:rsidP="00335F3E">
      <w:pPr>
        <w:pStyle w:val="Heading1"/>
      </w:pPr>
      <w:bookmarkStart w:id="10" w:name="O_842219"/>
      <w:bookmarkEnd w:id="10"/>
      <w:r w:rsidRPr="00335F3E">
        <w:t>Links</w:t>
      </w:r>
    </w:p>
    <w:p w:rsidR="00000000" w:rsidRPr="00335F3E" w:rsidP="00355090">
      <w:pPr>
        <w:pStyle w:val="BodyText"/>
      </w:pPr>
      <w:r w:rsidRPr="00335F3E">
        <w:t>Companion Volume im</w:t>
      </w:r>
      <w:r w:rsidRPr="00335F3E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0735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35F3E" w:rsidP="00355090">
      <w:pPr>
        <w:pStyle w:val="BodyText"/>
        <w:sectPr w:rsidSect="00335F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5F3E" w:rsidP="00335F3E">
      <w:pPr>
        <w:pStyle w:val="SuperHeading"/>
      </w:pPr>
      <w:r w:rsidRPr="00335F3E">
        <w:t>Assessment Requirements for TLIC3064 Operate car carrier vehicle</w:t>
      </w:r>
    </w:p>
    <w:p w:rsidR="00000000" w:rsidRPr="00335F3E" w:rsidP="00335F3E">
      <w:pPr>
        <w:pStyle w:val="Heading1"/>
      </w:pPr>
      <w:bookmarkStart w:id="11" w:name="O_842214"/>
      <w:bookmarkEnd w:id="11"/>
      <w:r w:rsidRPr="00335F3E">
        <w:t>Modification History</w:t>
      </w:r>
    </w:p>
    <w:p w:rsidR="00355090" w:rsidP="00355090">
      <w:pPr>
        <w:pStyle w:val="BodyText"/>
      </w:pPr>
      <w:r w:rsidRPr="00335F3E">
        <w:t>Release 1. This is the first release of this unit of competency in the TLI Transport and Logistics Training Package.</w:t>
      </w:r>
    </w:p>
    <w:p w:rsidR="00000000" w:rsidRPr="00335F3E" w:rsidP="00335F3E">
      <w:pPr>
        <w:pStyle w:val="Heading1"/>
      </w:pPr>
      <w:bookmarkStart w:id="12" w:name="O_842215"/>
      <w:bookmarkEnd w:id="12"/>
      <w:r w:rsidRPr="00335F3E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35F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Evidence required to demonstrate competence in this unit must be relevant to an</w:t>
            </w:r>
            <w:r w:rsidRPr="00335F3E">
              <w:t>d satisfy all of the requirements of the elements and performance criteria on at least one occasion and include:</w:t>
            </w:r>
          </w:p>
        </w:tc>
      </w:tr>
      <w:tr w:rsidTr="00335F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6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F3E" w:rsidP="00335F3E">
            <w:pPr>
              <w:pStyle w:val="ListBullet"/>
            </w:pPr>
            <w:r w:rsidRPr="00335F3E">
              <w:t>applying correct techniques and methods for loading and unloading a car carrier</w:t>
            </w:r>
          </w:p>
          <w:p w:rsidR="00000000" w:rsidRPr="00335F3E" w:rsidP="00335F3E">
            <w:pPr>
              <w:pStyle w:val="ListBullet"/>
            </w:pPr>
            <w:r w:rsidRPr="00335F3E">
              <w:t>applying eco-driving techniques</w:t>
            </w:r>
          </w:p>
          <w:p w:rsidR="00000000" w:rsidRPr="00335F3E" w:rsidP="00335F3E">
            <w:pPr>
              <w:pStyle w:val="ListBullet"/>
            </w:pPr>
            <w:r w:rsidRPr="00335F3E">
              <w:t xml:space="preserve">applying precautions and required action to minimise, control or eliminate identified hazards </w:t>
            </w:r>
          </w:p>
          <w:p w:rsidR="00000000" w:rsidRPr="00335F3E" w:rsidP="00335F3E">
            <w:pPr>
              <w:pStyle w:val="ListBullet"/>
            </w:pPr>
            <w:r w:rsidRPr="00335F3E">
              <w:t xml:space="preserve">checking and replenishing fluids and carrying out lubrication processes </w:t>
            </w:r>
          </w:p>
          <w:p w:rsidR="00000000" w:rsidRPr="00335F3E" w:rsidP="00335F3E">
            <w:pPr>
              <w:pStyle w:val="ListBullet"/>
            </w:pPr>
            <w:r w:rsidRPr="00335F3E">
              <w:t xml:space="preserve">communicating effectively with others </w:t>
            </w:r>
          </w:p>
          <w:p w:rsidR="00000000" w:rsidRPr="00335F3E" w:rsidP="00335F3E">
            <w:pPr>
              <w:pStyle w:val="ListBullet"/>
            </w:pPr>
            <w:r w:rsidRPr="00335F3E">
              <w:t xml:space="preserve">completing relevant documentation </w:t>
            </w:r>
          </w:p>
          <w:p w:rsidR="00000000" w:rsidRPr="00335F3E" w:rsidP="00335F3E">
            <w:pPr>
              <w:pStyle w:val="ListBullet"/>
            </w:pPr>
            <w:r w:rsidRPr="00335F3E">
              <w:t>identifying re</w:t>
            </w:r>
            <w:r w:rsidRPr="00335F3E">
              <w:t xml:space="preserve">quirements for accepting correct vehicle for cartage </w:t>
            </w:r>
          </w:p>
          <w:p w:rsidR="00000000" w:rsidRPr="00335F3E" w:rsidP="00335F3E">
            <w:pPr>
              <w:pStyle w:val="ListBullet"/>
            </w:pPr>
            <w:r w:rsidRPr="00335F3E">
              <w:t>interpreting and following operational instructions and prioritising work</w:t>
            </w:r>
          </w:p>
          <w:p w:rsidR="00000000" w:rsidRPr="00335F3E" w:rsidP="00335F3E">
            <w:pPr>
              <w:pStyle w:val="ListBullet"/>
            </w:pPr>
            <w:r w:rsidRPr="00335F3E">
              <w:t>loading vehicles to ensure:</w:t>
            </w:r>
          </w:p>
          <w:p w:rsidR="00000000" w:rsidRPr="00335F3E" w:rsidP="00335F3E">
            <w:pPr>
              <w:pStyle w:val="ListBullet2"/>
            </w:pPr>
            <w:r w:rsidRPr="00335F3E">
              <w:t>overhang does not exceed 1.2 meters at front or rear of vehicle</w:t>
            </w:r>
          </w:p>
          <w:p w:rsidR="00000000" w:rsidRPr="00335F3E" w:rsidP="00335F3E">
            <w:pPr>
              <w:pStyle w:val="ListBullet2"/>
            </w:pPr>
            <w:r w:rsidRPr="00335F3E">
              <w:t>they do not touch each other during</w:t>
            </w:r>
            <w:r w:rsidRPr="00335F3E">
              <w:t xml:space="preserve"> transit</w:t>
            </w:r>
          </w:p>
          <w:p w:rsidR="00000000" w:rsidRPr="00335F3E" w:rsidP="00335F3E">
            <w:pPr>
              <w:pStyle w:val="ListBullet2"/>
            </w:pPr>
            <w:r w:rsidRPr="00335F3E">
              <w:t>they are loaded in reverse sequence of planned unloading sequence</w:t>
            </w:r>
          </w:p>
          <w:p w:rsidR="00000000" w:rsidRPr="00335F3E" w:rsidP="00335F3E">
            <w:pPr>
              <w:pStyle w:val="ListBullet2"/>
            </w:pPr>
            <w:r w:rsidRPr="00335F3E">
              <w:t>adjustments are made when loading commercial vehicles</w:t>
            </w:r>
          </w:p>
          <w:p w:rsidR="00000000" w:rsidRPr="00335F3E" w:rsidP="00335F3E">
            <w:pPr>
              <w:pStyle w:val="ListBullet"/>
            </w:pPr>
            <w:r w:rsidRPr="00335F3E">
              <w:t>making accurate estimates in a range of situations</w:t>
            </w:r>
          </w:p>
          <w:p w:rsidR="00000000" w:rsidRPr="00335F3E" w:rsidP="00335F3E">
            <w:pPr>
              <w:pStyle w:val="ListBullet"/>
            </w:pPr>
            <w:r w:rsidRPr="00335F3E">
              <w:t>monitoring and anticipating traffic hazards and taking appropriate action</w:t>
            </w:r>
          </w:p>
          <w:p w:rsidR="00000000" w:rsidRPr="00335F3E" w:rsidP="00335F3E">
            <w:pPr>
              <w:pStyle w:val="ListBullet"/>
            </w:pPr>
            <w:r w:rsidRPr="00335F3E">
              <w:t>monitoring performance of vehicle, its trailers and its equipment and taking appropriate action as required</w:t>
            </w:r>
          </w:p>
          <w:p w:rsidR="00000000" w:rsidRPr="00335F3E" w:rsidP="00335F3E">
            <w:pPr>
              <w:pStyle w:val="ListBullet"/>
            </w:pPr>
            <w:r w:rsidRPr="00335F3E">
              <w:t>operating and adapting to differences in equipment in accordance with operating procedures</w:t>
            </w:r>
          </w:p>
          <w:p w:rsidR="00000000" w:rsidRPr="00335F3E" w:rsidP="00335F3E">
            <w:pPr>
              <w:pStyle w:val="ListBullet"/>
            </w:pPr>
            <w:r w:rsidRPr="00335F3E">
              <w:t>reading and interpreting relevant procedures, information</w:t>
            </w:r>
            <w:r w:rsidRPr="00335F3E">
              <w:t xml:space="preserve"> and signs </w:t>
            </w:r>
          </w:p>
          <w:p w:rsidR="00000000" w:rsidRPr="00335F3E" w:rsidP="00335F3E">
            <w:pPr>
              <w:pStyle w:val="ListBullet"/>
            </w:pPr>
            <w:r w:rsidRPr="00335F3E">
              <w:t>selecting and using required personal protective equipment conforming to industry and work health and safety (WHS)/occupational health and safety (OHS) standards</w:t>
            </w:r>
          </w:p>
          <w:p w:rsidR="00000000" w:rsidRPr="00335F3E" w:rsidP="00335F3E">
            <w:pPr>
              <w:pStyle w:val="ListBullet"/>
            </w:pPr>
            <w:r w:rsidRPr="00335F3E">
              <w:t xml:space="preserve">servicing vehicle and its equipment in terms of maintenance schedule and standard </w:t>
            </w:r>
            <w:r w:rsidRPr="00335F3E">
              <w:t>operating procedures</w:t>
            </w:r>
          </w:p>
          <w:p w:rsidR="00000000" w:rsidRPr="00335F3E" w:rsidP="00335F3E">
            <w:pPr>
              <w:pStyle w:val="ListBullet"/>
            </w:pPr>
            <w:r w:rsidRPr="00335F3E">
              <w:t xml:space="preserve">working collaboratively with others </w:t>
            </w:r>
          </w:p>
          <w:p w:rsidR="00000000" w:rsidRPr="00335F3E" w:rsidP="00335F3E">
            <w:pPr>
              <w:pStyle w:val="ListBullet"/>
            </w:pPr>
            <w:r w:rsidRPr="00335F3E">
              <w:t>working systematically with required attention to detail without injury to self or others, or damage to goods or equipment.</w:t>
            </w:r>
          </w:p>
        </w:tc>
      </w:tr>
    </w:tbl>
    <w:p w:rsidR="00355090" w:rsidP="00335F3E">
      <w:pPr>
        <w:pStyle w:val="BodyText"/>
      </w:pPr>
    </w:p>
    <w:p w:rsidR="00355090" w:rsidP="00335F3E">
      <w:pPr>
        <w:pStyle w:val="BodyText"/>
      </w:pPr>
    </w:p>
    <w:p w:rsidR="00000000" w:rsidRPr="00335F3E" w:rsidP="00335F3E">
      <w:pPr>
        <w:pStyle w:val="Heading1"/>
      </w:pPr>
      <w:bookmarkStart w:id="13" w:name="O_842216"/>
      <w:bookmarkEnd w:id="13"/>
      <w:r w:rsidRPr="00335F3E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35F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F3E">
            <w:pPr>
              <w:pStyle w:val="BodyText"/>
              <w:rPr>
                <w:lang w:val="en-NZ"/>
              </w:rPr>
            </w:pPr>
            <w:r w:rsidRPr="00335F3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35F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F3E" w:rsidP="00335F3E">
            <w:pPr>
              <w:pStyle w:val="ListBullet"/>
            </w:pPr>
            <w:r w:rsidRPr="00335F3E">
              <w:t>customer requirements when delivering cars</w:t>
            </w:r>
          </w:p>
          <w:p w:rsidR="00000000" w:rsidRPr="00335F3E" w:rsidP="00335F3E">
            <w:pPr>
              <w:pStyle w:val="ListBullet"/>
            </w:pPr>
            <w:r w:rsidRPr="00335F3E">
              <w:t>driving hazards and related defensive driving techniques</w:t>
            </w:r>
          </w:p>
          <w:p w:rsidR="00000000" w:rsidRPr="00335F3E" w:rsidP="00335F3E">
            <w:pPr>
              <w:pStyle w:val="ListBullet"/>
            </w:pPr>
            <w:r w:rsidRPr="00335F3E">
              <w:t xml:space="preserve">efficient driving techniques and eco-driving considerations </w:t>
            </w:r>
          </w:p>
          <w:p w:rsidR="00000000" w:rsidRPr="00335F3E" w:rsidP="00335F3E">
            <w:pPr>
              <w:pStyle w:val="ListBullet"/>
            </w:pPr>
            <w:r w:rsidRPr="00335F3E">
              <w:t>engine power management and safe driving strategies</w:t>
            </w:r>
          </w:p>
          <w:p w:rsidR="00000000" w:rsidRPr="00335F3E" w:rsidP="00335F3E">
            <w:pPr>
              <w:pStyle w:val="ListBullet"/>
            </w:pPr>
            <w:r w:rsidRPr="00335F3E">
              <w:t xml:space="preserve">factors involved in trip preparation </w:t>
            </w:r>
          </w:p>
          <w:p w:rsidR="00000000" w:rsidRPr="00335F3E" w:rsidP="00335F3E">
            <w:pPr>
              <w:pStyle w:val="ListBullet"/>
            </w:pPr>
            <w:r w:rsidRPr="00335F3E">
              <w:t>factors that may cause traffic delays and divers</w:t>
            </w:r>
            <w:r w:rsidRPr="00335F3E">
              <w:t>ions, and related action that can be taken</w:t>
            </w:r>
          </w:p>
          <w:p w:rsidR="00000000" w:rsidRPr="00335F3E" w:rsidP="00335F3E">
            <w:pPr>
              <w:pStyle w:val="ListBullet"/>
            </w:pPr>
            <w:r w:rsidRPr="00335F3E">
              <w:t>heavy vehicle handling procedures</w:t>
            </w:r>
          </w:p>
          <w:p w:rsidR="00000000" w:rsidRPr="00335F3E" w:rsidP="00335F3E">
            <w:pPr>
              <w:pStyle w:val="ListBullet"/>
            </w:pPr>
            <w:r w:rsidRPr="00335F3E">
              <w:t>load restraint guide</w:t>
            </w:r>
          </w:p>
          <w:p w:rsidR="00000000" w:rsidRPr="00335F3E" w:rsidP="00335F3E">
            <w:pPr>
              <w:pStyle w:val="ListBullet"/>
            </w:pPr>
            <w:r w:rsidRPr="00335F3E">
              <w:t xml:space="preserve">loading and unloading techniques for car carrying </w:t>
            </w:r>
          </w:p>
          <w:p w:rsidR="00000000" w:rsidRPr="00335F3E" w:rsidP="00335F3E">
            <w:pPr>
              <w:pStyle w:val="ListBullet"/>
            </w:pPr>
            <w:r w:rsidRPr="00335F3E">
              <w:t>relevant legislation and workplace procedures</w:t>
            </w:r>
          </w:p>
          <w:p w:rsidR="00000000" w:rsidRPr="00335F3E" w:rsidP="00335F3E">
            <w:pPr>
              <w:pStyle w:val="ListBullet"/>
            </w:pPr>
            <w:r w:rsidRPr="00335F3E">
              <w:t>WHS/OHS operational procedures</w:t>
            </w:r>
          </w:p>
          <w:p w:rsidR="00000000" w:rsidRPr="00335F3E" w:rsidP="00335F3E">
            <w:pPr>
              <w:pStyle w:val="ListBullet"/>
            </w:pPr>
            <w:r w:rsidRPr="00335F3E">
              <w:t xml:space="preserve">workplace documentation </w:t>
            </w:r>
          </w:p>
          <w:p w:rsidR="00000000" w:rsidRPr="00335F3E" w:rsidP="00335F3E">
            <w:pPr>
              <w:pStyle w:val="ListBullet"/>
            </w:pPr>
            <w:r w:rsidRPr="00335F3E">
              <w:t>workp</w:t>
            </w:r>
            <w:r w:rsidRPr="00335F3E">
              <w:t>lace driving and operational instructions.</w:t>
            </w:r>
          </w:p>
        </w:tc>
      </w:tr>
    </w:tbl>
    <w:p w:rsidR="00355090" w:rsidP="00335F3E">
      <w:pPr>
        <w:pStyle w:val="BodyText"/>
      </w:pPr>
    </w:p>
    <w:p w:rsidR="00355090" w:rsidP="00335F3E">
      <w:pPr>
        <w:pStyle w:val="BodyText"/>
      </w:pPr>
    </w:p>
    <w:p w:rsidR="00000000" w:rsidRPr="00335F3E" w:rsidP="00335F3E">
      <w:pPr>
        <w:pStyle w:val="Heading1"/>
      </w:pPr>
      <w:bookmarkStart w:id="14" w:name="O_842217"/>
      <w:bookmarkEnd w:id="14"/>
      <w:r w:rsidRPr="00335F3E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35F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F3E" w:rsidP="00335F3E">
            <w:pPr>
              <w:pStyle w:val="BodyText"/>
            </w:pPr>
            <w:r w:rsidRPr="00335F3E">
              <w:t xml:space="preserve">As a minimum, assessors must satisfy applicable regulatory requirements, which include requirements in the </w:t>
            </w:r>
            <w:r w:rsidRPr="00335F3E">
              <w:rPr>
                <w:rStyle w:val="Emphasis"/>
              </w:rPr>
              <w:t>Standards for Registered Training Organisations</w:t>
            </w:r>
            <w:r w:rsidRPr="00335F3E">
              <w:t xml:space="preserve"> current at the time of assessment. </w:t>
            </w:r>
          </w:p>
          <w:p w:rsidR="00000000" w:rsidRPr="00335F3E" w:rsidP="00335F3E">
            <w:pPr>
              <w:pStyle w:val="BodyText"/>
            </w:pPr>
            <w:r w:rsidRPr="00335F3E">
              <w:t xml:space="preserve">As a minimum, assessment must satisfy applicable regulatory requirements, which include requirements in the </w:t>
            </w:r>
            <w:r w:rsidRPr="00335F3E">
              <w:rPr>
                <w:rStyle w:val="Emphasis"/>
              </w:rPr>
              <w:t xml:space="preserve">Standards for Registered Training Organisations </w:t>
            </w:r>
            <w:r w:rsidRPr="00335F3E">
              <w:t>current at the time of assessment.</w:t>
            </w:r>
          </w:p>
          <w:p w:rsidR="00000000" w:rsidRPr="00335F3E" w:rsidP="00335F3E">
            <w:pPr>
              <w:pStyle w:val="BodyText"/>
            </w:pPr>
            <w:r w:rsidRPr="00335F3E">
              <w:t>Assessment must occur in wor</w:t>
            </w:r>
            <w:r w:rsidRPr="00335F3E">
              <w:t xml:space="preserve">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335F3E" w:rsidP="00335F3E">
            <w:pPr>
              <w:pStyle w:val="BodyText"/>
            </w:pPr>
            <w:r w:rsidRPr="00335F3E">
              <w:t>Practical assessment must be undertaken in a vehicle ty</w:t>
            </w:r>
            <w:r w:rsidRPr="00335F3E">
              <w:t>pical of that used in industry.</w:t>
            </w:r>
          </w:p>
          <w:p w:rsidR="00000000" w:rsidRPr="00335F3E" w:rsidP="00335F3E">
            <w:pPr>
              <w:pStyle w:val="BodyText"/>
            </w:pPr>
            <w:r w:rsidRPr="00335F3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35F3E" w:rsidP="00335F3E">
            <w:pPr>
              <w:pStyle w:val="BodyText"/>
            </w:pPr>
            <w:r w:rsidRPr="00335F3E">
              <w:t>Resources for assessment include:</w:t>
            </w:r>
          </w:p>
          <w:p w:rsidR="00000000" w:rsidRPr="00335F3E" w:rsidP="00335F3E">
            <w:pPr>
              <w:pStyle w:val="ListBullet"/>
            </w:pPr>
            <w:r w:rsidRPr="00335F3E">
              <w:t>a range of relevant e</w:t>
            </w:r>
            <w:r w:rsidRPr="00335F3E">
              <w:t>xercises, case studies and/or simulations</w:t>
            </w:r>
          </w:p>
          <w:p w:rsidR="00000000" w:rsidRPr="00335F3E" w:rsidP="00335F3E">
            <w:pPr>
              <w:pStyle w:val="ListBullet"/>
            </w:pPr>
            <w:r w:rsidRPr="00335F3E">
              <w:t>applicable documentation including workplace procedures, regulations, national Load Restraint Guide (LRG), codes of practice and operation manuals</w:t>
            </w:r>
          </w:p>
          <w:p w:rsidR="00000000" w:rsidRPr="00335F3E" w:rsidP="00335F3E">
            <w:pPr>
              <w:pStyle w:val="ListBullet"/>
            </w:pPr>
            <w:r w:rsidRPr="00335F3E">
              <w:t>relevant materials, tools, equipment and personal protective equipm</w:t>
            </w:r>
            <w:r w:rsidRPr="00335F3E">
              <w:t xml:space="preserve">ent currently used in industry. </w:t>
            </w:r>
          </w:p>
          <w:p w:rsidR="00000000" w:rsidRPr="00335F3E" w:rsidP="00335F3E">
            <w:pPr>
              <w:pStyle w:val="BodyText"/>
            </w:pPr>
            <w:r w:rsidRPr="00335F3E">
              <w:t>A simulator is not suitable for final assessment of this unit of competency.</w:t>
            </w:r>
          </w:p>
        </w:tc>
      </w:tr>
    </w:tbl>
    <w:p w:rsidR="00355090" w:rsidP="00335F3E">
      <w:pPr>
        <w:pStyle w:val="BodyText"/>
      </w:pPr>
    </w:p>
    <w:p w:rsidR="00355090" w:rsidP="00335F3E">
      <w:pPr>
        <w:pStyle w:val="BodyText"/>
      </w:pPr>
    </w:p>
    <w:p w:rsidR="00000000" w:rsidRPr="00335F3E" w:rsidP="00335F3E">
      <w:pPr>
        <w:pStyle w:val="Heading1"/>
      </w:pPr>
      <w:bookmarkStart w:id="15" w:name="O_842220"/>
      <w:bookmarkEnd w:id="15"/>
      <w:r w:rsidRPr="00335F3E">
        <w:t>Links</w:t>
      </w:r>
    </w:p>
    <w:p w:rsidR="00000000" w:rsidRPr="00335F3E" w:rsidP="00355090">
      <w:pPr>
        <w:pStyle w:val="BodyText"/>
      </w:pPr>
      <w:r w:rsidRPr="00335F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0735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35F3E" w:rsidP="00335F3E"/>
    <w:sectPr w:rsidSect="00335F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F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F3E" w:rsidRPr="00355090" w:rsidP="003550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F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090" w:rsidP="00335F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55090" w:rsidP="00335F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55090" w:rsidP="00335F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F3E" w:rsidP="00335F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5090">
      <w:t>Approved</w:t>
    </w:r>
    <w:r w:rsidR="003550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509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5090">
      <w:rPr>
        <w:noProof/>
      </w:rPr>
      <w:t>5</w:t>
    </w:r>
    <w:r>
      <w:rPr>
        <w:noProof/>
      </w:rPr>
      <w:fldChar w:fldCharType="end"/>
    </w:r>
  </w:p>
  <w:p w:rsidR="00335F3E" w:rsidP="00335F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50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5090">
      <w:t>Industry Skills Australia</w:t>
    </w:r>
    <w:r w:rsidR="00355090">
      <w:fldChar w:fldCharType="end"/>
    </w:r>
  </w:p>
  <w:p w:rsidR="00335F3E" w:rsidP="00335F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F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0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5F3E" w:rsidRPr="00355090" w:rsidP="003550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F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090" w:rsidRPr="002D2AF8" w:rsidP="00335F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TLIC3064 Operate car carrier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55090" w:rsidP="00335F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F3E" w:rsidRPr="002D2AF8" w:rsidP="00335F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5090">
      <w:t>TLIC3064 Operate car carrier vehicle</w:t>
    </w:r>
    <w:r w:rsidR="003550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5090">
      <w:rPr>
        <w:noProof/>
      </w:rPr>
      <w:t>2 March 2025</w:t>
    </w:r>
    <w:r>
      <w:fldChar w:fldCharType="end"/>
    </w:r>
  </w:p>
  <w:p w:rsidR="00335F3E" w:rsidP="00335F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B8B2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5444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4CF4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F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5F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5F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5F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5F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5F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5F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5F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5F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5F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5F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5F3E"/>
  </w:style>
  <w:style w:type="character" w:customStyle="1" w:styleId="Heading1Char">
    <w:name w:val="Heading 1 Char"/>
    <w:basedOn w:val="DefaultParagraphFont"/>
    <w:link w:val="Heading1"/>
    <w:rsid w:val="00335F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5F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5F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5F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5F3E"/>
    <w:rPr>
      <w:b/>
      <w:spacing w:val="0"/>
    </w:rPr>
  </w:style>
  <w:style w:type="paragraph" w:styleId="ListBullet2">
    <w:name w:val="List Bullet 2"/>
    <w:basedOn w:val="List2"/>
    <w:rsid w:val="00335F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35F3E"/>
    <w:rPr>
      <w:i/>
    </w:rPr>
  </w:style>
  <w:style w:type="paragraph" w:customStyle="1" w:styleId="SuperHeading">
    <w:name w:val="SuperHeading"/>
    <w:basedOn w:val="Normal"/>
    <w:rsid w:val="00335F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5F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5F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5F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5F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5F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5F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5F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5F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5F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5F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5F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5F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5F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5F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5F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5F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5F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5F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5F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5F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5F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5F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5F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5F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5F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5F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5F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5F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5F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5F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5F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5F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5F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5F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5F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5F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5F3E"/>
  </w:style>
  <w:style w:type="paragraph" w:styleId="TableofFigures">
    <w:name w:val="table of figures"/>
    <w:basedOn w:val="Normal"/>
    <w:next w:val="Normal"/>
    <w:semiHidden/>
    <w:rsid w:val="00335F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5F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5F3E"/>
    <w:rPr>
      <w:rFonts w:ascii="Wingdings" w:hAnsi="Wingdings"/>
    </w:rPr>
  </w:style>
  <w:style w:type="paragraph" w:customStyle="1" w:styleId="TableHeading">
    <w:name w:val="Table Heading"/>
    <w:basedOn w:val="HeadingBase"/>
    <w:rsid w:val="00335F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5F3E"/>
    <w:rPr>
      <w:color w:val="0033CC"/>
      <w:u w:val="none"/>
    </w:rPr>
  </w:style>
  <w:style w:type="paragraph" w:customStyle="1" w:styleId="BodyTextRight">
    <w:name w:val="Body Text Right"/>
    <w:basedOn w:val="BodyText"/>
    <w:rsid w:val="00335F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5F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5F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5F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5F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5F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5F3E"/>
    <w:rPr>
      <w:sz w:val="32"/>
    </w:rPr>
  </w:style>
  <w:style w:type="paragraph" w:customStyle="1" w:styleId="HeadingProcedure">
    <w:name w:val="Heading Procedure"/>
    <w:basedOn w:val="HeadingBase"/>
    <w:next w:val="Normal"/>
    <w:rsid w:val="00335F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5F3E"/>
    <w:pPr>
      <w:spacing w:before="60" w:after="60"/>
    </w:pPr>
  </w:style>
  <w:style w:type="paragraph" w:styleId="ListContinue">
    <w:name w:val="List Continue"/>
    <w:basedOn w:val="List"/>
    <w:rsid w:val="00335F3E"/>
    <w:pPr>
      <w:ind w:firstLine="0"/>
    </w:pPr>
  </w:style>
  <w:style w:type="paragraph" w:customStyle="1" w:styleId="ListNote">
    <w:name w:val="List Note"/>
    <w:basedOn w:val="List"/>
    <w:rsid w:val="00335F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5F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5F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5F3E"/>
    <w:rPr>
      <w:rFonts w:ascii="Courier New" w:hAnsi="Courier New"/>
    </w:rPr>
  </w:style>
  <w:style w:type="paragraph" w:customStyle="1" w:styleId="NoteBullet">
    <w:name w:val="Note Bullet"/>
    <w:basedOn w:val="Note"/>
    <w:rsid w:val="00335F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5F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5F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5F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5F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5F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5F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5F3E"/>
    <w:rPr>
      <w:b/>
      <w:smallCaps/>
    </w:rPr>
  </w:style>
  <w:style w:type="paragraph" w:customStyle="1" w:styleId="TableListNumber">
    <w:name w:val="Table List Number"/>
    <w:basedOn w:val="ListNumber"/>
    <w:rsid w:val="00335F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5F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5F3E"/>
    <w:pPr>
      <w:numPr>
        <w:numId w:val="9"/>
      </w:numPr>
    </w:pPr>
  </w:style>
  <w:style w:type="paragraph" w:customStyle="1" w:styleId="ListAlpha2">
    <w:name w:val="List Alpha 2"/>
    <w:basedOn w:val="List2"/>
    <w:rsid w:val="00335F3E"/>
    <w:pPr>
      <w:numPr>
        <w:numId w:val="8"/>
      </w:numPr>
    </w:pPr>
  </w:style>
  <w:style w:type="paragraph" w:styleId="List2">
    <w:name w:val="List 2"/>
    <w:basedOn w:val="BodyText"/>
    <w:rsid w:val="00335F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5F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5F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5F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5F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5F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5F3E"/>
    <w:pPr>
      <w:numPr>
        <w:numId w:val="4"/>
      </w:numPr>
    </w:pPr>
  </w:style>
  <w:style w:type="paragraph" w:styleId="ListContinue2">
    <w:name w:val="List Continue 2"/>
    <w:basedOn w:val="List2"/>
    <w:rsid w:val="00335F3E"/>
    <w:pPr>
      <w:ind w:firstLine="0"/>
    </w:pPr>
  </w:style>
  <w:style w:type="paragraph" w:styleId="ListContinue3">
    <w:name w:val="List Continue 3"/>
    <w:basedOn w:val="List3"/>
    <w:rsid w:val="00335F3E"/>
    <w:pPr>
      <w:ind w:left="1021" w:firstLine="0"/>
    </w:pPr>
  </w:style>
  <w:style w:type="paragraph" w:styleId="ListContinue4">
    <w:name w:val="List Continue 4"/>
    <w:basedOn w:val="List4"/>
    <w:rsid w:val="00335F3E"/>
    <w:pPr>
      <w:ind w:firstLine="0"/>
    </w:pPr>
  </w:style>
  <w:style w:type="paragraph" w:styleId="ListContinue5">
    <w:name w:val="List Continue 5"/>
    <w:basedOn w:val="List5"/>
    <w:rsid w:val="00335F3E"/>
    <w:pPr>
      <w:ind w:firstLine="0"/>
    </w:pPr>
  </w:style>
  <w:style w:type="paragraph" w:styleId="ListNumber3">
    <w:name w:val="List Number 3"/>
    <w:basedOn w:val="List3"/>
    <w:rsid w:val="00335F3E"/>
    <w:pPr>
      <w:numPr>
        <w:numId w:val="5"/>
      </w:numPr>
    </w:pPr>
  </w:style>
  <w:style w:type="paragraph" w:styleId="ListNumber4">
    <w:name w:val="List Number 4"/>
    <w:basedOn w:val="List4"/>
    <w:rsid w:val="00335F3E"/>
    <w:pPr>
      <w:numPr>
        <w:numId w:val="6"/>
      </w:numPr>
    </w:pPr>
  </w:style>
  <w:style w:type="paragraph" w:styleId="ListNumber5">
    <w:name w:val="List Number 5"/>
    <w:basedOn w:val="List5"/>
    <w:rsid w:val="00335F3E"/>
    <w:pPr>
      <w:numPr>
        <w:numId w:val="7"/>
      </w:numPr>
    </w:pPr>
  </w:style>
  <w:style w:type="paragraph" w:styleId="BlockText">
    <w:name w:val="Block Text"/>
    <w:basedOn w:val="Normal"/>
    <w:rsid w:val="00335F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5F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5F3E"/>
    <w:rPr>
      <w:sz w:val="16"/>
      <w:vertAlign w:val="superscript"/>
    </w:rPr>
  </w:style>
  <w:style w:type="character" w:customStyle="1" w:styleId="Symbols">
    <w:name w:val="Symbols"/>
    <w:basedOn w:val="DefaultParagraphFont"/>
    <w:rsid w:val="00335F3E"/>
    <w:rPr>
      <w:rFonts w:ascii="Symbol" w:hAnsi="Symbol"/>
    </w:rPr>
  </w:style>
  <w:style w:type="character" w:customStyle="1" w:styleId="MenuOptions">
    <w:name w:val="Menu Options"/>
    <w:basedOn w:val="DefaultParagraphFont"/>
    <w:rsid w:val="00335F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5F3E"/>
    <w:rPr>
      <w:b/>
    </w:rPr>
  </w:style>
  <w:style w:type="character" w:customStyle="1" w:styleId="Underlined">
    <w:name w:val="Underlined"/>
    <w:basedOn w:val="DefaultParagraphFont"/>
    <w:rsid w:val="00335F3E"/>
    <w:rPr>
      <w:u w:val="single"/>
    </w:rPr>
  </w:style>
  <w:style w:type="paragraph" w:customStyle="1" w:styleId="TableBodyTextRight">
    <w:name w:val="Table Body Text Right"/>
    <w:basedOn w:val="TableBodyText"/>
    <w:rsid w:val="00335F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5F3E"/>
    <w:rPr>
      <w:sz w:val="18"/>
    </w:rPr>
  </w:style>
  <w:style w:type="paragraph" w:customStyle="1" w:styleId="BodySmallRight">
    <w:name w:val="Body Small Right"/>
    <w:basedOn w:val="BodyTextRight"/>
    <w:rsid w:val="00335F3E"/>
    <w:rPr>
      <w:sz w:val="18"/>
      <w:szCs w:val="18"/>
    </w:rPr>
  </w:style>
  <w:style w:type="paragraph" w:customStyle="1" w:styleId="MarginEdition">
    <w:name w:val="Margin Edition"/>
    <w:basedOn w:val="MarginNote"/>
    <w:rsid w:val="00335F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5F3E"/>
    <w:rPr>
      <w:sz w:val="2"/>
      <w:szCs w:val="2"/>
    </w:rPr>
  </w:style>
  <w:style w:type="character" w:customStyle="1" w:styleId="Small">
    <w:name w:val="Small"/>
    <w:basedOn w:val="DefaultParagraphFont"/>
    <w:rsid w:val="00335F3E"/>
    <w:rPr>
      <w:sz w:val="16"/>
    </w:rPr>
  </w:style>
  <w:style w:type="paragraph" w:customStyle="1" w:styleId="WideTable">
    <w:name w:val="Wide Table"/>
    <w:basedOn w:val="Normal"/>
    <w:rsid w:val="00335F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5F3E"/>
  </w:style>
  <w:style w:type="paragraph" w:styleId="Quote">
    <w:name w:val="Quote"/>
    <w:basedOn w:val="Heading1"/>
    <w:link w:val="QuoteChar"/>
    <w:qFormat/>
    <w:rsid w:val="00335F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5F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5F3E"/>
    <w:pPr>
      <w:pageBreakBefore/>
    </w:pPr>
  </w:style>
  <w:style w:type="paragraph" w:customStyle="1" w:styleId="Border">
    <w:name w:val="Border"/>
    <w:basedOn w:val="Normal"/>
    <w:qFormat/>
    <w:rsid w:val="00335F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5F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F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F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5F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5F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5F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5F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5F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5F3E"/>
    <w:rPr>
      <w:u w:val="single"/>
    </w:rPr>
  </w:style>
  <w:style w:type="character" w:customStyle="1" w:styleId="BoldandItalics">
    <w:name w:val="Bold and Italics"/>
    <w:qFormat/>
    <w:rsid w:val="00335F3E"/>
    <w:rPr>
      <w:b/>
      <w:i/>
      <w:u w:val="none"/>
    </w:rPr>
  </w:style>
  <w:style w:type="paragraph" w:styleId="BalloonText">
    <w:name w:val="Balloon Text"/>
    <w:basedOn w:val="Normal"/>
    <w:link w:val="BalloonTextChar"/>
    <w:rsid w:val="00335F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5F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5F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5F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5F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5F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5F3E"/>
    <w:pPr>
      <w:spacing w:before="0" w:after="0"/>
    </w:pPr>
  </w:style>
  <w:style w:type="paragraph" w:customStyle="1" w:styleId="BodyTextBold">
    <w:name w:val="Body Text Bold"/>
    <w:basedOn w:val="BodyText"/>
    <w:qFormat/>
    <w:rsid w:val="00335F3E"/>
    <w:rPr>
      <w:b/>
    </w:rPr>
  </w:style>
  <w:style w:type="character" w:styleId="Hyperlink">
    <w:name w:val="Hyperlink"/>
    <w:basedOn w:val="DefaultParagraphFont"/>
    <w:uiPriority w:val="99"/>
    <w:unhideWhenUsed/>
    <w:rsid w:val="003550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1217</Words>
  <Characters>7720</Characters>
  <Application>Microsoft Office Word</Application>
  <DocSecurity>0</DocSecurity>
  <Lines>257</Lines>
  <Paragraphs>159</Paragraphs>
  <ScaleCrop>false</ScaleCrop>
  <Company>Author-it Software Corporation Ltd.</Company>
  <LinksUpToDate>false</LinksUpToDate>
  <CharactersWithSpaces>8778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TLIC3064 Operate car carrier vehicle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2025-03-01T23:04:00Z</dcterms:created>
  <dcterms:modified xsi:type="dcterms:W3CDTF">2025-03-01T23:04:00Z</dcterms:modified>
</cp:coreProperties>
</file>