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3E6" w:rsidP="00A503E6">
      <w:pPr>
        <w:pStyle w:val="Title"/>
      </w:pPr>
      <w:r>
        <w:fldChar w:fldCharType="begin"/>
      </w:r>
      <w:r>
        <w:instrText xml:space="preserve"> TITLE   \* MERGEFORMAT </w:instrText>
      </w:r>
      <w:r>
        <w:fldChar w:fldCharType="separate"/>
      </w:r>
      <w:r>
        <w:t>Assessment Requirements for TLIC3046 Drive and operate electric passenger train</w:t>
      </w:r>
      <w:r>
        <w:fldChar w:fldCharType="end"/>
      </w:r>
    </w:p>
    <w:p w:rsidR="00A503E6" w:rsidP="00A503E6">
      <w:pPr>
        <w:pStyle w:val="Version"/>
        <w:sectPr w:rsidSect="00BF4F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F01" w:rsidP="00BF4F01">
      <w:pPr>
        <w:pStyle w:val="SuperHeading"/>
      </w:pPr>
      <w:r w:rsidRPr="00BF4F01">
        <w:t>Assessment Requirements for TLIC3</w:t>
      </w:r>
      <w:r w:rsidRPr="00BF4F01">
        <w:t>046 Drive and operate electric passenger train</w:t>
      </w:r>
    </w:p>
    <w:p w:rsidR="00000000" w:rsidRPr="00BF4F01" w:rsidP="00BF4F01">
      <w:pPr>
        <w:pStyle w:val="Heading1"/>
      </w:pPr>
      <w:bookmarkStart w:id="1" w:name="O_750847"/>
      <w:bookmarkEnd w:id="1"/>
      <w:r w:rsidRPr="00BF4F01">
        <w:t>Modification History</w:t>
      </w:r>
    </w:p>
    <w:p w:rsidR="00A503E6" w:rsidP="00A503E6">
      <w:pPr>
        <w:pStyle w:val="BodyText"/>
      </w:pPr>
      <w:r w:rsidRPr="00BF4F01">
        <w:t>Release 1. This is the first release of this unit of competency in the TLI Transport and Logistics Training Package.</w:t>
      </w:r>
    </w:p>
    <w:p w:rsidR="00000000" w:rsidRPr="00BF4F01" w:rsidP="00BF4F01">
      <w:pPr>
        <w:pStyle w:val="Heading1"/>
      </w:pPr>
      <w:bookmarkStart w:id="2" w:name="O_750848"/>
      <w:bookmarkEnd w:id="2"/>
      <w:r w:rsidRPr="00BF4F01">
        <w:t>Performance Evidence</w:t>
      </w:r>
    </w:p>
    <w:tbl>
      <w:tblPr>
        <w:tblW w:w="0" w:type="auto"/>
        <w:tblCellMar>
          <w:left w:w="62" w:type="dxa"/>
          <w:right w:w="62" w:type="dxa"/>
        </w:tblCellMar>
        <w:tblLook w:val="0000"/>
      </w:tblPr>
      <w:tblGrid>
        <w:gridCol w:w="9196"/>
      </w:tblGrid>
      <w:tr w:rsidTr="00A503E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F4F01">
            <w:pPr>
              <w:pStyle w:val="BodyText"/>
              <w:rPr>
                <w:lang w:val="en-NZ"/>
              </w:rPr>
            </w:pPr>
            <w:r w:rsidRPr="00BF4F01">
              <w:t>Evidence required to demonstrate competence in this unit must be relevant to and satisfy all of the requirements of the elements and performance criteria on at least one occasion and include:</w:t>
            </w:r>
          </w:p>
        </w:tc>
      </w:tr>
      <w:tr w:rsidTr="00A503E6">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BF4F01" w:rsidP="00BF4F01">
            <w:pPr>
              <w:pStyle w:val="ListBullet"/>
            </w:pPr>
            <w:r w:rsidRPr="00BF4F01">
              <w:t>adapting to differences in trains, associated trains and ancil</w:t>
            </w:r>
            <w:r w:rsidRPr="00BF4F01">
              <w:t>lary equipment</w:t>
            </w:r>
          </w:p>
          <w:p w:rsidR="00000000" w:rsidRPr="00BF4F01" w:rsidP="00BF4F01">
            <w:pPr>
              <w:pStyle w:val="ListBullet"/>
            </w:pPr>
            <w:r w:rsidRPr="00BF4F01">
              <w:t>carrying out train handover in accordance with workplace procedures</w:t>
            </w:r>
          </w:p>
          <w:p w:rsidR="00000000" w:rsidRPr="00BF4F01" w:rsidP="00BF4F01">
            <w:pPr>
              <w:pStyle w:val="ListBullet"/>
            </w:pPr>
            <w:r w:rsidRPr="00BF4F01">
              <w:t xml:space="preserve">communicating effectively with others </w:t>
            </w:r>
          </w:p>
          <w:p w:rsidR="00000000" w:rsidRPr="00BF4F01" w:rsidP="00BF4F01">
            <w:pPr>
              <w:pStyle w:val="ListBullet"/>
            </w:pPr>
            <w:r w:rsidRPr="00BF4F01">
              <w:t xml:space="preserve">completing relevant documentation </w:t>
            </w:r>
          </w:p>
          <w:p w:rsidR="00000000" w:rsidRPr="00BF4F01" w:rsidP="00BF4F01">
            <w:pPr>
              <w:pStyle w:val="ListBullet"/>
            </w:pPr>
            <w:r w:rsidRPr="00BF4F01">
              <w:t>driving train efficiently and effectively</w:t>
            </w:r>
          </w:p>
          <w:p w:rsidR="00000000" w:rsidRPr="00BF4F01" w:rsidP="00BF4F01">
            <w:pPr>
              <w:pStyle w:val="ListBullet"/>
            </w:pPr>
            <w:r w:rsidRPr="00BF4F01">
              <w:t>identifying job hazards and taking required action to min</w:t>
            </w:r>
            <w:r w:rsidRPr="00BF4F01">
              <w:t xml:space="preserve">imise, control or eliminate identified hazards </w:t>
            </w:r>
          </w:p>
          <w:p w:rsidR="00000000" w:rsidRPr="00BF4F01" w:rsidP="00BF4F01">
            <w:pPr>
              <w:pStyle w:val="ListBullet"/>
            </w:pPr>
            <w:r w:rsidRPr="00BF4F01">
              <w:t xml:space="preserve">implementing contingency plans </w:t>
            </w:r>
          </w:p>
          <w:p w:rsidR="00000000" w:rsidRPr="00BF4F01" w:rsidP="00BF4F01">
            <w:pPr>
              <w:pStyle w:val="ListBullet"/>
            </w:pPr>
            <w:r w:rsidRPr="00BF4F01">
              <w:t>interpreting and following operational instructions and prioritising work</w:t>
            </w:r>
          </w:p>
          <w:p w:rsidR="00000000" w:rsidRPr="00BF4F01" w:rsidP="00BF4F01">
            <w:pPr>
              <w:pStyle w:val="ListBullet"/>
            </w:pPr>
            <w:r w:rsidRPr="00BF4F01">
              <w:t>maintaining on</w:t>
            </w:r>
            <w:r w:rsidRPr="00BF4F01">
              <w:noBreakHyphen/>
              <w:t>time running</w:t>
            </w:r>
          </w:p>
          <w:p w:rsidR="00000000" w:rsidRPr="00BF4F01" w:rsidP="00BF4F01">
            <w:pPr>
              <w:pStyle w:val="ListBullet"/>
            </w:pPr>
            <w:r w:rsidRPr="00BF4F01">
              <w:t>modifying activities depending on operational contingencies, risk situations and environments</w:t>
            </w:r>
          </w:p>
          <w:p w:rsidR="00000000" w:rsidRPr="00BF4F01" w:rsidP="00BF4F01">
            <w:pPr>
              <w:pStyle w:val="ListBullet"/>
            </w:pPr>
            <w:r w:rsidRPr="00BF4F01">
              <w:t>monitoring train performance to facilitate optimum safe operation</w:t>
            </w:r>
          </w:p>
          <w:p w:rsidR="00000000" w:rsidRPr="00BF4F01" w:rsidP="00BF4F01">
            <w:pPr>
              <w:pStyle w:val="ListBullet"/>
            </w:pPr>
            <w:r w:rsidRPr="00BF4F01">
              <w:t>operating electronic communications equipment to required protocol</w:t>
            </w:r>
          </w:p>
          <w:p w:rsidR="00000000" w:rsidRPr="00BF4F01" w:rsidP="00BF4F01">
            <w:pPr>
              <w:pStyle w:val="ListBullet"/>
            </w:pPr>
            <w:r w:rsidRPr="00BF4F01">
              <w:t>reading and interpreting rele</w:t>
            </w:r>
            <w:r w:rsidRPr="00BF4F01">
              <w:t xml:space="preserve">vant instructions, procedures, information and signs </w:t>
            </w:r>
          </w:p>
          <w:p w:rsidR="00000000" w:rsidRPr="00BF4F01" w:rsidP="00BF4F01">
            <w:pPr>
              <w:pStyle w:val="ListBullet"/>
            </w:pPr>
            <w:r w:rsidRPr="00BF4F01">
              <w:t>recognising problems that may arise and taking appropriate action</w:t>
            </w:r>
          </w:p>
          <w:p w:rsidR="00000000" w:rsidRPr="00BF4F01" w:rsidP="00BF4F01">
            <w:pPr>
              <w:pStyle w:val="ListBullet"/>
            </w:pPr>
            <w:r w:rsidRPr="00BF4F01">
              <w:t>securing electric passenger train</w:t>
            </w:r>
          </w:p>
          <w:p w:rsidR="00000000" w:rsidRPr="00BF4F01" w:rsidP="00BF4F01">
            <w:pPr>
              <w:pStyle w:val="ListBullet"/>
            </w:pPr>
            <w:r w:rsidRPr="00BF4F01">
              <w:t xml:space="preserve">selecting and using required personal protective equipment conforming to industry and work health and </w:t>
            </w:r>
            <w:r w:rsidRPr="00BF4F01">
              <w:t>safety (WHS)/occupational health and safety (OHS) standards</w:t>
            </w:r>
          </w:p>
          <w:p w:rsidR="00000000" w:rsidRPr="00BF4F01" w:rsidP="00BF4F01">
            <w:pPr>
              <w:pStyle w:val="ListBullet"/>
            </w:pPr>
            <w:r w:rsidRPr="00BF4F01">
              <w:t>working collaboratively with others as part of a train crew</w:t>
            </w:r>
          </w:p>
          <w:p w:rsidR="00000000" w:rsidRPr="00BF4F01" w:rsidP="00BF4F01">
            <w:pPr>
              <w:pStyle w:val="ListBullet"/>
            </w:pPr>
            <w:r w:rsidRPr="00BF4F01">
              <w:t>working systematically with required attention to detail without injury to self or others, or damage to vehicles or equipment.</w:t>
            </w:r>
          </w:p>
        </w:tc>
      </w:tr>
    </w:tbl>
    <w:p w:rsidR="00000000" w:rsidRPr="00BF4F01" w:rsidP="00BF4F01">
      <w:pPr>
        <w:pStyle w:val="BodyText"/>
      </w:pPr>
    </w:p>
    <w:p w:rsidR="00000000" w:rsidRPr="00BF4F01" w:rsidP="00BF4F01">
      <w:pPr>
        <w:pStyle w:val="AllowPageBreak"/>
      </w:pPr>
    </w:p>
    <w:p w:rsidR="00000000" w:rsidRPr="00BF4F01" w:rsidP="00BF4F01">
      <w:pPr>
        <w:pStyle w:val="Heading1"/>
      </w:pPr>
      <w:bookmarkStart w:id="3" w:name="O_750849"/>
      <w:bookmarkEnd w:id="3"/>
      <w:r w:rsidRPr="00BF4F01">
        <w:t>Knowledge Evidence</w:t>
      </w:r>
    </w:p>
    <w:tbl>
      <w:tblPr>
        <w:tblW w:w="0" w:type="auto"/>
        <w:tblCellMar>
          <w:left w:w="62" w:type="dxa"/>
          <w:right w:w="62" w:type="dxa"/>
        </w:tblCellMar>
        <w:tblLook w:val="0000"/>
      </w:tblPr>
      <w:tblGrid>
        <w:gridCol w:w="9196"/>
      </w:tblGrid>
      <w:tr w:rsidTr="00A503E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F4F01">
            <w:pPr>
              <w:pStyle w:val="BodyText"/>
              <w:rPr>
                <w:lang w:val="en-NZ"/>
              </w:rPr>
            </w:pPr>
            <w:r w:rsidRPr="00BF4F01">
              <w:t>Evidence required to demonstrate competence in this unit must be relevant to and satisfy all of the requirements of the elements and performance criteria and include knowledge of:</w:t>
            </w:r>
          </w:p>
        </w:tc>
      </w:tr>
      <w:tr w:rsidTr="00A503E6">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BF4F01" w:rsidP="00BF4F01">
            <w:pPr>
              <w:pStyle w:val="ListBullet"/>
            </w:pPr>
            <w:r w:rsidRPr="00BF4F01">
              <w:t>applicable state/territory legislated rail safety requirements, relevant codes of practice and/or guidelines</w:t>
            </w:r>
          </w:p>
          <w:p w:rsidR="00000000" w:rsidRPr="00BF4F01" w:rsidP="00BF4F01">
            <w:pPr>
              <w:pStyle w:val="ListBullet"/>
            </w:pPr>
            <w:r w:rsidRPr="00BF4F01">
              <w:t xml:space="preserve">procedures and required protocol for operating electronic communications equipment </w:t>
            </w:r>
          </w:p>
          <w:p w:rsidR="00000000" w:rsidRPr="00BF4F01" w:rsidP="00BF4F01">
            <w:pPr>
              <w:pStyle w:val="ListBullet"/>
            </w:pPr>
            <w:r w:rsidRPr="00BF4F01">
              <w:t>procedures for carrying out in</w:t>
            </w:r>
            <w:r w:rsidRPr="00BF4F01">
              <w:noBreakHyphen/>
              <w:t>service checks</w:t>
            </w:r>
          </w:p>
          <w:p w:rsidR="00000000" w:rsidRPr="00BF4F01" w:rsidP="00BF4F01">
            <w:pPr>
              <w:pStyle w:val="ListBullet"/>
            </w:pPr>
            <w:r w:rsidRPr="00BF4F01">
              <w:t xml:space="preserve">relevant WHS/OHS </w:t>
            </w:r>
            <w:r w:rsidRPr="00BF4F01">
              <w:t>and environmental procedures and regulations</w:t>
            </w:r>
          </w:p>
          <w:p w:rsidR="00000000" w:rsidRPr="00BF4F01" w:rsidP="00BF4F01">
            <w:pPr>
              <w:pStyle w:val="ListBullet"/>
            </w:pPr>
            <w:r w:rsidRPr="00BF4F01">
              <w:t>requirements for completing relevant documentation</w:t>
            </w:r>
          </w:p>
          <w:p w:rsidR="00000000" w:rsidRPr="00BF4F01" w:rsidP="00BF4F01">
            <w:pPr>
              <w:pStyle w:val="ListBullet"/>
            </w:pPr>
            <w:r w:rsidRPr="00BF4F01">
              <w:t>track and road characteristics including: track limitations, speed limitations, gauge limitation, curves and gradients, location of signals and crossings, cross</w:t>
            </w:r>
            <w:r w:rsidRPr="00BF4F01">
              <w:t>overs, and yard and siding layouts</w:t>
            </w:r>
          </w:p>
          <w:p w:rsidR="00000000" w:rsidRPr="00BF4F01" w:rsidP="00BF4F01">
            <w:pPr>
              <w:pStyle w:val="ListBullet"/>
            </w:pPr>
            <w:r w:rsidRPr="00BF4F01">
              <w:t xml:space="preserve">train characteristics </w:t>
            </w:r>
          </w:p>
          <w:p w:rsidR="00000000" w:rsidRPr="00BF4F01" w:rsidP="00BF4F01">
            <w:pPr>
              <w:pStyle w:val="ListBullet"/>
            </w:pPr>
            <w:r w:rsidRPr="00BF4F01">
              <w:t>train equipment and systems including instruments and indicators and their purpose, location and use</w:t>
            </w:r>
          </w:p>
          <w:p w:rsidR="00000000" w:rsidRPr="00BF4F01" w:rsidP="00BF4F01">
            <w:pPr>
              <w:pStyle w:val="ListBullet"/>
            </w:pPr>
            <w:r w:rsidRPr="00BF4F01">
              <w:t>workplace operating procedures.</w:t>
            </w:r>
          </w:p>
        </w:tc>
      </w:tr>
    </w:tbl>
    <w:p w:rsidR="00000000" w:rsidRPr="00BF4F01" w:rsidP="00BF4F01">
      <w:pPr>
        <w:pStyle w:val="BodyText"/>
      </w:pPr>
    </w:p>
    <w:p w:rsidR="00000000" w:rsidRPr="00BF4F01" w:rsidP="00BF4F01">
      <w:pPr>
        <w:pStyle w:val="AllowPageBreak"/>
      </w:pPr>
    </w:p>
    <w:p w:rsidR="00000000" w:rsidRPr="00BF4F01" w:rsidP="00BF4F01">
      <w:pPr>
        <w:pStyle w:val="Heading1"/>
      </w:pPr>
      <w:bookmarkStart w:id="4" w:name="O_750850"/>
      <w:bookmarkEnd w:id="4"/>
      <w:r w:rsidRPr="00BF4F01">
        <w:t>Assessment Conditions</w:t>
      </w:r>
    </w:p>
    <w:tbl>
      <w:tblPr>
        <w:tblW w:w="0" w:type="auto"/>
        <w:tblCellMar>
          <w:left w:w="62" w:type="dxa"/>
          <w:right w:w="62" w:type="dxa"/>
        </w:tblCellMar>
        <w:tblLook w:val="0000"/>
      </w:tblPr>
      <w:tblGrid>
        <w:gridCol w:w="9196"/>
      </w:tblGrid>
      <w:tr w:rsidTr="00A503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4F01" w:rsidP="00BF4F01">
            <w:pPr>
              <w:pStyle w:val="BodyText"/>
            </w:pPr>
            <w:r w:rsidRPr="00BF4F01">
              <w:t xml:space="preserve">As a minimum, assessors must satisfy applicable regulatory requirements, which include requirements in the </w:t>
            </w:r>
            <w:r w:rsidRPr="00BF4F01">
              <w:rPr>
                <w:rStyle w:val="Emphasis"/>
              </w:rPr>
              <w:t>Standards for Registered Training Organisations</w:t>
            </w:r>
            <w:r w:rsidRPr="00BF4F01">
              <w:t xml:space="preserve"> current at the time of assessment. </w:t>
            </w:r>
          </w:p>
          <w:p w:rsidR="00000000" w:rsidRPr="00BF4F01" w:rsidP="00BF4F01">
            <w:pPr>
              <w:pStyle w:val="BodyText"/>
            </w:pPr>
            <w:r w:rsidRPr="00BF4F01">
              <w:t>As a minimum, assessment must satisfy applicable regulatory requi</w:t>
            </w:r>
            <w:r w:rsidRPr="00BF4F01">
              <w:t xml:space="preserve">rements, which include requirements in the </w:t>
            </w:r>
            <w:r w:rsidRPr="00BF4F01">
              <w:rPr>
                <w:rStyle w:val="Emphasis"/>
              </w:rPr>
              <w:t>Standards for Registered Training Organisations</w:t>
            </w:r>
            <w:r w:rsidRPr="00BF4F01">
              <w:t xml:space="preserve"> current at the time of assessment.</w:t>
            </w:r>
          </w:p>
          <w:p w:rsidR="00000000" w:rsidRPr="00BF4F01" w:rsidP="00BF4F01">
            <w:pPr>
              <w:pStyle w:val="BodyText"/>
            </w:pPr>
            <w:r w:rsidRPr="00BF4F01">
              <w:t>Practical assessment must occur in an appropriate range of situations in the workplace.</w:t>
            </w:r>
          </w:p>
          <w:p w:rsidR="00000000" w:rsidRPr="00BF4F01" w:rsidP="00BF4F01">
            <w:pPr>
              <w:pStyle w:val="BodyText"/>
            </w:pPr>
            <w:r w:rsidRPr="00BF4F01">
              <w:t>A simulator assessment is not suitable for</w:t>
            </w:r>
            <w:r w:rsidRPr="00BF4F01">
              <w:t xml:space="preserve"> the final assessment of this unit of competency</w:t>
            </w:r>
          </w:p>
          <w:p w:rsidR="00000000" w:rsidRPr="00BF4F01" w:rsidP="00BF4F01">
            <w:pPr>
              <w:pStyle w:val="BodyText"/>
            </w:pPr>
            <w:r w:rsidRPr="00BF4F01">
              <w:t>Assessment processes and techniques must be appropriate to the language, literacy and numeracy requirements of the work being performed and the needs of the candidate.</w:t>
            </w:r>
          </w:p>
          <w:p w:rsidR="00000000" w:rsidRPr="00BF4F01" w:rsidP="00BF4F01">
            <w:pPr>
              <w:pStyle w:val="BodyText"/>
            </w:pPr>
            <w:r w:rsidRPr="00BF4F01">
              <w:t>Resources for assessment include:</w:t>
            </w:r>
          </w:p>
          <w:p w:rsidR="00000000" w:rsidRPr="00BF4F01" w:rsidP="00BF4F01">
            <w:pPr>
              <w:pStyle w:val="ListBullet"/>
            </w:pPr>
            <w:r w:rsidRPr="00BF4F01">
              <w:t>a ra</w:t>
            </w:r>
            <w:r w:rsidRPr="00BF4F01">
              <w:t>nge of relevant exercises, case studies and/or simulations</w:t>
            </w:r>
          </w:p>
          <w:p w:rsidR="00000000" w:rsidRPr="00BF4F01" w:rsidP="00BF4F01">
            <w:pPr>
              <w:pStyle w:val="ListBullet"/>
            </w:pPr>
            <w:r w:rsidRPr="00BF4F01">
              <w:t>relevant and appropriate materials, tools, equipment and personal protective equipment currently used in industry</w:t>
            </w:r>
          </w:p>
          <w:p w:rsidR="00000000" w:rsidRPr="00BF4F01" w:rsidP="00BF4F01">
            <w:pPr>
              <w:pStyle w:val="ListBullet"/>
            </w:pPr>
            <w:r w:rsidRPr="00BF4F01">
              <w:t>applicable documentation including workplace procedures, regulations, codes of prac</w:t>
            </w:r>
            <w:r w:rsidRPr="00BF4F01">
              <w:t>tice and operation manuals.</w:t>
            </w:r>
          </w:p>
        </w:tc>
      </w:tr>
    </w:tbl>
    <w:p w:rsidR="00A503E6" w:rsidP="00BF4F01">
      <w:pPr>
        <w:pStyle w:val="BodyText"/>
      </w:pPr>
    </w:p>
    <w:p w:rsidR="00A503E6" w:rsidP="00BF4F01">
      <w:pPr>
        <w:pStyle w:val="BodyText"/>
      </w:pPr>
    </w:p>
    <w:p w:rsidR="00000000" w:rsidRPr="00BF4F01" w:rsidP="00BF4F01">
      <w:pPr>
        <w:pStyle w:val="Heading1"/>
      </w:pPr>
      <w:bookmarkStart w:id="5" w:name="O_750853"/>
      <w:bookmarkEnd w:id="5"/>
      <w:r w:rsidRPr="00BF4F01">
        <w:t>Links</w:t>
      </w:r>
    </w:p>
    <w:p w:rsidR="00000000" w:rsidRPr="00BF4F01" w:rsidP="00A503E6">
      <w:pPr>
        <w:pStyle w:val="BodyText"/>
      </w:pPr>
      <w:r w:rsidRPr="00BF4F0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E1282">
        <w:rPr>
          <w:rStyle w:val="Hyperlink"/>
        </w:rPr>
        <w:t>https://vetnet.gov.au/Pages/TrainingDocs.aspx?q=df441c6e-213d-43e3-874c-0b3f7036d851</w:t>
      </w:r>
      <w:r>
        <w:fldChar w:fldCharType="end"/>
      </w:r>
    </w:p>
    <w:p w:rsidR="00000000" w:rsidRPr="00BF4F01" w:rsidP="00BF4F01"/>
    <w:sectPr w:rsidSect="00BF4F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01" w:rsidRPr="00A503E6" w:rsidP="00A503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3E6" w:rsidP="00BF4F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03E6" w:rsidP="00BF4F0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503E6" w:rsidP="00BF4F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3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F01" w:rsidRPr="00A503E6" w:rsidP="00A503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3E6" w:rsidRPr="002D2AF8" w:rsidP="00BF4F01">
    <w:pPr>
      <w:pStyle w:val="Header"/>
      <w:framePr w:wrap="around"/>
    </w:pPr>
    <w:r>
      <w:fldChar w:fldCharType="begin"/>
    </w:r>
    <w:r>
      <w:instrText xml:space="preserve"> TITLE   \* MERGEFORMAT </w:instrText>
    </w:r>
    <w:r>
      <w:fldChar w:fldCharType="separate"/>
    </w:r>
    <w:r>
      <w:t>Assessment Requirements for TLIC3046 Drive and operate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A503E6" w:rsidP="00BF4F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6A40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EA0F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F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F01"/>
    <w:pPr>
      <w:spacing w:before="360" w:after="60"/>
      <w:outlineLvl w:val="0"/>
    </w:pPr>
    <w:rPr>
      <w:sz w:val="32"/>
    </w:rPr>
  </w:style>
  <w:style w:type="paragraph" w:styleId="Heading2">
    <w:name w:val="heading 2"/>
    <w:basedOn w:val="HeadingBase"/>
    <w:next w:val="BodyText"/>
    <w:link w:val="Heading2Char"/>
    <w:qFormat/>
    <w:rsid w:val="00BF4F01"/>
    <w:pPr>
      <w:keepLines/>
      <w:spacing w:before="240" w:after="120"/>
      <w:outlineLvl w:val="1"/>
    </w:pPr>
    <w:rPr>
      <w:sz w:val="28"/>
      <w:szCs w:val="40"/>
    </w:rPr>
  </w:style>
  <w:style w:type="paragraph" w:styleId="Heading3">
    <w:name w:val="heading 3"/>
    <w:basedOn w:val="HeadingBase"/>
    <w:next w:val="BodyText"/>
    <w:link w:val="Heading3Char"/>
    <w:qFormat/>
    <w:rsid w:val="00BF4F01"/>
    <w:pPr>
      <w:spacing w:before="180" w:after="120"/>
      <w:outlineLvl w:val="2"/>
    </w:pPr>
    <w:rPr>
      <w:spacing w:val="-10"/>
      <w:kern w:val="32"/>
    </w:rPr>
  </w:style>
  <w:style w:type="paragraph" w:styleId="Heading4">
    <w:name w:val="heading 4"/>
    <w:basedOn w:val="HeadingBase"/>
    <w:next w:val="BodyText"/>
    <w:link w:val="Heading4Char"/>
    <w:qFormat/>
    <w:rsid w:val="00BF4F01"/>
    <w:pPr>
      <w:spacing w:before="160" w:after="120"/>
      <w:outlineLvl w:val="3"/>
    </w:pPr>
    <w:rPr>
      <w:sz w:val="22"/>
    </w:rPr>
  </w:style>
  <w:style w:type="paragraph" w:styleId="Heading5">
    <w:name w:val="heading 5"/>
    <w:basedOn w:val="HeadingBase"/>
    <w:next w:val="Normal"/>
    <w:link w:val="Heading5Char"/>
    <w:qFormat/>
    <w:rsid w:val="00BF4F01"/>
    <w:pPr>
      <w:spacing w:before="80"/>
      <w:outlineLvl w:val="4"/>
    </w:pPr>
    <w:rPr>
      <w:color w:val="918585"/>
      <w:sz w:val="20"/>
    </w:rPr>
  </w:style>
  <w:style w:type="paragraph" w:styleId="Heading6">
    <w:name w:val="heading 6"/>
    <w:basedOn w:val="HeadingBase"/>
    <w:next w:val="Normal"/>
    <w:link w:val="Heading6Char"/>
    <w:qFormat/>
    <w:rsid w:val="00BF4F01"/>
    <w:pPr>
      <w:spacing w:before="60"/>
      <w:outlineLvl w:val="5"/>
    </w:pPr>
    <w:rPr>
      <w:color w:val="918585"/>
      <w:sz w:val="20"/>
    </w:rPr>
  </w:style>
  <w:style w:type="paragraph" w:styleId="Heading7">
    <w:name w:val="heading 7"/>
    <w:basedOn w:val="Normal"/>
    <w:next w:val="Normal"/>
    <w:link w:val="Heading7Char"/>
    <w:qFormat/>
    <w:rsid w:val="00BF4F01"/>
    <w:pPr>
      <w:ind w:left="720"/>
      <w:outlineLvl w:val="6"/>
    </w:pPr>
    <w:rPr>
      <w:i/>
    </w:rPr>
  </w:style>
  <w:style w:type="paragraph" w:styleId="Heading8">
    <w:name w:val="heading 8"/>
    <w:basedOn w:val="Normal"/>
    <w:next w:val="Normal"/>
    <w:link w:val="Heading8Char"/>
    <w:qFormat/>
    <w:rsid w:val="00BF4F01"/>
    <w:pPr>
      <w:ind w:left="720"/>
      <w:outlineLvl w:val="7"/>
    </w:pPr>
    <w:rPr>
      <w:i/>
    </w:rPr>
  </w:style>
  <w:style w:type="paragraph" w:styleId="Heading9">
    <w:name w:val="heading 9"/>
    <w:basedOn w:val="Normal"/>
    <w:next w:val="Normal"/>
    <w:link w:val="Heading9Char"/>
    <w:qFormat/>
    <w:rsid w:val="00BF4F01"/>
    <w:pPr>
      <w:ind w:left="720"/>
      <w:outlineLvl w:val="8"/>
    </w:pPr>
    <w:rPr>
      <w:i/>
    </w:rPr>
  </w:style>
  <w:style w:type="character" w:default="1" w:styleId="DefaultParagraphFont">
    <w:name w:val="Default Paragraph Font"/>
    <w:uiPriority w:val="1"/>
    <w:unhideWhenUsed/>
    <w:rsid w:val="00BF4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F01"/>
  </w:style>
  <w:style w:type="character" w:customStyle="1" w:styleId="Heading1Char">
    <w:name w:val="Heading 1 Char"/>
    <w:basedOn w:val="DefaultParagraphFont"/>
    <w:link w:val="Heading1"/>
    <w:rsid w:val="00BF4F01"/>
    <w:rPr>
      <w:rFonts w:ascii="Times New Roman" w:eastAsia="Times New Roman" w:hAnsi="Times New Roman" w:cs="Times New Roman"/>
      <w:b/>
      <w:sz w:val="32"/>
      <w:szCs w:val="20"/>
      <w:lang w:eastAsia="en-US"/>
    </w:rPr>
  </w:style>
  <w:style w:type="paragraph" w:styleId="BodyText">
    <w:name w:val="Body Text"/>
    <w:basedOn w:val="Normal"/>
    <w:link w:val="BodyTextChar"/>
    <w:rsid w:val="00BF4F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F01"/>
    <w:rPr>
      <w:rFonts w:ascii="Times New Roman" w:eastAsia="Times New Roman" w:hAnsi="Times New Roman" w:cs="Times New Roman"/>
      <w:sz w:val="24"/>
      <w:lang w:eastAsia="en-US"/>
    </w:rPr>
  </w:style>
  <w:style w:type="paragraph" w:styleId="ListBullet">
    <w:name w:val="List Bullet"/>
    <w:basedOn w:val="List"/>
    <w:rsid w:val="00BF4F01"/>
    <w:pPr>
      <w:numPr>
        <w:numId w:val="11"/>
      </w:numPr>
      <w:tabs>
        <w:tab w:val="clear" w:pos="340"/>
      </w:tabs>
      <w:spacing w:before="40" w:after="40"/>
    </w:pPr>
  </w:style>
  <w:style w:type="character" w:styleId="Emphasis">
    <w:name w:val="Emphasis"/>
    <w:basedOn w:val="DefaultParagraphFont"/>
    <w:qFormat/>
    <w:rsid w:val="00BF4F01"/>
    <w:rPr>
      <w:i/>
    </w:rPr>
  </w:style>
  <w:style w:type="paragraph" w:customStyle="1" w:styleId="SuperHeading">
    <w:name w:val="SuperHeading"/>
    <w:basedOn w:val="Normal"/>
    <w:rsid w:val="00BF4F01"/>
    <w:pPr>
      <w:spacing w:before="240" w:after="120"/>
      <w:outlineLvl w:val="0"/>
    </w:pPr>
    <w:rPr>
      <w:rFonts w:ascii="Times New Roman" w:hAnsi="Times New Roman"/>
      <w:b/>
      <w:sz w:val="32"/>
    </w:rPr>
  </w:style>
  <w:style w:type="paragraph" w:customStyle="1" w:styleId="AllowPageBreak">
    <w:name w:val="AllowPageBreak"/>
    <w:rsid w:val="00BF4F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F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F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F01"/>
    <w:rPr>
      <w:rFonts w:ascii="Courier New" w:eastAsia="Times New Roman" w:hAnsi="Courier New" w:cs="Times New Roman"/>
      <w:i/>
      <w:szCs w:val="20"/>
      <w:lang w:eastAsia="en-US"/>
    </w:rPr>
  </w:style>
  <w:style w:type="paragraph" w:customStyle="1" w:styleId="HeadingBase">
    <w:name w:val="Heading Base"/>
    <w:rsid w:val="00BF4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F01"/>
    <w:pPr>
      <w:tabs>
        <w:tab w:val="right" w:leader="dot" w:pos="9072"/>
      </w:tabs>
      <w:ind w:left="567"/>
    </w:pPr>
    <w:rPr>
      <w:szCs w:val="22"/>
    </w:rPr>
  </w:style>
  <w:style w:type="paragraph" w:customStyle="1" w:styleId="TOCBase">
    <w:name w:val="TOC Base"/>
    <w:rsid w:val="00BF4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F01"/>
    <w:pPr>
      <w:tabs>
        <w:tab w:val="right" w:leader="dot" w:pos="9072"/>
      </w:tabs>
      <w:spacing w:before="40" w:after="40"/>
      <w:ind w:left="284"/>
    </w:pPr>
    <w:rPr>
      <w:rFonts w:ascii="Times New Roman" w:hAnsi="Times New Roman"/>
    </w:rPr>
  </w:style>
  <w:style w:type="paragraph" w:styleId="TOC1">
    <w:name w:val="toc 1"/>
    <w:basedOn w:val="TOCBase"/>
    <w:next w:val="Normal"/>
    <w:rsid w:val="00BF4F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F01"/>
    <w:rPr>
      <w:rFonts w:ascii="Times New Roman" w:eastAsia="Times New Roman" w:hAnsi="Times New Roman" w:cs="Times New Roman"/>
      <w:sz w:val="16"/>
      <w:lang w:eastAsia="en-US"/>
    </w:rPr>
  </w:style>
  <w:style w:type="paragraph" w:styleId="Title">
    <w:name w:val="Title"/>
    <w:basedOn w:val="HeadingBase"/>
    <w:link w:val="TitleChar"/>
    <w:qFormat/>
    <w:rsid w:val="00BF4F01"/>
    <w:pPr>
      <w:spacing w:before="5040"/>
      <w:jc w:val="center"/>
    </w:pPr>
    <w:rPr>
      <w:sz w:val="48"/>
      <w:szCs w:val="72"/>
      <w:lang w:val="en-US"/>
    </w:rPr>
  </w:style>
  <w:style w:type="character" w:customStyle="1" w:styleId="TitleChar">
    <w:name w:val="Title Char"/>
    <w:basedOn w:val="DefaultParagraphFont"/>
    <w:link w:val="Title"/>
    <w:rsid w:val="00BF4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F01"/>
    <w:pPr>
      <w:tabs>
        <w:tab w:val="left" w:pos="3600"/>
        <w:tab w:val="left" w:pos="3958"/>
      </w:tabs>
    </w:pPr>
  </w:style>
  <w:style w:type="paragraph" w:styleId="List">
    <w:name w:val="List"/>
    <w:basedOn w:val="BodyText"/>
    <w:next w:val="BodyText"/>
    <w:rsid w:val="00BF4F01"/>
    <w:pPr>
      <w:tabs>
        <w:tab w:val="left" w:pos="340"/>
      </w:tabs>
      <w:spacing w:before="60" w:after="60"/>
      <w:ind w:left="340" w:hanging="340"/>
    </w:pPr>
  </w:style>
  <w:style w:type="paragraph" w:customStyle="1" w:styleId="Note">
    <w:name w:val="Note"/>
    <w:basedOn w:val="BodyText"/>
    <w:rsid w:val="00BF4F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4F01"/>
    <w:rPr>
      <w:b/>
      <w:spacing w:val="0"/>
    </w:rPr>
  </w:style>
  <w:style w:type="paragraph" w:customStyle="1" w:styleId="SuperTitle">
    <w:name w:val="SuperTitle"/>
    <w:basedOn w:val="Title"/>
    <w:rsid w:val="00BF4F01"/>
    <w:pPr>
      <w:framePr w:wrap="auto" w:hAnchor="text" w:y="6049"/>
    </w:pPr>
    <w:rPr>
      <w:color w:val="000000"/>
      <w:sz w:val="40"/>
    </w:rPr>
  </w:style>
  <w:style w:type="paragraph" w:customStyle="1" w:styleId="TOCTitle">
    <w:name w:val="TOCTitle"/>
    <w:basedOn w:val="Heading1"/>
    <w:rsid w:val="00BF4F01"/>
    <w:pPr>
      <w:spacing w:after="240"/>
      <w:jc w:val="center"/>
      <w:outlineLvl w:val="9"/>
    </w:pPr>
    <w:rPr>
      <w:caps/>
    </w:rPr>
  </w:style>
  <w:style w:type="paragraph" w:customStyle="1" w:styleId="Version">
    <w:name w:val="Version"/>
    <w:rsid w:val="00BF4F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F01"/>
    <w:pPr>
      <w:numPr>
        <w:numId w:val="12"/>
      </w:numPr>
      <w:tabs>
        <w:tab w:val="clear" w:pos="680"/>
      </w:tabs>
    </w:pPr>
  </w:style>
  <w:style w:type="paragraph" w:styleId="Index1">
    <w:name w:val="index 1"/>
    <w:basedOn w:val="Normal"/>
    <w:next w:val="Normal"/>
    <w:semiHidden/>
    <w:rsid w:val="00BF4F01"/>
    <w:pPr>
      <w:keepNext w:val="0"/>
      <w:tabs>
        <w:tab w:val="right" w:pos="4176"/>
      </w:tabs>
      <w:ind w:left="198" w:hanging="198"/>
    </w:pPr>
    <w:rPr>
      <w:rFonts w:ascii="Garamond" w:hAnsi="Garamond"/>
    </w:rPr>
  </w:style>
  <w:style w:type="paragraph" w:styleId="IndexHeading">
    <w:name w:val="index heading"/>
    <w:basedOn w:val="Normal"/>
    <w:next w:val="Index1"/>
    <w:semiHidden/>
    <w:rsid w:val="00BF4F01"/>
    <w:pPr>
      <w:spacing w:before="120" w:after="120"/>
    </w:pPr>
    <w:rPr>
      <w:rFonts w:ascii="Arial" w:hAnsi="Arial"/>
      <w:b/>
      <w:color w:val="918585"/>
      <w:sz w:val="24"/>
    </w:rPr>
  </w:style>
  <w:style w:type="paragraph" w:styleId="Header">
    <w:name w:val="header"/>
    <w:basedOn w:val="Normal"/>
    <w:link w:val="HeaderChar"/>
    <w:rsid w:val="00BF4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F01"/>
    <w:rPr>
      <w:rFonts w:ascii="Times New Roman" w:eastAsia="Times New Roman" w:hAnsi="Times New Roman" w:cs="Times New Roman"/>
      <w:sz w:val="16"/>
      <w:szCs w:val="20"/>
      <w:lang w:val="en-GB" w:eastAsia="en-US"/>
    </w:rPr>
  </w:style>
  <w:style w:type="paragraph" w:customStyle="1" w:styleId="Chapter">
    <w:name w:val="Chapter"/>
    <w:basedOn w:val="Normal"/>
    <w:rsid w:val="00BF4F01"/>
    <w:pPr>
      <w:spacing w:before="240"/>
    </w:pPr>
    <w:rPr>
      <w:rFonts w:ascii="Times New Roman" w:hAnsi="Times New Roman"/>
      <w:smallCaps/>
      <w:spacing w:val="80"/>
      <w:sz w:val="28"/>
    </w:rPr>
  </w:style>
  <w:style w:type="paragraph" w:customStyle="1" w:styleId="InChapter">
    <w:name w:val="InChapter"/>
    <w:basedOn w:val="Heading3"/>
    <w:rsid w:val="00BF4F01"/>
    <w:pPr>
      <w:spacing w:after="240"/>
      <w:outlineLvl w:val="9"/>
    </w:pPr>
    <w:rPr>
      <w:noProof/>
    </w:rPr>
  </w:style>
  <w:style w:type="paragraph" w:styleId="Index2">
    <w:name w:val="index 2"/>
    <w:basedOn w:val="Normal"/>
    <w:next w:val="Normal"/>
    <w:semiHidden/>
    <w:rsid w:val="00BF4F01"/>
    <w:pPr>
      <w:tabs>
        <w:tab w:val="right" w:pos="4176"/>
      </w:tabs>
      <w:ind w:left="568" w:hanging="284"/>
    </w:pPr>
    <w:rPr>
      <w:rFonts w:ascii="Garamond" w:hAnsi="Garamond"/>
    </w:rPr>
  </w:style>
  <w:style w:type="paragraph" w:customStyle="1" w:styleId="Byline">
    <w:name w:val="Byline"/>
    <w:rsid w:val="00BF4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F01"/>
    <w:pPr>
      <w:tabs>
        <w:tab w:val="clear" w:pos="3600"/>
        <w:tab w:val="clear" w:pos="3958"/>
      </w:tabs>
      <w:jc w:val="right"/>
    </w:pPr>
  </w:style>
  <w:style w:type="paragraph" w:styleId="Caption">
    <w:name w:val="caption"/>
    <w:basedOn w:val="BodyText"/>
    <w:next w:val="Normal"/>
    <w:qFormat/>
    <w:rsid w:val="00BF4F01"/>
    <w:pPr>
      <w:framePr w:w="2268" w:hSpace="181" w:vSpace="181" w:wrap="around" w:vAnchor="text" w:hAnchor="page" w:x="1135" w:y="285" w:anchorLock="1"/>
    </w:pPr>
    <w:rPr>
      <w:i/>
    </w:rPr>
  </w:style>
  <w:style w:type="paragraph" w:customStyle="1" w:styleId="MiniTOCTitle">
    <w:name w:val="MiniTOCTitle"/>
    <w:basedOn w:val="Heading4"/>
    <w:rsid w:val="00BF4F01"/>
    <w:pPr>
      <w:spacing w:before="240"/>
      <w:outlineLvl w:val="9"/>
    </w:pPr>
    <w:rPr>
      <w:noProof/>
      <w:sz w:val="24"/>
    </w:rPr>
  </w:style>
  <w:style w:type="paragraph" w:customStyle="1" w:styleId="MiniTOCItem">
    <w:name w:val="MiniTOCItem"/>
    <w:basedOn w:val="ListBullet"/>
    <w:rsid w:val="00BF4F01"/>
    <w:pPr>
      <w:numPr>
        <w:numId w:val="0"/>
      </w:numPr>
      <w:tabs>
        <w:tab w:val="right" w:leader="dot" w:pos="6521"/>
      </w:tabs>
      <w:spacing w:before="0" w:after="0"/>
    </w:pPr>
  </w:style>
  <w:style w:type="paragraph" w:customStyle="1" w:styleId="TOFTitle">
    <w:name w:val="TOFTitle"/>
    <w:basedOn w:val="TOCTitle"/>
    <w:rsid w:val="00BF4F01"/>
  </w:style>
  <w:style w:type="paragraph" w:styleId="TableofFigures">
    <w:name w:val="table of figures"/>
    <w:basedOn w:val="Normal"/>
    <w:next w:val="Normal"/>
    <w:semiHidden/>
    <w:rsid w:val="00BF4F01"/>
    <w:pPr>
      <w:tabs>
        <w:tab w:val="right" w:leader="dot" w:pos="9072"/>
      </w:tabs>
      <w:ind w:left="970" w:hanging="403"/>
    </w:pPr>
    <w:rPr>
      <w:rFonts w:ascii="Times New Roman" w:hAnsi="Times New Roman"/>
      <w:b/>
    </w:rPr>
  </w:style>
  <w:style w:type="paragraph" w:styleId="ListNumber">
    <w:name w:val="List Number"/>
    <w:basedOn w:val="List"/>
    <w:rsid w:val="00BF4F01"/>
    <w:pPr>
      <w:numPr>
        <w:numId w:val="14"/>
      </w:numPr>
      <w:tabs>
        <w:tab w:val="clear" w:pos="340"/>
      </w:tabs>
    </w:pPr>
  </w:style>
  <w:style w:type="character" w:customStyle="1" w:styleId="WingdingSymbols">
    <w:name w:val="Wingding Symbols"/>
    <w:rsid w:val="00BF4F01"/>
    <w:rPr>
      <w:rFonts w:ascii="Wingdings" w:hAnsi="Wingdings"/>
    </w:rPr>
  </w:style>
  <w:style w:type="paragraph" w:customStyle="1" w:styleId="TableHeading">
    <w:name w:val="Table Heading"/>
    <w:basedOn w:val="HeadingBase"/>
    <w:rsid w:val="00BF4F01"/>
    <w:pPr>
      <w:keepLines/>
      <w:pBdr>
        <w:bottom w:val="single" w:sz="6" w:space="1" w:color="918585"/>
      </w:pBdr>
      <w:spacing w:before="240"/>
    </w:pPr>
  </w:style>
  <w:style w:type="character" w:customStyle="1" w:styleId="HotSpot">
    <w:name w:val="HotSpot"/>
    <w:rsid w:val="00BF4F01"/>
    <w:rPr>
      <w:color w:val="0033CC"/>
      <w:u w:val="none"/>
    </w:rPr>
  </w:style>
  <w:style w:type="paragraph" w:customStyle="1" w:styleId="BodyTextRight">
    <w:name w:val="Body Text Right"/>
    <w:basedOn w:val="BodyText"/>
    <w:rsid w:val="00BF4F01"/>
    <w:pPr>
      <w:spacing w:before="0" w:after="0"/>
      <w:jc w:val="right"/>
    </w:pPr>
  </w:style>
  <w:style w:type="paragraph" w:styleId="Index3">
    <w:name w:val="index 3"/>
    <w:basedOn w:val="ListNumber2"/>
    <w:next w:val="Normal"/>
    <w:semiHidden/>
    <w:rsid w:val="00BF4F01"/>
    <w:pPr>
      <w:numPr>
        <w:numId w:val="0"/>
      </w:numPr>
      <w:tabs>
        <w:tab w:val="right" w:leader="dot" w:pos="4176"/>
      </w:tabs>
    </w:pPr>
  </w:style>
  <w:style w:type="paragraph" w:styleId="ListNumber2">
    <w:name w:val="List Number 2"/>
    <w:basedOn w:val="List2"/>
    <w:rsid w:val="00BF4F01"/>
    <w:pPr>
      <w:numPr>
        <w:numId w:val="9"/>
      </w:numPr>
      <w:tabs>
        <w:tab w:val="clear" w:pos="1060"/>
      </w:tabs>
    </w:pPr>
  </w:style>
  <w:style w:type="paragraph" w:customStyle="1" w:styleId="MarginNote">
    <w:name w:val="Margin Note"/>
    <w:basedOn w:val="BodyText"/>
    <w:rsid w:val="00BF4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F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F01"/>
    <w:rPr>
      <w:sz w:val="32"/>
    </w:rPr>
  </w:style>
  <w:style w:type="paragraph" w:customStyle="1" w:styleId="HeadingProcedure">
    <w:name w:val="Heading Procedure"/>
    <w:basedOn w:val="HeadingBase"/>
    <w:next w:val="Normal"/>
    <w:rsid w:val="00BF4F01"/>
    <w:pPr>
      <w:tabs>
        <w:tab w:val="left" w:pos="0"/>
      </w:tabs>
      <w:spacing w:before="120" w:after="60"/>
    </w:pPr>
    <w:rPr>
      <w:i/>
      <w:color w:val="918585"/>
      <w:sz w:val="22"/>
    </w:rPr>
  </w:style>
  <w:style w:type="paragraph" w:customStyle="1" w:styleId="TableBodyText">
    <w:name w:val="Table Body Text"/>
    <w:basedOn w:val="BodyText"/>
    <w:rsid w:val="00BF4F01"/>
    <w:pPr>
      <w:spacing w:before="60" w:after="60"/>
    </w:pPr>
  </w:style>
  <w:style w:type="paragraph" w:styleId="ListContinue">
    <w:name w:val="List Continue"/>
    <w:basedOn w:val="List"/>
    <w:rsid w:val="00BF4F01"/>
    <w:pPr>
      <w:ind w:firstLine="0"/>
    </w:pPr>
  </w:style>
  <w:style w:type="paragraph" w:customStyle="1" w:styleId="ListNote">
    <w:name w:val="List Note"/>
    <w:basedOn w:val="List"/>
    <w:rsid w:val="00BF4F01"/>
    <w:pPr>
      <w:pBdr>
        <w:top w:val="single" w:sz="6" w:space="2" w:color="918585"/>
        <w:bottom w:val="single" w:sz="6" w:space="2" w:color="918585"/>
      </w:pBdr>
      <w:tabs>
        <w:tab w:val="left" w:pos="1021"/>
      </w:tabs>
      <w:ind w:firstLine="0"/>
    </w:pPr>
  </w:style>
  <w:style w:type="paragraph" w:customStyle="1" w:styleId="Warning">
    <w:name w:val="Warning"/>
    <w:basedOn w:val="BodyText"/>
    <w:rsid w:val="00BF4F01"/>
    <w:pPr>
      <w:shd w:val="clear" w:color="auto" w:fill="D9D9D9"/>
      <w:tabs>
        <w:tab w:val="left" w:pos="992"/>
      </w:tabs>
      <w:ind w:left="119" w:right="119"/>
    </w:pPr>
    <w:rPr>
      <w:sz w:val="20"/>
    </w:rPr>
  </w:style>
  <w:style w:type="paragraph" w:customStyle="1" w:styleId="MarginIcons">
    <w:name w:val="Margin Icons"/>
    <w:basedOn w:val="BodyText"/>
    <w:rsid w:val="00BF4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F01"/>
    <w:rPr>
      <w:rFonts w:ascii="Courier New" w:hAnsi="Courier New"/>
    </w:rPr>
  </w:style>
  <w:style w:type="paragraph" w:customStyle="1" w:styleId="NoteBullet">
    <w:name w:val="Note Bullet"/>
    <w:basedOn w:val="Note"/>
    <w:rsid w:val="00BF4F01"/>
    <w:pPr>
      <w:tabs>
        <w:tab w:val="clear" w:pos="680"/>
      </w:tabs>
      <w:spacing w:before="60" w:after="60"/>
    </w:pPr>
  </w:style>
  <w:style w:type="paragraph" w:customStyle="1" w:styleId="SubHeading2">
    <w:name w:val="SubHeading2"/>
    <w:basedOn w:val="HeadingBase"/>
    <w:rsid w:val="00BF4F01"/>
    <w:pPr>
      <w:spacing w:before="240" w:after="60"/>
    </w:pPr>
    <w:rPr>
      <w:sz w:val="20"/>
    </w:rPr>
  </w:style>
  <w:style w:type="paragraph" w:customStyle="1" w:styleId="SubHeading1">
    <w:name w:val="SubHeading1"/>
    <w:basedOn w:val="HeadingBase"/>
    <w:rsid w:val="00BF4F01"/>
    <w:pPr>
      <w:spacing w:before="240" w:after="60"/>
    </w:pPr>
    <w:rPr>
      <w:color w:val="918585"/>
      <w:sz w:val="22"/>
    </w:rPr>
  </w:style>
  <w:style w:type="paragraph" w:customStyle="1" w:styleId="SideHeading">
    <w:name w:val="Side Heading"/>
    <w:basedOn w:val="HeadingBase"/>
    <w:rsid w:val="00BF4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F01"/>
    <w:pPr>
      <w:numPr>
        <w:numId w:val="10"/>
      </w:numPr>
    </w:pPr>
  </w:style>
  <w:style w:type="paragraph" w:styleId="PlainText">
    <w:name w:val="Plain Text"/>
    <w:basedOn w:val="Normal"/>
    <w:link w:val="PlainTextChar"/>
    <w:rsid w:val="00BF4F01"/>
    <w:rPr>
      <w:sz w:val="20"/>
    </w:rPr>
  </w:style>
  <w:style w:type="character" w:customStyle="1" w:styleId="PlainTextChar">
    <w:name w:val="Plain Text Char"/>
    <w:basedOn w:val="DefaultParagraphFont"/>
    <w:link w:val="PlainText"/>
    <w:rsid w:val="00BF4F01"/>
    <w:rPr>
      <w:rFonts w:ascii="Courier New" w:eastAsia="Times New Roman" w:hAnsi="Courier New" w:cs="Times New Roman"/>
      <w:sz w:val="20"/>
      <w:szCs w:val="20"/>
      <w:lang w:eastAsia="en-US"/>
    </w:rPr>
  </w:style>
  <w:style w:type="character" w:customStyle="1" w:styleId="MenuOption">
    <w:name w:val="Menu Option"/>
    <w:basedOn w:val="DefaultParagraphFont"/>
    <w:rsid w:val="00BF4F01"/>
    <w:rPr>
      <w:b/>
      <w:smallCaps/>
    </w:rPr>
  </w:style>
  <w:style w:type="paragraph" w:customStyle="1" w:styleId="TableListNumber">
    <w:name w:val="Table List Number"/>
    <w:basedOn w:val="ListNumber"/>
    <w:rsid w:val="00BF4F01"/>
    <w:pPr>
      <w:numPr>
        <w:numId w:val="0"/>
      </w:numPr>
    </w:pPr>
  </w:style>
  <w:style w:type="paragraph" w:styleId="TOC4">
    <w:name w:val="toc 4"/>
    <w:basedOn w:val="TOCBase"/>
    <w:next w:val="Normal"/>
    <w:semiHidden/>
    <w:rsid w:val="00BF4F01"/>
    <w:pPr>
      <w:tabs>
        <w:tab w:val="right" w:leader="dot" w:pos="9071"/>
      </w:tabs>
      <w:ind w:left="1701"/>
    </w:pPr>
  </w:style>
  <w:style w:type="paragraph" w:customStyle="1" w:styleId="ListAlpha">
    <w:name w:val="List Alpha"/>
    <w:basedOn w:val="List"/>
    <w:rsid w:val="00BF4F01"/>
    <w:pPr>
      <w:numPr>
        <w:numId w:val="8"/>
      </w:numPr>
    </w:pPr>
  </w:style>
  <w:style w:type="paragraph" w:customStyle="1" w:styleId="ListAlpha2">
    <w:name w:val="List Alpha 2"/>
    <w:basedOn w:val="List2"/>
    <w:rsid w:val="00BF4F01"/>
    <w:pPr>
      <w:numPr>
        <w:numId w:val="7"/>
      </w:numPr>
    </w:pPr>
  </w:style>
  <w:style w:type="paragraph" w:styleId="List2">
    <w:name w:val="List 2"/>
    <w:basedOn w:val="BodyText"/>
    <w:rsid w:val="00BF4F01"/>
    <w:pPr>
      <w:tabs>
        <w:tab w:val="left" w:pos="680"/>
      </w:tabs>
      <w:spacing w:before="60" w:after="60"/>
      <w:ind w:left="680" w:hanging="340"/>
    </w:pPr>
  </w:style>
  <w:style w:type="paragraph" w:styleId="List3">
    <w:name w:val="List 3"/>
    <w:basedOn w:val="BodyText"/>
    <w:rsid w:val="00BF4F01"/>
    <w:pPr>
      <w:tabs>
        <w:tab w:val="left" w:pos="1021"/>
      </w:tabs>
      <w:spacing w:before="60" w:after="60"/>
      <w:ind w:left="1020" w:hanging="340"/>
    </w:pPr>
  </w:style>
  <w:style w:type="paragraph" w:styleId="List4">
    <w:name w:val="List 4"/>
    <w:basedOn w:val="BodyText"/>
    <w:rsid w:val="00BF4F01"/>
    <w:pPr>
      <w:tabs>
        <w:tab w:val="left" w:pos="1361"/>
      </w:tabs>
      <w:spacing w:before="60" w:after="60"/>
      <w:ind w:left="1361" w:hanging="340"/>
    </w:pPr>
  </w:style>
  <w:style w:type="paragraph" w:styleId="List5">
    <w:name w:val="List 5"/>
    <w:basedOn w:val="BodyText"/>
    <w:rsid w:val="00BF4F01"/>
    <w:pPr>
      <w:tabs>
        <w:tab w:val="left" w:pos="1701"/>
      </w:tabs>
      <w:spacing w:before="60" w:after="60"/>
      <w:ind w:left="1701" w:hanging="340"/>
    </w:pPr>
  </w:style>
  <w:style w:type="paragraph" w:styleId="ListBullet3">
    <w:name w:val="List Bullet 3"/>
    <w:basedOn w:val="List3"/>
    <w:rsid w:val="00BF4F01"/>
    <w:pPr>
      <w:numPr>
        <w:numId w:val="13"/>
      </w:numPr>
      <w:tabs>
        <w:tab w:val="clear" w:pos="1021"/>
      </w:tabs>
      <w:ind w:left="1037" w:hanging="357"/>
    </w:pPr>
  </w:style>
  <w:style w:type="paragraph" w:styleId="ListBullet4">
    <w:name w:val="List Bullet 4"/>
    <w:basedOn w:val="List4"/>
    <w:rsid w:val="00BF4F01"/>
    <w:pPr>
      <w:numPr>
        <w:numId w:val="2"/>
      </w:numPr>
      <w:tabs>
        <w:tab w:val="clear" w:pos="1361"/>
      </w:tabs>
    </w:pPr>
  </w:style>
  <w:style w:type="paragraph" w:styleId="ListBullet5">
    <w:name w:val="List Bullet 5"/>
    <w:basedOn w:val="List5"/>
    <w:rsid w:val="00BF4F01"/>
    <w:pPr>
      <w:numPr>
        <w:numId w:val="3"/>
      </w:numPr>
    </w:pPr>
  </w:style>
  <w:style w:type="paragraph" w:styleId="ListContinue2">
    <w:name w:val="List Continue 2"/>
    <w:basedOn w:val="List2"/>
    <w:rsid w:val="00BF4F01"/>
    <w:pPr>
      <w:ind w:firstLine="0"/>
    </w:pPr>
  </w:style>
  <w:style w:type="paragraph" w:styleId="ListContinue3">
    <w:name w:val="List Continue 3"/>
    <w:basedOn w:val="List3"/>
    <w:rsid w:val="00BF4F01"/>
    <w:pPr>
      <w:ind w:left="1021" w:firstLine="0"/>
    </w:pPr>
  </w:style>
  <w:style w:type="paragraph" w:styleId="ListContinue4">
    <w:name w:val="List Continue 4"/>
    <w:basedOn w:val="List4"/>
    <w:rsid w:val="00BF4F01"/>
    <w:pPr>
      <w:ind w:firstLine="0"/>
    </w:pPr>
  </w:style>
  <w:style w:type="paragraph" w:styleId="ListContinue5">
    <w:name w:val="List Continue 5"/>
    <w:basedOn w:val="List5"/>
    <w:rsid w:val="00BF4F01"/>
    <w:pPr>
      <w:ind w:firstLine="0"/>
    </w:pPr>
  </w:style>
  <w:style w:type="paragraph" w:styleId="ListNumber3">
    <w:name w:val="List Number 3"/>
    <w:basedOn w:val="List3"/>
    <w:rsid w:val="00BF4F01"/>
    <w:pPr>
      <w:numPr>
        <w:numId w:val="4"/>
      </w:numPr>
    </w:pPr>
  </w:style>
  <w:style w:type="paragraph" w:styleId="ListNumber4">
    <w:name w:val="List Number 4"/>
    <w:basedOn w:val="List4"/>
    <w:rsid w:val="00BF4F01"/>
    <w:pPr>
      <w:numPr>
        <w:numId w:val="5"/>
      </w:numPr>
    </w:pPr>
  </w:style>
  <w:style w:type="paragraph" w:styleId="ListNumber5">
    <w:name w:val="List Number 5"/>
    <w:basedOn w:val="List5"/>
    <w:rsid w:val="00BF4F01"/>
    <w:pPr>
      <w:numPr>
        <w:numId w:val="6"/>
      </w:numPr>
    </w:pPr>
  </w:style>
  <w:style w:type="paragraph" w:styleId="BlockText">
    <w:name w:val="Block Text"/>
    <w:basedOn w:val="Normal"/>
    <w:rsid w:val="00BF4F01"/>
    <w:pPr>
      <w:spacing w:after="120"/>
      <w:ind w:left="1440" w:right="1440"/>
    </w:pPr>
  </w:style>
  <w:style w:type="character" w:customStyle="1" w:styleId="Subscript">
    <w:name w:val="Subscript"/>
    <w:basedOn w:val="DefaultParagraphFont"/>
    <w:rsid w:val="00BF4F01"/>
    <w:rPr>
      <w:sz w:val="16"/>
      <w:vertAlign w:val="subscript"/>
    </w:rPr>
  </w:style>
  <w:style w:type="character" w:customStyle="1" w:styleId="Superscript">
    <w:name w:val="Superscript"/>
    <w:basedOn w:val="DefaultParagraphFont"/>
    <w:rsid w:val="00BF4F01"/>
    <w:rPr>
      <w:sz w:val="16"/>
      <w:vertAlign w:val="superscript"/>
    </w:rPr>
  </w:style>
  <w:style w:type="character" w:customStyle="1" w:styleId="Symbols">
    <w:name w:val="Symbols"/>
    <w:basedOn w:val="DefaultParagraphFont"/>
    <w:rsid w:val="00BF4F01"/>
    <w:rPr>
      <w:rFonts w:ascii="Symbol" w:hAnsi="Symbol"/>
    </w:rPr>
  </w:style>
  <w:style w:type="character" w:customStyle="1" w:styleId="MenuOptions">
    <w:name w:val="Menu Options"/>
    <w:basedOn w:val="DefaultParagraphFont"/>
    <w:rsid w:val="00BF4F01"/>
    <w:rPr>
      <w:rFonts w:ascii="Arial Narrow" w:hAnsi="Arial Narrow"/>
      <w:smallCaps/>
    </w:rPr>
  </w:style>
  <w:style w:type="character" w:customStyle="1" w:styleId="Buttons">
    <w:name w:val="Buttons"/>
    <w:basedOn w:val="DefaultParagraphFont"/>
    <w:rsid w:val="00BF4F01"/>
    <w:rPr>
      <w:b/>
    </w:rPr>
  </w:style>
  <w:style w:type="character" w:customStyle="1" w:styleId="Underlined">
    <w:name w:val="Underlined"/>
    <w:basedOn w:val="DefaultParagraphFont"/>
    <w:rsid w:val="00BF4F01"/>
    <w:rPr>
      <w:u w:val="single"/>
    </w:rPr>
  </w:style>
  <w:style w:type="paragraph" w:customStyle="1" w:styleId="TableBodyTextRight">
    <w:name w:val="Table Body Text Right"/>
    <w:basedOn w:val="TableBodyText"/>
    <w:rsid w:val="00BF4F01"/>
    <w:pPr>
      <w:widowControl w:val="0"/>
      <w:autoSpaceDE w:val="0"/>
      <w:autoSpaceDN w:val="0"/>
      <w:adjustRightInd w:val="0"/>
      <w:jc w:val="right"/>
    </w:pPr>
    <w:rPr>
      <w:rFonts w:cs="Arial"/>
      <w:szCs w:val="18"/>
    </w:rPr>
  </w:style>
  <w:style w:type="paragraph" w:customStyle="1" w:styleId="CopyrightText">
    <w:name w:val="Copyright Text"/>
    <w:basedOn w:val="BodyText"/>
    <w:rsid w:val="00BF4F01"/>
    <w:rPr>
      <w:sz w:val="18"/>
    </w:rPr>
  </w:style>
  <w:style w:type="paragraph" w:customStyle="1" w:styleId="BodySmallRight">
    <w:name w:val="Body Small Right"/>
    <w:basedOn w:val="BodyTextRight"/>
    <w:rsid w:val="00BF4F01"/>
    <w:rPr>
      <w:sz w:val="18"/>
      <w:szCs w:val="18"/>
    </w:rPr>
  </w:style>
  <w:style w:type="paragraph" w:customStyle="1" w:styleId="MarginEdition">
    <w:name w:val="Margin Edition"/>
    <w:basedOn w:val="MarginNote"/>
    <w:rsid w:val="00BF4F01"/>
    <w:pPr>
      <w:spacing w:before="0" w:after="0"/>
    </w:pPr>
    <w:rPr>
      <w:rFonts w:ascii="Times New Roman" w:hAnsi="Times New Roman"/>
      <w:color w:val="999999"/>
    </w:rPr>
  </w:style>
  <w:style w:type="paragraph" w:customStyle="1" w:styleId="Spacer">
    <w:name w:val="Spacer"/>
    <w:basedOn w:val="Normal"/>
    <w:rsid w:val="00BF4F01"/>
    <w:rPr>
      <w:sz w:val="2"/>
      <w:szCs w:val="2"/>
    </w:rPr>
  </w:style>
  <w:style w:type="character" w:customStyle="1" w:styleId="Small">
    <w:name w:val="Small"/>
    <w:basedOn w:val="DefaultParagraphFont"/>
    <w:rsid w:val="00BF4F01"/>
    <w:rPr>
      <w:sz w:val="16"/>
    </w:rPr>
  </w:style>
  <w:style w:type="paragraph" w:customStyle="1" w:styleId="WideTable">
    <w:name w:val="Wide Table"/>
    <w:basedOn w:val="Normal"/>
    <w:rsid w:val="00BF4F01"/>
    <w:pPr>
      <w:ind w:left="-1418"/>
    </w:pPr>
    <w:rPr>
      <w:sz w:val="2"/>
      <w:szCs w:val="2"/>
    </w:rPr>
  </w:style>
  <w:style w:type="character" w:styleId="PageNumber">
    <w:name w:val="page number"/>
    <w:basedOn w:val="DefaultParagraphFont"/>
    <w:rsid w:val="00BF4F01"/>
  </w:style>
  <w:style w:type="paragraph" w:styleId="Quote">
    <w:name w:val="Quote"/>
    <w:basedOn w:val="Heading1"/>
    <w:link w:val="QuoteChar"/>
    <w:qFormat/>
    <w:rsid w:val="00BF4F01"/>
    <w:rPr>
      <w:b w:val="0"/>
      <w:sz w:val="72"/>
      <w:szCs w:val="72"/>
      <w:lang w:val="en-NZ"/>
    </w:rPr>
  </w:style>
  <w:style w:type="character" w:customStyle="1" w:styleId="QuoteChar">
    <w:name w:val="Quote Char"/>
    <w:basedOn w:val="DefaultParagraphFont"/>
    <w:link w:val="Quote"/>
    <w:rsid w:val="00BF4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F01"/>
    <w:pPr>
      <w:pageBreakBefore/>
    </w:pPr>
  </w:style>
  <w:style w:type="paragraph" w:customStyle="1" w:styleId="Border">
    <w:name w:val="Border"/>
    <w:basedOn w:val="Normal"/>
    <w:qFormat/>
    <w:rsid w:val="00BF4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F01"/>
    <w:rPr>
      <w:b/>
      <w:bCs/>
      <w:i/>
      <w:iCs/>
      <w:color w:val="auto"/>
    </w:rPr>
  </w:style>
  <w:style w:type="paragraph" w:styleId="IntenseQuote">
    <w:name w:val="Intense Quote"/>
    <w:basedOn w:val="Normal"/>
    <w:next w:val="Normal"/>
    <w:link w:val="IntenseQuoteChar"/>
    <w:uiPriority w:val="30"/>
    <w:qFormat/>
    <w:rsid w:val="00BF4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F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F01"/>
    <w:rPr>
      <w:smallCaps/>
      <w:color w:val="auto"/>
      <w:u w:val="single"/>
    </w:rPr>
  </w:style>
  <w:style w:type="character" w:styleId="IntenseReference">
    <w:name w:val="Intense Reference"/>
    <w:basedOn w:val="DefaultParagraphFont"/>
    <w:uiPriority w:val="32"/>
    <w:qFormat/>
    <w:rsid w:val="00BF4F01"/>
    <w:rPr>
      <w:b/>
      <w:bCs/>
      <w:smallCaps/>
      <w:color w:val="auto"/>
      <w:spacing w:val="5"/>
      <w:u w:val="single"/>
    </w:rPr>
  </w:style>
  <w:style w:type="paragraph" w:customStyle="1" w:styleId="2ColumnHeading">
    <w:name w:val="2Column Heading"/>
    <w:basedOn w:val="BodyText"/>
    <w:qFormat/>
    <w:rsid w:val="00BF4F01"/>
    <w:pPr>
      <w:spacing w:after="60"/>
      <w:ind w:left="-2268"/>
    </w:pPr>
    <w:rPr>
      <w:b/>
    </w:rPr>
  </w:style>
  <w:style w:type="paragraph" w:customStyle="1" w:styleId="Heading1TOC">
    <w:name w:val="Heading1 TOC"/>
    <w:basedOn w:val="Normal"/>
    <w:qFormat/>
    <w:rsid w:val="00BF4F01"/>
    <w:pPr>
      <w:spacing w:before="240" w:after="120"/>
    </w:pPr>
    <w:rPr>
      <w:rFonts w:ascii="Times New Roman" w:hAnsi="Times New Roman"/>
      <w:b/>
      <w:sz w:val="32"/>
    </w:rPr>
  </w:style>
  <w:style w:type="paragraph" w:customStyle="1" w:styleId="Heading2TOC">
    <w:name w:val="Heading2 TOC"/>
    <w:basedOn w:val="Normal"/>
    <w:qFormat/>
    <w:rsid w:val="00BF4F01"/>
    <w:pPr>
      <w:spacing w:before="240" w:after="60"/>
    </w:pPr>
    <w:rPr>
      <w:rFonts w:ascii="Times New Roman" w:hAnsi="Times New Roman"/>
      <w:b/>
      <w:sz w:val="28"/>
    </w:rPr>
  </w:style>
  <w:style w:type="character" w:customStyle="1" w:styleId="Underline">
    <w:name w:val="Underline"/>
    <w:basedOn w:val="DefaultParagraphFont"/>
    <w:qFormat/>
    <w:rsid w:val="00BF4F01"/>
    <w:rPr>
      <w:u w:val="single"/>
    </w:rPr>
  </w:style>
  <w:style w:type="character" w:customStyle="1" w:styleId="BoldandItalics">
    <w:name w:val="Bold and Italics"/>
    <w:qFormat/>
    <w:rsid w:val="00BF4F01"/>
    <w:rPr>
      <w:b/>
      <w:i/>
      <w:u w:val="none"/>
    </w:rPr>
  </w:style>
  <w:style w:type="paragraph" w:styleId="BalloonText">
    <w:name w:val="Balloon Text"/>
    <w:basedOn w:val="Normal"/>
    <w:link w:val="BalloonTextChar"/>
    <w:rsid w:val="00BF4F01"/>
    <w:rPr>
      <w:rFonts w:ascii="Tahoma" w:hAnsi="Tahoma" w:cs="Tahoma"/>
      <w:sz w:val="16"/>
      <w:szCs w:val="16"/>
    </w:rPr>
  </w:style>
  <w:style w:type="character" w:customStyle="1" w:styleId="BalloonTextChar">
    <w:name w:val="Balloon Text Char"/>
    <w:basedOn w:val="DefaultParagraphFont"/>
    <w:link w:val="BalloonText"/>
    <w:rsid w:val="00BF4F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F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F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F01"/>
    <w:rPr>
      <w:b/>
      <w:color w:val="660033"/>
      <w:spacing w:val="0"/>
    </w:rPr>
  </w:style>
  <w:style w:type="paragraph" w:customStyle="1" w:styleId="Nameditemlist">
    <w:name w:val="Named item list"/>
    <w:basedOn w:val="BodyText"/>
    <w:qFormat/>
    <w:rsid w:val="00BF4F01"/>
    <w:pPr>
      <w:tabs>
        <w:tab w:val="left" w:pos="2835"/>
      </w:tabs>
      <w:ind w:left="2835" w:hanging="2835"/>
    </w:pPr>
  </w:style>
  <w:style w:type="paragraph" w:customStyle="1" w:styleId="BodyTextnopadding">
    <w:name w:val="Body Text no padding"/>
    <w:basedOn w:val="BodyText"/>
    <w:qFormat/>
    <w:rsid w:val="00BF4F01"/>
    <w:pPr>
      <w:spacing w:before="0" w:after="0"/>
    </w:pPr>
  </w:style>
  <w:style w:type="paragraph" w:customStyle="1" w:styleId="BodyTextBold">
    <w:name w:val="Body Text Bold"/>
    <w:basedOn w:val="BodyText"/>
    <w:qFormat/>
    <w:rsid w:val="00BF4F01"/>
    <w:rPr>
      <w:b/>
    </w:rPr>
  </w:style>
  <w:style w:type="character" w:styleId="Hyperlink">
    <w:name w:val="Hyperlink"/>
    <w:basedOn w:val="DefaultParagraphFont"/>
    <w:uiPriority w:val="99"/>
    <w:unhideWhenUsed/>
    <w:rsid w:val="00A503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3569</Characters>
  <Application>Microsoft Office Word</Application>
  <DocSecurity>0</DocSecurity>
  <Lines>71</Lines>
  <Paragraphs>56</Paragraphs>
  <ScaleCrop>false</ScaleCrop>
  <Company>Author-it Software Corporation Ltd.</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TLIC3046 Drive and operate electric passenger train</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2021-04-12T02:21:00Z</dcterms:created>
  <dcterms:modified xsi:type="dcterms:W3CDTF">2021-04-12T02:21:00Z</dcterms:modified>
</cp:coreProperties>
</file>