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4B8" w:rsidP="003574B8">
      <w:pPr>
        <w:pStyle w:val="Title"/>
      </w:pPr>
      <w:r>
        <w:fldChar w:fldCharType="begin"/>
      </w:r>
      <w:r>
        <w:instrText xml:space="preserve"> TITLE   \* MERGEFORMAT </w:instrText>
      </w:r>
      <w:r>
        <w:fldChar w:fldCharType="separate"/>
      </w:r>
      <w:r>
        <w:t>TLIC3045 Operate road/rail vehicle</w:t>
      </w:r>
      <w:r>
        <w:fldChar w:fldCharType="end"/>
      </w:r>
    </w:p>
    <w:p w:rsidR="003574B8" w:rsidP="003574B8">
      <w:pPr>
        <w:pStyle w:val="Version"/>
        <w:sectPr w:rsidSect="00800F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0FB9" w:rsidP="00800FB9">
      <w:pPr>
        <w:pStyle w:val="SuperHeading"/>
      </w:pPr>
      <w:r w:rsidRPr="00800FB9">
        <w:t>TLIC3045 Operate road/rail vehicle</w:t>
      </w:r>
    </w:p>
    <w:p w:rsidR="00000000" w:rsidRPr="00800FB9" w:rsidP="00800FB9">
      <w:pPr>
        <w:pStyle w:val="Heading1"/>
      </w:pPr>
      <w:bookmarkStart w:id="1" w:name="O_1118733"/>
      <w:bookmarkEnd w:id="1"/>
      <w:r w:rsidRPr="00800FB9">
        <w:t>Modification History</w:t>
      </w:r>
    </w:p>
    <w:tbl>
      <w:tblPr>
        <w:tblW w:w="9497" w:type="dxa"/>
        <w:tblLayout w:type="fixed"/>
        <w:tblCellMar>
          <w:left w:w="62" w:type="dxa"/>
          <w:right w:w="62" w:type="dxa"/>
        </w:tblCellMar>
        <w:tblLook w:val="0000"/>
      </w:tblPr>
      <w:tblGrid>
        <w:gridCol w:w="9497"/>
      </w:tblGrid>
      <w:tr w:rsidTr="00800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rPr>
                <w:rStyle w:val="SpecialBold"/>
              </w:rPr>
              <w:t>Release 2</w:t>
            </w:r>
            <w:r w:rsidRPr="00800FB9">
              <w:t>. This is the second release of this unit of competency in the TLI Transport and Logistics Training Package:</w:t>
            </w:r>
          </w:p>
          <w:p w:rsidR="00000000" w:rsidP="00800FB9">
            <w:pPr>
              <w:pStyle w:val="ListBullet"/>
              <w:rPr>
                <w:lang w:val="en-NZ"/>
              </w:rPr>
            </w:pPr>
            <w:r w:rsidRPr="00800FB9">
              <w:t>Minor statement changes in Assessment Conditions.</w:t>
            </w:r>
          </w:p>
        </w:tc>
      </w:tr>
      <w:tr w:rsidTr="00800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rPr>
                <w:rStyle w:val="SpecialBold"/>
              </w:rPr>
              <w:t>Release 1</w:t>
            </w:r>
            <w:r w:rsidRPr="00800FB9">
              <w:t>. This is the first release of this unit of competency i</w:t>
            </w:r>
            <w:r w:rsidRPr="00800FB9">
              <w:t>n the TLI Transport and Logistics Training Package.</w:t>
            </w:r>
          </w:p>
        </w:tc>
      </w:tr>
    </w:tbl>
    <w:p w:rsidR="00000000" w:rsidRPr="00800FB9" w:rsidP="00800FB9">
      <w:pPr>
        <w:pStyle w:val="NoPaddingFontSize1"/>
      </w:pPr>
    </w:p>
    <w:p w:rsidR="00000000" w:rsidRPr="00800FB9" w:rsidP="00800FB9">
      <w:pPr>
        <w:pStyle w:val="AllowPageBreak"/>
      </w:pPr>
    </w:p>
    <w:p w:rsidR="00000000" w:rsidRPr="00800FB9" w:rsidP="00800FB9">
      <w:pPr>
        <w:pStyle w:val="Heading1"/>
      </w:pPr>
      <w:bookmarkStart w:id="2" w:name="O_1118732"/>
      <w:bookmarkEnd w:id="2"/>
      <w:r w:rsidRPr="00800FB9">
        <w:t>Application</w:t>
      </w:r>
    </w:p>
    <w:tbl>
      <w:tblPr>
        <w:tblW w:w="9497" w:type="dxa"/>
        <w:tblLayout w:type="fixed"/>
        <w:tblCellMar>
          <w:left w:w="62" w:type="dxa"/>
          <w:right w:w="62" w:type="dxa"/>
        </w:tblCellMar>
        <w:tblLook w:val="0000"/>
      </w:tblPr>
      <w:tblGrid>
        <w:gridCol w:w="9497"/>
      </w:tblGrid>
      <w:tr w:rsidTr="00800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t>This unit involves the skills and knowledge required to operate road/rail vehicles on-track in accordance with safeworking and regulatory requirements, and workplace proce</w:t>
            </w:r>
            <w:r w:rsidRPr="00800FB9">
              <w:t>dures.</w:t>
            </w:r>
          </w:p>
          <w:p w:rsidR="00000000" w:rsidRPr="00800FB9" w:rsidP="00800FB9">
            <w:pPr>
              <w:pStyle w:val="BodyText"/>
            </w:pPr>
            <w:r w:rsidRPr="00800FB9">
              <w:t>It includes performing pre-operational and post-operational checks, on-tracking and off-tracking vehicles, operating equipment, and completing required documentation. It encompasses the operation of all road/rail on-track vehicles.</w:t>
            </w:r>
          </w:p>
          <w:p w:rsidR="00000000" w:rsidRPr="00800FB9" w:rsidP="00800FB9">
            <w:pPr>
              <w:pStyle w:val="BodyText"/>
            </w:pPr>
            <w:r w:rsidRPr="00800FB9">
              <w:t>It involves the a</w:t>
            </w:r>
            <w:r w:rsidRPr="00800FB9">
              <w:t>pplication of routine operational principles and procedures when operating road/rail vehicles as part of workplace activities across a variety of operational contexts.</w:t>
            </w:r>
          </w:p>
          <w:p w:rsidR="00000000" w:rsidRPr="00800FB9" w:rsidP="00800FB9">
            <w:pPr>
              <w:pStyle w:val="BodyText"/>
            </w:pPr>
            <w:r w:rsidRPr="00800FB9">
              <w:t>A road vehicle fitted with retractable rail guidance wheels (also known as a hi-rail veh</w:t>
            </w:r>
            <w:r w:rsidRPr="00800FB9">
              <w:t>icle) and may also involve:</w:t>
            </w:r>
          </w:p>
          <w:p w:rsidR="00000000" w:rsidRPr="00800FB9" w:rsidP="00800FB9">
            <w:pPr>
              <w:pStyle w:val="ListBullet"/>
            </w:pPr>
            <w:r w:rsidRPr="00800FB9">
              <w:t>excavators</w:t>
            </w:r>
          </w:p>
          <w:p w:rsidR="00000000" w:rsidRPr="00800FB9" w:rsidP="00800FB9">
            <w:pPr>
              <w:pStyle w:val="ListBullet"/>
            </w:pPr>
            <w:r w:rsidRPr="00800FB9">
              <w:t>four-wheel drives</w:t>
            </w:r>
          </w:p>
          <w:p w:rsidR="00000000" w:rsidRPr="00800FB9" w:rsidP="00800FB9">
            <w:pPr>
              <w:pStyle w:val="ListBullet"/>
            </w:pPr>
            <w:r w:rsidRPr="00800FB9">
              <w:t>light–medium rigid vehicles</w:t>
            </w:r>
          </w:p>
          <w:p w:rsidR="00000000" w:rsidRPr="00800FB9" w:rsidP="00800FB9">
            <w:pPr>
              <w:pStyle w:val="ListBullet"/>
            </w:pPr>
            <w:r w:rsidRPr="00800FB9">
              <w:t>pettibone</w:t>
            </w:r>
          </w:p>
          <w:p w:rsidR="00000000" w:rsidRPr="00800FB9" w:rsidP="00800FB9">
            <w:pPr>
              <w:pStyle w:val="ListBullet"/>
            </w:pPr>
            <w:r w:rsidRPr="00800FB9">
              <w:t>tractors</w:t>
            </w:r>
          </w:p>
          <w:p w:rsidR="00000000" w:rsidRPr="00800FB9" w:rsidP="00800FB9">
            <w:pPr>
              <w:pStyle w:val="ListBullet"/>
            </w:pPr>
            <w:r w:rsidRPr="00800FB9">
              <w:t>weed sprayer.</w:t>
            </w:r>
          </w:p>
          <w:p w:rsidR="00000000" w:rsidRPr="00800FB9" w:rsidP="00800FB9">
            <w:pPr>
              <w:pStyle w:val="BodyText"/>
            </w:pPr>
            <w:r w:rsidRPr="00800FB9">
              <w:t>People achieving competence in this unit will need to fulfil the applicable state/territory legislated rail safety and safeworking requirements and to comply with relevant codes of practice and/or guidelines.</w:t>
            </w:r>
          </w:p>
          <w:p w:rsidR="00000000" w:rsidRPr="00800FB9" w:rsidP="00800FB9">
            <w:pPr>
              <w:pStyle w:val="BodyText"/>
            </w:pPr>
            <w:r w:rsidRPr="00800FB9">
              <w:t>Operators of road/rail vehicles may need to hav</w:t>
            </w:r>
            <w:r w:rsidRPr="00800FB9">
              <w:t>e applicable road and/or high-risk licence or certification requirements for the type of vehicle being used.</w:t>
            </w:r>
          </w:p>
        </w:tc>
      </w:tr>
    </w:tbl>
    <w:p w:rsidR="00000000" w:rsidRPr="00800FB9" w:rsidP="00800FB9">
      <w:pPr>
        <w:pStyle w:val="NoPaddingFontSize1"/>
      </w:pPr>
    </w:p>
    <w:p w:rsidR="00000000" w:rsidRPr="00800FB9" w:rsidP="00800FB9">
      <w:pPr>
        <w:pStyle w:val="AllowPageBreak"/>
      </w:pPr>
    </w:p>
    <w:p w:rsidR="00000000" w:rsidRPr="00800FB9" w:rsidP="00800FB9">
      <w:pPr>
        <w:pStyle w:val="Heading1"/>
      </w:pPr>
      <w:bookmarkStart w:id="3" w:name="O_1118731"/>
      <w:bookmarkEnd w:id="3"/>
      <w:r w:rsidRPr="00800FB9">
        <w:t>Pre-requisite Unit</w:t>
      </w:r>
    </w:p>
    <w:tbl>
      <w:tblPr>
        <w:tblW w:w="9497" w:type="dxa"/>
        <w:tblLayout w:type="fixed"/>
        <w:tblCellMar>
          <w:left w:w="62" w:type="dxa"/>
          <w:right w:w="62" w:type="dxa"/>
        </w:tblCellMar>
        <w:tblLook w:val="0000"/>
      </w:tblPr>
      <w:tblGrid>
        <w:gridCol w:w="9497"/>
      </w:tblGrid>
      <w:tr w:rsidTr="00800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t>Not applicable.</w:t>
            </w:r>
          </w:p>
        </w:tc>
      </w:tr>
    </w:tbl>
    <w:p w:rsidR="00000000" w:rsidRPr="00800FB9" w:rsidP="00800FB9">
      <w:pPr>
        <w:pStyle w:val="NoPaddingFontSize1"/>
      </w:pPr>
    </w:p>
    <w:p w:rsidR="00000000" w:rsidRPr="00800FB9" w:rsidP="00800FB9">
      <w:pPr>
        <w:pStyle w:val="AllowPageBreak"/>
      </w:pPr>
    </w:p>
    <w:p w:rsidR="00000000" w:rsidRPr="00800FB9" w:rsidP="00800FB9">
      <w:pPr>
        <w:pStyle w:val="Heading1"/>
      </w:pPr>
      <w:bookmarkStart w:id="4" w:name="O_1118730"/>
      <w:bookmarkEnd w:id="4"/>
      <w:r w:rsidRPr="00800FB9">
        <w:t>Competency Field</w:t>
      </w:r>
    </w:p>
    <w:tbl>
      <w:tblPr>
        <w:tblW w:w="9497" w:type="dxa"/>
        <w:tblLayout w:type="fixed"/>
        <w:tblCellMar>
          <w:left w:w="62" w:type="dxa"/>
          <w:right w:w="62" w:type="dxa"/>
        </w:tblCellMar>
        <w:tblLook w:val="0000"/>
      </w:tblPr>
      <w:tblGrid>
        <w:gridCol w:w="9497"/>
      </w:tblGrid>
      <w:tr w:rsidTr="00800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t>C – Vehicle Operation</w:t>
            </w:r>
          </w:p>
        </w:tc>
      </w:tr>
    </w:tbl>
    <w:p w:rsidR="00000000" w:rsidRPr="00800FB9" w:rsidP="00800FB9">
      <w:pPr>
        <w:pStyle w:val="NoPaddingFontSize1"/>
      </w:pPr>
    </w:p>
    <w:p w:rsidR="00000000" w:rsidRPr="00800FB9" w:rsidP="00800FB9">
      <w:pPr>
        <w:pStyle w:val="AllowPageBreak"/>
      </w:pPr>
    </w:p>
    <w:p w:rsidR="00000000" w:rsidRPr="00800FB9" w:rsidP="00800FB9">
      <w:pPr>
        <w:pStyle w:val="Heading1"/>
      </w:pPr>
      <w:bookmarkStart w:id="5" w:name="O_1118729"/>
      <w:bookmarkEnd w:id="5"/>
      <w:r w:rsidRPr="00800FB9">
        <w:t>Unit Sector</w:t>
      </w:r>
    </w:p>
    <w:tbl>
      <w:tblPr>
        <w:tblW w:w="9497" w:type="dxa"/>
        <w:tblLayout w:type="fixed"/>
        <w:tblCellMar>
          <w:left w:w="62" w:type="dxa"/>
          <w:right w:w="62" w:type="dxa"/>
        </w:tblCellMar>
        <w:tblLook w:val="0000"/>
      </w:tblPr>
      <w:tblGrid>
        <w:gridCol w:w="9497"/>
      </w:tblGrid>
      <w:tr w:rsidTr="00800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t>Rail sector.</w:t>
            </w:r>
          </w:p>
        </w:tc>
      </w:tr>
    </w:tbl>
    <w:p w:rsidR="00000000" w:rsidRPr="00800FB9" w:rsidP="00800FB9">
      <w:pPr>
        <w:pStyle w:val="NoPaddingFontSize1"/>
      </w:pPr>
    </w:p>
    <w:p w:rsidR="00000000" w:rsidRPr="00800FB9" w:rsidP="00800FB9">
      <w:pPr>
        <w:pStyle w:val="AllowPageBreak"/>
      </w:pPr>
    </w:p>
    <w:p w:rsidR="00000000" w:rsidRPr="00800FB9" w:rsidP="00800FB9">
      <w:pPr>
        <w:pStyle w:val="Heading1"/>
      </w:pPr>
      <w:bookmarkStart w:id="6" w:name="O_1118728"/>
      <w:bookmarkEnd w:id="6"/>
      <w:r w:rsidRPr="00800FB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00FB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PERFORMANCE CRITERIA</w:t>
            </w:r>
          </w:p>
        </w:tc>
      </w:tr>
      <w:tr w:rsidTr="00800FB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Performance criteria describe the performance needed to demonstrate achievement of the element.</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rPr>
                <w:rStyle w:val="SpecialBold"/>
              </w:rPr>
              <w:t>Perform pre-operational equipment checks</w:t>
            </w: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Pre-operational equipment checks are conducted in accordance with manufacturer specifications or local maintenance schedules and operational procedures</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Logbooks are checked and accurately completed as re</w:t>
            </w:r>
            <w:r w:rsidRPr="00800FB9">
              <w:t>quired</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Deficiencies with equipment are identified and rectified in accordance with workplace procedures</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Relevant people are notified of problems and/or documentation is completed</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rPr>
                <w:rStyle w:val="SpecialBold"/>
              </w:rPr>
              <w:t>On</w:t>
            </w:r>
            <w:r w:rsidRPr="00800FB9">
              <w:t>-</w:t>
            </w:r>
            <w:r w:rsidRPr="00800FB9">
              <w:rPr>
                <w:rStyle w:val="SpecialBold"/>
              </w:rPr>
              <w:t>track and operate road/rail vehicle</w:t>
            </w: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On-tracking location is identified and appropriate on-track permission/authority is obtained</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Vehicle is placed on track and set up to operate in accordance with manufacturer specifications and organisational requirements</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Vehicle is operated in a safe and efficient manner in accordance with relevant codes of practice, safeworking systems, and manufacturer and local working instructions</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Vehicle is operated in accordance with prevailing operating conditions to ensure s</w:t>
            </w:r>
            <w:r w:rsidRPr="00800FB9">
              <w:t>afe working and to minimise/eliminate potential hazards or accidents</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Warning systems are monitored and responded to appropriately during operation to maintain correct functionality of vehicle</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rPr>
                <w:rStyle w:val="SpecialBold"/>
              </w:rPr>
              <w:t>Off</w:t>
            </w:r>
            <w:r w:rsidRPr="00800FB9">
              <w:t>-</w:t>
            </w:r>
            <w:r w:rsidRPr="00800FB9">
              <w:rPr>
                <w:rStyle w:val="SpecialBold"/>
              </w:rPr>
              <w:t>track road/rail vehicle</w:t>
            </w: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Off-tra</w:t>
            </w:r>
            <w:r w:rsidRPr="00800FB9">
              <w:t>ck location is identified and appropriate permissions to off track vehicle are obtained as required</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Front/rear rail wheels are retracted in accordance with manufacturer specifications</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Vehicle is driven not less than three metres from running rails, and safety locks are applied to rail wheels</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Vehicle is confirmed with Network Control Officer as being clear of all running lines</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rPr>
                <w:rStyle w:val="SpecialBold"/>
              </w:rPr>
              <w:t>Perform post-operational equipment procedures</w:t>
            </w: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V</w:t>
            </w:r>
            <w:r w:rsidRPr="00800FB9">
              <w:t>ehicle is left stored in appropriate manner and location to ensure security and protection of equipment</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Post-operational vehicle checks are conducted in accordance with manufacturer specifications or local maintenance schedules to identify defects a</w:t>
            </w:r>
            <w:r w:rsidRPr="00800FB9">
              <w:t>nd maintenance requirements</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Deficiencies with equipment are identified and rectified in an appropriate manner to maintain equipment in correct functionality</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t>Relevant people are notified of problems and/or documentation is completed in accordance with instructions and relevant codes of practice</w:t>
            </w:r>
          </w:p>
        </w:tc>
      </w:tr>
      <w:tr w:rsidTr="00800FB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0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0FB9">
            <w:pPr>
              <w:pStyle w:val="BodyText"/>
              <w:rPr>
                <w:lang w:val="en-NZ"/>
              </w:rPr>
            </w:pPr>
            <w:r w:rsidRPr="00800FB9">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t>Required documentation is completed in a timely, accurate and complete manner in accordance with workplace proc</w:t>
            </w:r>
            <w:r w:rsidRPr="00800FB9">
              <w:t>edures</w:t>
            </w:r>
          </w:p>
        </w:tc>
      </w:tr>
    </w:tbl>
    <w:p w:rsidR="00000000" w:rsidRPr="00800FB9" w:rsidP="00800FB9">
      <w:pPr>
        <w:pStyle w:val="NoPaddingFontSize1"/>
      </w:pPr>
    </w:p>
    <w:p w:rsidR="00000000" w:rsidRPr="00800FB9" w:rsidP="00800FB9">
      <w:pPr>
        <w:pStyle w:val="AllowPageBreak"/>
      </w:pPr>
    </w:p>
    <w:p w:rsidR="00000000" w:rsidRPr="00800FB9" w:rsidP="00800FB9">
      <w:pPr>
        <w:pStyle w:val="Heading1"/>
      </w:pPr>
      <w:bookmarkStart w:id="7" w:name="O_1118727"/>
      <w:bookmarkEnd w:id="7"/>
      <w:r w:rsidRPr="00800FB9">
        <w:t>Foundation Skills</w:t>
      </w:r>
    </w:p>
    <w:tbl>
      <w:tblPr>
        <w:tblW w:w="9497" w:type="dxa"/>
        <w:tblLayout w:type="fixed"/>
        <w:tblCellMar>
          <w:left w:w="62" w:type="dxa"/>
          <w:right w:w="62" w:type="dxa"/>
        </w:tblCellMar>
        <w:tblLook w:val="0000"/>
      </w:tblPr>
      <w:tblGrid>
        <w:gridCol w:w="9497"/>
      </w:tblGrid>
      <w:tr w:rsidTr="00800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t>Foundation skills essential to performance are explicit in the performance criteria of this unit of competency.</w:t>
            </w:r>
          </w:p>
        </w:tc>
      </w:tr>
    </w:tbl>
    <w:p w:rsidR="00000000" w:rsidRPr="00800FB9" w:rsidP="00800FB9">
      <w:pPr>
        <w:pStyle w:val="NoPaddingFontSize1"/>
      </w:pPr>
    </w:p>
    <w:p w:rsidR="00000000" w:rsidRPr="00800FB9" w:rsidP="00800FB9">
      <w:pPr>
        <w:pStyle w:val="AllowPageBreak"/>
      </w:pPr>
    </w:p>
    <w:p w:rsidR="00000000" w:rsidRPr="00800FB9" w:rsidP="00800FB9">
      <w:pPr>
        <w:pStyle w:val="Heading1"/>
      </w:pPr>
      <w:bookmarkStart w:id="8" w:name="O_1118726"/>
      <w:bookmarkEnd w:id="8"/>
      <w:r w:rsidRPr="00800FB9">
        <w:t>Range of Conditions</w:t>
      </w:r>
    </w:p>
    <w:tbl>
      <w:tblPr>
        <w:tblW w:w="9497" w:type="dxa"/>
        <w:tblLayout w:type="fixed"/>
        <w:tblCellMar>
          <w:left w:w="62" w:type="dxa"/>
          <w:right w:w="62" w:type="dxa"/>
        </w:tblCellMar>
        <w:tblLook w:val="0000"/>
      </w:tblPr>
      <w:tblGrid>
        <w:gridCol w:w="9497"/>
      </w:tblGrid>
      <w:tr w:rsidTr="00800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t>Range is restricted to essential operating conditions and any other variables essential to the work environment.</w:t>
            </w:r>
          </w:p>
        </w:tc>
      </w:tr>
    </w:tbl>
    <w:p w:rsidR="00000000" w:rsidRPr="00800FB9" w:rsidP="00800FB9">
      <w:pPr>
        <w:pStyle w:val="NoPaddingFontSize1"/>
      </w:pPr>
    </w:p>
    <w:p w:rsidR="00000000" w:rsidRPr="00800FB9" w:rsidP="00800FB9">
      <w:pPr>
        <w:pStyle w:val="AllowPageBreak"/>
      </w:pPr>
    </w:p>
    <w:p w:rsidR="00000000" w:rsidRPr="00800FB9" w:rsidP="00800FB9">
      <w:pPr>
        <w:pStyle w:val="Heading1"/>
      </w:pPr>
      <w:bookmarkStart w:id="9" w:name="O_1118725"/>
      <w:bookmarkEnd w:id="9"/>
      <w:r w:rsidRPr="00800FB9">
        <w:t>Unit Mapping Information</w:t>
      </w:r>
    </w:p>
    <w:tbl>
      <w:tblPr>
        <w:tblW w:w="9497" w:type="dxa"/>
        <w:tblLayout w:type="fixed"/>
        <w:tblCellMar>
          <w:left w:w="62" w:type="dxa"/>
          <w:right w:w="62" w:type="dxa"/>
        </w:tblCellMar>
        <w:tblLook w:val="0000"/>
      </w:tblPr>
      <w:tblGrid>
        <w:gridCol w:w="9497"/>
      </w:tblGrid>
      <w:tr w:rsidTr="00800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t>This unit replaces and is equivalent to TLIC3045A Operate road/rail vehicle.</w:t>
            </w:r>
          </w:p>
        </w:tc>
      </w:tr>
    </w:tbl>
    <w:p w:rsidR="00000000" w:rsidRPr="00800FB9" w:rsidP="00800FB9">
      <w:pPr>
        <w:pStyle w:val="NoPaddingFontSize1"/>
      </w:pPr>
    </w:p>
    <w:p w:rsidR="00000000" w:rsidRPr="00800FB9" w:rsidP="00800FB9">
      <w:pPr>
        <w:pStyle w:val="AllowPageBreak"/>
      </w:pPr>
    </w:p>
    <w:p w:rsidR="00000000" w:rsidRPr="00800FB9" w:rsidP="00800FB9">
      <w:pPr>
        <w:pStyle w:val="Heading1"/>
      </w:pPr>
      <w:bookmarkStart w:id="10" w:name="O_1118734"/>
      <w:bookmarkEnd w:id="10"/>
      <w:r w:rsidRPr="00800FB9">
        <w:t>Links</w:t>
      </w:r>
    </w:p>
    <w:p w:rsidR="00000000" w:rsidRPr="00800FB9" w:rsidP="003574B8">
      <w:pPr>
        <w:pStyle w:val="BodyText"/>
      </w:pPr>
      <w:r w:rsidRPr="00800FB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B176E">
        <w:rPr>
          <w:rStyle w:val="Hyperlink"/>
        </w:rPr>
        <w:t>https://vetnet.gov.au/Pages/TrainingDocs.aspx?q=df441c6e-213d-43e3-874c-0b3f7036d851</w:t>
      </w:r>
      <w:r>
        <w:fldChar w:fldCharType="end"/>
      </w:r>
    </w:p>
    <w:p w:rsidR="00000000" w:rsidRPr="00800FB9" w:rsidP="003574B8">
      <w:pPr>
        <w:pStyle w:val="BodyText"/>
        <w:sectPr w:rsidSect="00800FB9">
          <w:headerReference w:type="default" r:id="rId10"/>
          <w:footerReference w:type="default" r:id="rId11"/>
          <w:pgSz w:w="11908" w:h="16833"/>
          <w:pgMar w:top="1702" w:right="1418" w:bottom="1702" w:left="1418" w:header="992" w:footer="992" w:gutter="0"/>
          <w:cols w:space="720"/>
          <w:noEndnote/>
          <w:docGrid w:linePitch="299"/>
        </w:sectPr>
      </w:pPr>
    </w:p>
    <w:p w:rsidR="00000000" w:rsidRPr="00800FB9" w:rsidP="00800FB9">
      <w:pPr>
        <w:pStyle w:val="SuperHeading"/>
      </w:pPr>
      <w:r w:rsidRPr="00800FB9">
        <w:t>Assessment Requirements for TLIC3045 Operate road/rail v</w:t>
      </w:r>
      <w:r w:rsidRPr="00800FB9">
        <w:t>ehicle</w:t>
      </w:r>
    </w:p>
    <w:p w:rsidR="00000000" w:rsidRPr="00800FB9" w:rsidP="00800FB9">
      <w:pPr>
        <w:pStyle w:val="Heading1"/>
      </w:pPr>
      <w:bookmarkStart w:id="11" w:name="O_1118723"/>
      <w:bookmarkEnd w:id="11"/>
      <w:r w:rsidRPr="00800FB9">
        <w:t>Modification History</w:t>
      </w:r>
    </w:p>
    <w:tbl>
      <w:tblPr>
        <w:tblW w:w="9497" w:type="dxa"/>
        <w:tblLayout w:type="fixed"/>
        <w:tblCellMar>
          <w:left w:w="62" w:type="dxa"/>
          <w:right w:w="62" w:type="dxa"/>
        </w:tblCellMar>
        <w:tblLook w:val="0000"/>
      </w:tblPr>
      <w:tblGrid>
        <w:gridCol w:w="9497"/>
      </w:tblGrid>
      <w:tr w:rsidTr="00800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rPr>
                <w:rStyle w:val="SpecialBold"/>
              </w:rPr>
              <w:t>Release 2</w:t>
            </w:r>
            <w:r w:rsidRPr="00800FB9">
              <w:t>. This is the second release of this unit of competency in the TLI Transport and Logistics Training Package:</w:t>
            </w:r>
          </w:p>
          <w:p w:rsidR="00000000" w:rsidP="00800FB9">
            <w:pPr>
              <w:pStyle w:val="ListBullet"/>
              <w:rPr>
                <w:lang w:val="en-NZ"/>
              </w:rPr>
            </w:pPr>
            <w:r w:rsidRPr="00800FB9">
              <w:t>Minor statement changes in Assessment Conditions.</w:t>
            </w:r>
          </w:p>
        </w:tc>
      </w:tr>
      <w:tr w:rsidTr="00800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rPr>
                <w:rStyle w:val="SpecialBold"/>
              </w:rPr>
              <w:t>Release 1</w:t>
            </w:r>
            <w:r w:rsidRPr="00800FB9">
              <w:t>. This is the first release of this unit of competency in the TLI Transport and Logistics Training Package.</w:t>
            </w:r>
          </w:p>
        </w:tc>
      </w:tr>
    </w:tbl>
    <w:p w:rsidR="00000000" w:rsidRPr="00800FB9" w:rsidP="00800FB9">
      <w:pPr>
        <w:pStyle w:val="NoPaddingFontSize1"/>
      </w:pPr>
    </w:p>
    <w:p w:rsidR="00000000" w:rsidRPr="00800FB9" w:rsidP="00800FB9">
      <w:pPr>
        <w:pStyle w:val="AllowPageBreak"/>
      </w:pPr>
    </w:p>
    <w:p w:rsidR="00000000" w:rsidRPr="00800FB9" w:rsidP="00800FB9">
      <w:pPr>
        <w:pStyle w:val="Heading1"/>
      </w:pPr>
      <w:bookmarkStart w:id="12" w:name="O_1118722"/>
      <w:bookmarkEnd w:id="12"/>
      <w:r w:rsidRPr="00800FB9">
        <w:t>Performance Evidence</w:t>
      </w:r>
    </w:p>
    <w:tbl>
      <w:tblPr>
        <w:tblW w:w="9497" w:type="dxa"/>
        <w:tblLayout w:type="fixed"/>
        <w:tblCellMar>
          <w:left w:w="62" w:type="dxa"/>
          <w:right w:w="62" w:type="dxa"/>
        </w:tblCellMar>
        <w:tblLook w:val="0000"/>
      </w:tblPr>
      <w:tblGrid>
        <w:gridCol w:w="9497"/>
      </w:tblGrid>
      <w:tr w:rsidTr="00800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t>Evidence required to demonstrate competence in this unit must be relevant to and satisfy all of the requirements of the elements and performance criteria on at least one occasion and include:</w:t>
            </w:r>
          </w:p>
          <w:p w:rsidR="00000000" w:rsidRPr="00800FB9" w:rsidP="00800FB9">
            <w:pPr>
              <w:pStyle w:val="ListBullet"/>
            </w:pPr>
            <w:r w:rsidRPr="00800FB9">
              <w:t>accessing and interpreting train movement information</w:t>
            </w:r>
          </w:p>
          <w:p w:rsidR="00000000" w:rsidRPr="00800FB9" w:rsidP="00800FB9">
            <w:pPr>
              <w:pStyle w:val="ListBullet"/>
            </w:pPr>
            <w:r w:rsidRPr="00800FB9">
              <w:t xml:space="preserve">applying </w:t>
            </w:r>
            <w:r w:rsidRPr="00800FB9">
              <w:t>relevant safeworking and workplace procedures</w:t>
            </w:r>
          </w:p>
          <w:p w:rsidR="00000000" w:rsidRPr="00800FB9" w:rsidP="00800FB9">
            <w:pPr>
              <w:pStyle w:val="ListBullet"/>
            </w:pPr>
            <w:r w:rsidRPr="00800FB9">
              <w:t>communicating effectively with relevant personnel</w:t>
            </w:r>
          </w:p>
          <w:p w:rsidR="00000000" w:rsidRPr="00800FB9" w:rsidP="00800FB9">
            <w:pPr>
              <w:pStyle w:val="ListBullet"/>
            </w:pPr>
            <w:r w:rsidRPr="00800FB9">
              <w:t>completing relevant documentation</w:t>
            </w:r>
          </w:p>
          <w:p w:rsidR="00000000" w:rsidRPr="00800FB9" w:rsidP="00800FB9">
            <w:pPr>
              <w:pStyle w:val="ListBullet"/>
            </w:pPr>
            <w:r w:rsidRPr="00800FB9">
              <w:t>identifying job hazards and taking required actions to minimise, control or eliminate identified hazards</w:t>
            </w:r>
          </w:p>
          <w:p w:rsidR="00000000" w:rsidRPr="00800FB9" w:rsidP="00800FB9">
            <w:pPr>
              <w:pStyle w:val="ListBullet"/>
            </w:pPr>
            <w:r w:rsidRPr="00800FB9">
              <w:t>identifying, selecting and using tools and equipment</w:t>
            </w:r>
          </w:p>
          <w:p w:rsidR="00000000" w:rsidRPr="00800FB9" w:rsidP="00800FB9">
            <w:pPr>
              <w:pStyle w:val="ListBullet"/>
            </w:pPr>
            <w:r w:rsidRPr="00800FB9">
              <w:t>interpreting and following operational instructions and prioritising work</w:t>
            </w:r>
          </w:p>
          <w:p w:rsidR="00000000" w:rsidRPr="00800FB9" w:rsidP="00800FB9">
            <w:pPr>
              <w:pStyle w:val="ListBullet"/>
            </w:pPr>
            <w:r w:rsidRPr="00800FB9">
              <w:t>modifying activities depending on operational contingencies, risk situations and environments</w:t>
            </w:r>
          </w:p>
          <w:p w:rsidR="00000000" w:rsidRPr="00800FB9" w:rsidP="00800FB9">
            <w:pPr>
              <w:pStyle w:val="ListBullet"/>
            </w:pPr>
            <w:r w:rsidRPr="00800FB9">
              <w:t>monitoring work activities in terms</w:t>
            </w:r>
            <w:r w:rsidRPr="00800FB9">
              <w:t xml:space="preserve"> of planned schedule</w:t>
            </w:r>
          </w:p>
          <w:p w:rsidR="00000000" w:rsidRPr="00800FB9" w:rsidP="00800FB9">
            <w:pPr>
              <w:pStyle w:val="ListBullet"/>
            </w:pPr>
            <w:r w:rsidRPr="00800FB9">
              <w:t>obtaining appropriate on-track permission/authorities</w:t>
            </w:r>
          </w:p>
          <w:p w:rsidR="00000000" w:rsidRPr="00800FB9" w:rsidP="00800FB9">
            <w:pPr>
              <w:pStyle w:val="ListBullet"/>
            </w:pPr>
            <w:r w:rsidRPr="00800FB9">
              <w:t>on-railing and off-railing vehicles in accordance with workplace procedures</w:t>
            </w:r>
          </w:p>
          <w:p w:rsidR="00000000" w:rsidRPr="00800FB9" w:rsidP="00800FB9">
            <w:pPr>
              <w:pStyle w:val="ListBullet"/>
            </w:pPr>
            <w:r w:rsidRPr="00800FB9">
              <w:t>operating and adapting to differences in road/rail vehicles equipment in accordance with operating proced</w:t>
            </w:r>
            <w:r w:rsidRPr="00800FB9">
              <w:t>ures</w:t>
            </w:r>
          </w:p>
          <w:p w:rsidR="00000000" w:rsidRPr="00800FB9" w:rsidP="00800FB9">
            <w:pPr>
              <w:pStyle w:val="ListBullet"/>
            </w:pPr>
            <w:r w:rsidRPr="00800FB9">
              <w:t>operating road/rail vehicles on rail in accordance with Rail Infrastructure Manager operational procedures</w:t>
            </w:r>
          </w:p>
          <w:p w:rsidR="00000000" w:rsidRPr="00800FB9" w:rsidP="00800FB9">
            <w:pPr>
              <w:pStyle w:val="ListBullet"/>
            </w:pPr>
            <w:r w:rsidRPr="00800FB9">
              <w:t>performing pre- and post-operational checks in accordance with workplace procedures</w:t>
            </w:r>
          </w:p>
          <w:p w:rsidR="00000000" w:rsidRPr="00800FB9" w:rsidP="00800FB9">
            <w:pPr>
              <w:pStyle w:val="ListBullet"/>
            </w:pPr>
            <w:r w:rsidRPr="00800FB9">
              <w:t>planning and organising work</w:t>
            </w:r>
          </w:p>
          <w:p w:rsidR="00000000" w:rsidRPr="00800FB9" w:rsidP="00800FB9">
            <w:pPr>
              <w:pStyle w:val="ListBullet"/>
            </w:pPr>
            <w:r w:rsidRPr="00800FB9">
              <w:t>reading and interpreting releva</w:t>
            </w:r>
            <w:r w:rsidRPr="00800FB9">
              <w:t>nt instructions, procedures, information and signs</w:t>
            </w:r>
          </w:p>
          <w:p w:rsidR="00000000" w:rsidRPr="00800FB9" w:rsidP="00800FB9">
            <w:pPr>
              <w:pStyle w:val="ListBullet"/>
            </w:pPr>
            <w:r w:rsidRPr="00800FB9">
              <w:t>reporting and/or rectifying identified problems, faults or malfunctions promptly, in accordance with regulatory requirements and workplace procedures</w:t>
            </w:r>
          </w:p>
          <w:p w:rsidR="00000000" w:rsidRPr="00800FB9" w:rsidP="00800FB9">
            <w:pPr>
              <w:pStyle w:val="ListBullet"/>
            </w:pPr>
            <w:r w:rsidRPr="00800FB9">
              <w:t>selecting and using required personal protective equipm</w:t>
            </w:r>
            <w:r w:rsidRPr="00800FB9">
              <w:t>ent (PPE)</w:t>
            </w:r>
          </w:p>
          <w:p w:rsidR="00000000" w:rsidRPr="00800FB9" w:rsidP="00800FB9">
            <w:pPr>
              <w:pStyle w:val="ListBullet"/>
            </w:pPr>
            <w:r w:rsidRPr="00800FB9">
              <w:t>working systematically with required attention to detail without injury to self or others, or damage to goods or equipment.</w:t>
            </w:r>
          </w:p>
        </w:tc>
      </w:tr>
    </w:tbl>
    <w:p w:rsidR="00000000" w:rsidRPr="00800FB9" w:rsidP="00800FB9">
      <w:pPr>
        <w:pStyle w:val="NoPaddingFontSize1"/>
      </w:pPr>
    </w:p>
    <w:p w:rsidR="00000000" w:rsidRPr="00800FB9" w:rsidP="00800FB9">
      <w:pPr>
        <w:pStyle w:val="AllowPageBreak"/>
      </w:pPr>
    </w:p>
    <w:p w:rsidR="00000000" w:rsidRPr="00800FB9" w:rsidP="00800FB9">
      <w:pPr>
        <w:pStyle w:val="Heading1"/>
      </w:pPr>
      <w:bookmarkStart w:id="13" w:name="O_1118721"/>
      <w:bookmarkEnd w:id="13"/>
      <w:r w:rsidRPr="00800FB9">
        <w:t>Knowledge Evidence</w:t>
      </w:r>
    </w:p>
    <w:tbl>
      <w:tblPr>
        <w:tblW w:w="9497" w:type="dxa"/>
        <w:tblLayout w:type="fixed"/>
        <w:tblCellMar>
          <w:left w:w="62" w:type="dxa"/>
          <w:right w:w="62" w:type="dxa"/>
        </w:tblCellMar>
        <w:tblLook w:val="0000"/>
      </w:tblPr>
      <w:tblGrid>
        <w:gridCol w:w="9497"/>
      </w:tblGrid>
      <w:tr w:rsidTr="00800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t>Evidence required to demonstrate competence in this unit must be relevant to and satisfy all of the requirements of the elements and performance criteria and include knowledge of:</w:t>
            </w:r>
          </w:p>
          <w:p w:rsidR="00000000" w:rsidRPr="00800FB9" w:rsidP="00800FB9">
            <w:pPr>
              <w:pStyle w:val="ListBullet"/>
            </w:pPr>
            <w:r w:rsidRPr="00800FB9">
              <w:t>defects that can occur on road/rail vehicles and related actions that shoul</w:t>
            </w:r>
            <w:r w:rsidRPr="00800FB9">
              <w:t>d be taken</w:t>
            </w:r>
          </w:p>
          <w:p w:rsidR="00000000" w:rsidRPr="00800FB9" w:rsidP="00800FB9">
            <w:pPr>
              <w:pStyle w:val="ListBullet"/>
            </w:pPr>
            <w:r w:rsidRPr="00800FB9">
              <w:t>emergency management plan and procedures</w:t>
            </w:r>
          </w:p>
          <w:p w:rsidR="00000000" w:rsidRPr="00800FB9" w:rsidP="00800FB9">
            <w:pPr>
              <w:pStyle w:val="ListBullet"/>
            </w:pPr>
            <w:r w:rsidRPr="00800FB9">
              <w:t>hazards that may exist when operating road/rail vehicles, and ways of controlling the risks involved</w:t>
            </w:r>
          </w:p>
          <w:p w:rsidR="00000000" w:rsidRPr="00800FB9" w:rsidP="00800FB9">
            <w:pPr>
              <w:pStyle w:val="ListBullet"/>
            </w:pPr>
            <w:r w:rsidRPr="00800FB9">
              <w:t>manufacturer specifications and road/rail vehicle operational requirements</w:t>
            </w:r>
          </w:p>
          <w:p w:rsidR="00000000" w:rsidRPr="00800FB9" w:rsidP="00800FB9">
            <w:pPr>
              <w:pStyle w:val="ListBullet"/>
            </w:pPr>
            <w:r w:rsidRPr="00800FB9">
              <w:t>problems that may occur when</w:t>
            </w:r>
            <w:r w:rsidRPr="00800FB9">
              <w:t xml:space="preserve"> on-tracking and off-tracking road/rail vehicles, and actions that can be taken to report or resolve these problems in accordance with workplace procedures</w:t>
            </w:r>
          </w:p>
          <w:p w:rsidR="00000000" w:rsidRPr="00800FB9" w:rsidP="00800FB9">
            <w:pPr>
              <w:pStyle w:val="ListBullet"/>
            </w:pPr>
            <w:r w:rsidRPr="00800FB9">
              <w:t>problems that may occur when operating road/rail vehicles, and actions that can be taken to report o</w:t>
            </w:r>
            <w:r w:rsidRPr="00800FB9">
              <w:t>r resolve these problems in accordance with workplace procedures</w:t>
            </w:r>
          </w:p>
          <w:p w:rsidR="00000000" w:rsidRPr="00800FB9" w:rsidP="00800FB9">
            <w:pPr>
              <w:pStyle w:val="ListBullet"/>
            </w:pPr>
            <w:r w:rsidRPr="00800FB9">
              <w:t>relevant rail danger zones</w:t>
            </w:r>
          </w:p>
          <w:p w:rsidR="00000000" w:rsidRPr="00800FB9" w:rsidP="00800FB9">
            <w:pPr>
              <w:pStyle w:val="ListBullet"/>
            </w:pPr>
            <w:r w:rsidRPr="00800FB9">
              <w:t>relevant work health and safety (WHS)/occupational health and safety (OHS) and environmental procedures and regulations</w:t>
            </w:r>
          </w:p>
          <w:p w:rsidR="00000000" w:rsidRPr="00800FB9" w:rsidP="00800FB9">
            <w:pPr>
              <w:pStyle w:val="ListBullet"/>
            </w:pPr>
            <w:r w:rsidRPr="00800FB9">
              <w:t>relevant sections of applicable state/territ</w:t>
            </w:r>
            <w:r w:rsidRPr="00800FB9">
              <w:t>ory legislated rail safety requirements, relevant codes of practice and/or guidelines</w:t>
            </w:r>
          </w:p>
          <w:p w:rsidR="00000000" w:rsidRPr="00800FB9" w:rsidP="00800FB9">
            <w:pPr>
              <w:pStyle w:val="ListBullet"/>
            </w:pPr>
            <w:r w:rsidRPr="00800FB9">
              <w:t>technical specifications and manuals</w:t>
            </w:r>
          </w:p>
          <w:p w:rsidR="00000000" w:rsidRPr="00800FB9" w:rsidP="00800FB9">
            <w:pPr>
              <w:pStyle w:val="ListBullet"/>
            </w:pPr>
            <w:r w:rsidRPr="00800FB9">
              <w:t>types of road/rail vehicles and their applications</w:t>
            </w:r>
          </w:p>
          <w:p w:rsidR="00000000" w:rsidRPr="00800FB9" w:rsidP="00800FB9">
            <w:pPr>
              <w:pStyle w:val="ListBullet"/>
            </w:pPr>
            <w:r w:rsidRPr="00800FB9">
              <w:t>workplace procedures for operating road/rail vehicles.</w:t>
            </w:r>
          </w:p>
        </w:tc>
      </w:tr>
    </w:tbl>
    <w:p w:rsidR="00000000" w:rsidRPr="00800FB9" w:rsidP="00800FB9">
      <w:pPr>
        <w:pStyle w:val="NoPaddingFontSize1"/>
      </w:pPr>
    </w:p>
    <w:p w:rsidR="00000000" w:rsidRPr="00800FB9" w:rsidP="00800FB9">
      <w:pPr>
        <w:pStyle w:val="AllowPageBreak"/>
      </w:pPr>
    </w:p>
    <w:p w:rsidR="00000000" w:rsidRPr="00800FB9" w:rsidP="00800FB9">
      <w:pPr>
        <w:pStyle w:val="Heading1"/>
      </w:pPr>
      <w:bookmarkStart w:id="14" w:name="O_1118720"/>
      <w:bookmarkEnd w:id="14"/>
      <w:r w:rsidRPr="00800FB9">
        <w:t>Assessment Conditions</w:t>
      </w:r>
    </w:p>
    <w:tbl>
      <w:tblPr>
        <w:tblW w:w="9497" w:type="dxa"/>
        <w:tblLayout w:type="fixed"/>
        <w:tblCellMar>
          <w:left w:w="62" w:type="dxa"/>
          <w:right w:w="62" w:type="dxa"/>
        </w:tblCellMar>
        <w:tblLook w:val="0000"/>
      </w:tblPr>
      <w:tblGrid>
        <w:gridCol w:w="9497"/>
      </w:tblGrid>
      <w:tr w:rsidTr="00800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0FB9" w:rsidP="00800FB9">
            <w:pPr>
              <w:pStyle w:val="BodyText"/>
            </w:pPr>
            <w:r w:rsidRPr="00800FB9">
              <w:t xml:space="preserve">Assessors must hold credentials specified within the Standards for Registered Training Organisations current at the time of assessment. </w:t>
            </w:r>
          </w:p>
          <w:p w:rsidR="00000000" w:rsidRPr="00800FB9" w:rsidP="00800FB9">
            <w:pPr>
              <w:pStyle w:val="BodyText"/>
            </w:pPr>
            <w:r w:rsidRPr="00800FB9">
              <w:t>Assessment must satisfy the Principles of Assessment and Rules of Evidence and all regulatory req</w:t>
            </w:r>
            <w:r w:rsidRPr="00800FB9">
              <w:t>uirements included within the Standards for Registered Training Organisations current at the time of assessment.</w:t>
            </w:r>
          </w:p>
          <w:p w:rsidR="00000000" w:rsidRPr="00800FB9" w:rsidP="00800FB9">
            <w:pPr>
              <w:pStyle w:val="BodyText"/>
            </w:pPr>
            <w:r w:rsidRPr="00800FB9">
              <w:t>Assessment must occur in workplace operational situations or, where this is not available, in simulated workplace operational situations that r</w:t>
            </w:r>
            <w:r w:rsidRPr="00800FB9">
              <w:t>eplicate rail corridor workplace conditions.</w:t>
            </w:r>
          </w:p>
          <w:p w:rsidR="00000000" w:rsidRPr="00800FB9" w:rsidP="00800FB9">
            <w:pPr>
              <w:pStyle w:val="BodyText"/>
            </w:pPr>
            <w:r w:rsidRPr="00800FB9">
              <w:t>Assessment processes and techniques must be appropriate to the language, literacy and numeracy requirements of the work being performed and the needs of the candidate.</w:t>
            </w:r>
          </w:p>
          <w:p w:rsidR="00000000" w:rsidRPr="00800FB9" w:rsidP="00800FB9">
            <w:pPr>
              <w:pStyle w:val="BodyText"/>
            </w:pPr>
            <w:r w:rsidRPr="00800FB9">
              <w:t>Resources for assessment must include acces</w:t>
            </w:r>
            <w:r w:rsidRPr="00800FB9">
              <w:t>s to:</w:t>
            </w:r>
          </w:p>
          <w:p w:rsidR="00000000" w:rsidRPr="00800FB9" w:rsidP="00800FB9">
            <w:pPr>
              <w:pStyle w:val="ListBullet"/>
            </w:pPr>
            <w:r w:rsidRPr="00800FB9">
              <w:t>a range of relevant exercises, case studies and/or simulations</w:t>
            </w:r>
          </w:p>
          <w:p w:rsidR="00000000" w:rsidRPr="00800FB9" w:rsidP="00800FB9">
            <w:pPr>
              <w:pStyle w:val="ListBullet"/>
            </w:pPr>
            <w:r w:rsidRPr="00800FB9">
              <w:t>relevant and appropriate materials, tools, equipment and personal protective equipment (PPE) currently used in industry</w:t>
            </w:r>
          </w:p>
          <w:p w:rsidR="00000000" w:rsidRPr="00800FB9" w:rsidP="00800FB9">
            <w:pPr>
              <w:pStyle w:val="ListBullet"/>
            </w:pPr>
            <w:r w:rsidRPr="00800FB9">
              <w:t>applicable documentation including workplace procedures, regulatio</w:t>
            </w:r>
            <w:r w:rsidRPr="00800FB9">
              <w:t>ns, rail industry standards, codes of practice and operation manuals.</w:t>
            </w:r>
          </w:p>
        </w:tc>
      </w:tr>
    </w:tbl>
    <w:p w:rsidR="00000000" w:rsidRPr="00800FB9" w:rsidP="00800FB9">
      <w:pPr>
        <w:pStyle w:val="NoPaddingFontSize1"/>
      </w:pPr>
    </w:p>
    <w:p w:rsidR="00000000" w:rsidRPr="00800FB9" w:rsidP="00800FB9">
      <w:pPr>
        <w:pStyle w:val="AllowPageBreak"/>
      </w:pPr>
    </w:p>
    <w:p w:rsidR="00000000" w:rsidRPr="00800FB9" w:rsidP="00800FB9">
      <w:pPr>
        <w:pStyle w:val="Heading1"/>
      </w:pPr>
      <w:bookmarkStart w:id="15" w:name="O_1118735"/>
      <w:bookmarkEnd w:id="15"/>
      <w:r w:rsidRPr="00800FB9">
        <w:t>Links</w:t>
      </w:r>
    </w:p>
    <w:p w:rsidR="00000000" w:rsidRPr="00800FB9" w:rsidP="003574B8">
      <w:pPr>
        <w:pStyle w:val="BodyText"/>
      </w:pPr>
      <w:r w:rsidRPr="00800FB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B176E">
        <w:rPr>
          <w:rStyle w:val="Hyperlink"/>
        </w:rPr>
        <w:t>https://vetnet.gov.au/Pages/TrainingDocs.aspx?q=df441c6e-213d-43e3-874c-0b3f7036d851</w:t>
      </w:r>
      <w:r>
        <w:fldChar w:fldCharType="end"/>
      </w:r>
    </w:p>
    <w:p w:rsidR="00000000" w:rsidRPr="00800FB9" w:rsidP="00800FB9"/>
    <w:sectPr w:rsidSect="00800F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B9" w:rsidRPr="003574B8" w:rsidP="003574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B8" w:rsidP="00800F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74B8" w:rsidP="00800F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574B8" w:rsidP="00800F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B9" w:rsidP="00800FB9">
    <w:pPr>
      <w:pStyle w:val="Footer"/>
      <w:framePr w:wrap="around"/>
    </w:pPr>
    <w:r>
      <w:fldChar w:fldCharType="begin"/>
    </w:r>
    <w:r>
      <w:instrText xml:space="preserve"> DOCPROPERTY  Subject  \* MERGEFORMAT </w:instrText>
    </w:r>
    <w:r>
      <w:fldChar w:fldCharType="separate"/>
    </w:r>
    <w:r w:rsidR="003574B8">
      <w:t>Approved</w:t>
    </w:r>
    <w:r w:rsidR="003574B8">
      <w:fldChar w:fldCharType="end"/>
    </w:r>
    <w:r>
      <w:tab/>
      <w:t xml:space="preserve">Page </w:t>
    </w:r>
    <w:r>
      <w:fldChar w:fldCharType="begin"/>
    </w:r>
    <w:r>
      <w:instrText xml:space="preserve"> PAGE  \* Arabic  \* MERGEFORMAT </w:instrText>
    </w:r>
    <w:r>
      <w:fldChar w:fldCharType="separate"/>
    </w:r>
    <w:r w:rsidR="003574B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74B8">
      <w:rPr>
        <w:noProof/>
      </w:rPr>
      <w:t>5</w:t>
    </w:r>
    <w:r>
      <w:rPr>
        <w:noProof/>
      </w:rPr>
      <w:fldChar w:fldCharType="end"/>
    </w:r>
  </w:p>
  <w:p w:rsidR="00800FB9" w:rsidP="00800FB9">
    <w:pPr>
      <w:pStyle w:val="Footer"/>
      <w:framePr w:wrap="around"/>
    </w:pPr>
    <w:r>
      <w:t xml:space="preserve">© Commonwealth of Australia, </w:t>
    </w:r>
    <w:r>
      <w:fldChar w:fldCharType="begin"/>
    </w:r>
    <w:r>
      <w:instrText xml:space="preserve"> DATE  \@ "yyyy"  \* MERGEFORMAT </w:instrText>
    </w:r>
    <w:r>
      <w:fldChar w:fldCharType="separate"/>
    </w:r>
    <w:r w:rsidR="003574B8">
      <w:rPr>
        <w:noProof/>
      </w:rPr>
      <w:t>2025</w:t>
    </w:r>
    <w:r>
      <w:fldChar w:fldCharType="end"/>
    </w:r>
    <w:r>
      <w:tab/>
    </w:r>
    <w:r>
      <w:fldChar w:fldCharType="begin"/>
    </w:r>
    <w:r>
      <w:instrText xml:space="preserve"> DOCPROPERTY  Author  \* MERGEFORMAT </w:instrText>
    </w:r>
    <w:r>
      <w:fldChar w:fldCharType="separate"/>
    </w:r>
    <w:r w:rsidR="003574B8">
      <w:t>Industry Skills Australia</w:t>
    </w:r>
    <w:r w:rsidR="003574B8">
      <w:fldChar w:fldCharType="end"/>
    </w:r>
  </w:p>
  <w:p w:rsidR="00800FB9" w:rsidP="00800F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FB9" w:rsidRPr="003574B8" w:rsidP="003574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B8" w:rsidRPr="002D2AF8" w:rsidP="00800FB9">
    <w:pPr>
      <w:pStyle w:val="Header"/>
      <w:framePr w:wrap="around"/>
    </w:pPr>
    <w:r>
      <w:fldChar w:fldCharType="begin"/>
    </w:r>
    <w:r>
      <w:instrText xml:space="preserve"> TITLE   \* MERGEFORMAT </w:instrText>
    </w:r>
    <w:r>
      <w:fldChar w:fldCharType="separate"/>
    </w:r>
    <w:r>
      <w:t>TLIC3045 Operate road/rail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74B8" w:rsidP="00800F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FB9" w:rsidRPr="002D2AF8" w:rsidP="00800FB9">
    <w:pPr>
      <w:pStyle w:val="Header"/>
      <w:framePr w:wrap="around"/>
    </w:pPr>
    <w:r>
      <w:fldChar w:fldCharType="begin"/>
    </w:r>
    <w:r>
      <w:instrText xml:space="preserve"> TITLE   \* MERGEFORMAT </w:instrText>
    </w:r>
    <w:r>
      <w:fldChar w:fldCharType="separate"/>
    </w:r>
    <w:r w:rsidR="003574B8">
      <w:t>TLIC3045 Operate road/rail vehicle</w:t>
    </w:r>
    <w:r w:rsidR="003574B8">
      <w:fldChar w:fldCharType="end"/>
    </w:r>
    <w:r>
      <w:tab/>
      <w:t xml:space="preserve">Date this document was generated: </w:t>
    </w:r>
    <w:r>
      <w:fldChar w:fldCharType="begin"/>
    </w:r>
    <w:r>
      <w:instrText xml:space="preserve"> CREATEDATE  \@ "d MMMM yyyy"  \* MERGEFORMAT </w:instrText>
    </w:r>
    <w:r>
      <w:fldChar w:fldCharType="separate"/>
    </w:r>
    <w:r w:rsidR="003574B8">
      <w:rPr>
        <w:noProof/>
      </w:rPr>
      <w:t>2 March 2025</w:t>
    </w:r>
    <w:r>
      <w:fldChar w:fldCharType="end"/>
    </w:r>
  </w:p>
  <w:p w:rsidR="00800FB9" w:rsidP="00800F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9ED3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2480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F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FB9"/>
    <w:pPr>
      <w:spacing w:before="360" w:after="60"/>
      <w:outlineLvl w:val="0"/>
    </w:pPr>
    <w:rPr>
      <w:sz w:val="32"/>
    </w:rPr>
  </w:style>
  <w:style w:type="paragraph" w:styleId="Heading2">
    <w:name w:val="heading 2"/>
    <w:basedOn w:val="HeadingBase"/>
    <w:next w:val="BodyText"/>
    <w:link w:val="Heading2Char"/>
    <w:qFormat/>
    <w:rsid w:val="00800FB9"/>
    <w:pPr>
      <w:keepLines/>
      <w:spacing w:before="240" w:after="120"/>
      <w:outlineLvl w:val="1"/>
    </w:pPr>
    <w:rPr>
      <w:sz w:val="28"/>
      <w:szCs w:val="40"/>
    </w:rPr>
  </w:style>
  <w:style w:type="paragraph" w:styleId="Heading3">
    <w:name w:val="heading 3"/>
    <w:basedOn w:val="HeadingBase"/>
    <w:next w:val="BodyText"/>
    <w:link w:val="Heading3Char"/>
    <w:qFormat/>
    <w:rsid w:val="00800FB9"/>
    <w:pPr>
      <w:spacing w:before="180" w:after="120"/>
      <w:outlineLvl w:val="2"/>
    </w:pPr>
    <w:rPr>
      <w:spacing w:val="-10"/>
      <w:kern w:val="32"/>
    </w:rPr>
  </w:style>
  <w:style w:type="paragraph" w:styleId="Heading4">
    <w:name w:val="heading 4"/>
    <w:basedOn w:val="HeadingBase"/>
    <w:next w:val="BodyText"/>
    <w:link w:val="Heading4Char"/>
    <w:qFormat/>
    <w:rsid w:val="00800FB9"/>
    <w:pPr>
      <w:spacing w:before="160" w:after="120"/>
      <w:outlineLvl w:val="3"/>
    </w:pPr>
    <w:rPr>
      <w:sz w:val="22"/>
    </w:rPr>
  </w:style>
  <w:style w:type="paragraph" w:styleId="Heading5">
    <w:name w:val="heading 5"/>
    <w:basedOn w:val="HeadingBase"/>
    <w:next w:val="Normal"/>
    <w:link w:val="Heading5Char"/>
    <w:qFormat/>
    <w:rsid w:val="00800FB9"/>
    <w:pPr>
      <w:spacing w:before="80"/>
      <w:outlineLvl w:val="4"/>
    </w:pPr>
    <w:rPr>
      <w:color w:val="918585"/>
      <w:sz w:val="20"/>
    </w:rPr>
  </w:style>
  <w:style w:type="paragraph" w:styleId="Heading6">
    <w:name w:val="heading 6"/>
    <w:basedOn w:val="HeadingBase"/>
    <w:next w:val="Normal"/>
    <w:link w:val="Heading6Char"/>
    <w:qFormat/>
    <w:rsid w:val="00800FB9"/>
    <w:pPr>
      <w:spacing w:before="60"/>
      <w:outlineLvl w:val="5"/>
    </w:pPr>
    <w:rPr>
      <w:color w:val="918585"/>
      <w:sz w:val="20"/>
    </w:rPr>
  </w:style>
  <w:style w:type="paragraph" w:styleId="Heading7">
    <w:name w:val="heading 7"/>
    <w:basedOn w:val="Normal"/>
    <w:next w:val="Normal"/>
    <w:link w:val="Heading7Char"/>
    <w:qFormat/>
    <w:rsid w:val="00800FB9"/>
    <w:pPr>
      <w:ind w:left="720"/>
      <w:outlineLvl w:val="6"/>
    </w:pPr>
    <w:rPr>
      <w:i/>
    </w:rPr>
  </w:style>
  <w:style w:type="paragraph" w:styleId="Heading8">
    <w:name w:val="heading 8"/>
    <w:basedOn w:val="Normal"/>
    <w:next w:val="Normal"/>
    <w:link w:val="Heading8Char"/>
    <w:qFormat/>
    <w:rsid w:val="00800FB9"/>
    <w:pPr>
      <w:ind w:left="720"/>
      <w:outlineLvl w:val="7"/>
    </w:pPr>
    <w:rPr>
      <w:i/>
    </w:rPr>
  </w:style>
  <w:style w:type="paragraph" w:styleId="Heading9">
    <w:name w:val="heading 9"/>
    <w:basedOn w:val="Normal"/>
    <w:next w:val="Normal"/>
    <w:link w:val="Heading9Char"/>
    <w:qFormat/>
    <w:rsid w:val="00800FB9"/>
    <w:pPr>
      <w:ind w:left="720"/>
      <w:outlineLvl w:val="8"/>
    </w:pPr>
    <w:rPr>
      <w:i/>
    </w:rPr>
  </w:style>
  <w:style w:type="character" w:default="1" w:styleId="DefaultParagraphFont">
    <w:name w:val="Default Paragraph Font"/>
    <w:uiPriority w:val="1"/>
    <w:unhideWhenUsed/>
    <w:rsid w:val="00800F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FB9"/>
  </w:style>
  <w:style w:type="character" w:customStyle="1" w:styleId="Heading1Char">
    <w:name w:val="Heading 1 Char"/>
    <w:basedOn w:val="DefaultParagraphFont"/>
    <w:link w:val="Heading1"/>
    <w:rsid w:val="00800FB9"/>
    <w:rPr>
      <w:rFonts w:ascii="Times New Roman" w:eastAsia="Times New Roman" w:hAnsi="Times New Roman" w:cs="Times New Roman"/>
      <w:b/>
      <w:sz w:val="32"/>
      <w:szCs w:val="20"/>
      <w:lang w:eastAsia="en-US"/>
    </w:rPr>
  </w:style>
  <w:style w:type="paragraph" w:styleId="BodyText">
    <w:name w:val="Body Text"/>
    <w:basedOn w:val="Normal"/>
    <w:link w:val="BodyTextChar"/>
    <w:rsid w:val="00800F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FB9"/>
    <w:rPr>
      <w:rFonts w:ascii="Times New Roman" w:eastAsia="Times New Roman" w:hAnsi="Times New Roman" w:cs="Times New Roman"/>
      <w:sz w:val="24"/>
      <w:lang w:eastAsia="en-US"/>
    </w:rPr>
  </w:style>
  <w:style w:type="paragraph" w:styleId="ListBullet">
    <w:name w:val="List Bullet"/>
    <w:basedOn w:val="List"/>
    <w:rsid w:val="00800FB9"/>
    <w:pPr>
      <w:numPr>
        <w:numId w:val="11"/>
      </w:numPr>
      <w:tabs>
        <w:tab w:val="clear" w:pos="340"/>
      </w:tabs>
      <w:spacing w:before="40" w:after="40"/>
    </w:pPr>
  </w:style>
  <w:style w:type="character" w:customStyle="1" w:styleId="SpecialBold">
    <w:name w:val="Special Bold"/>
    <w:basedOn w:val="DefaultParagraphFont"/>
    <w:rsid w:val="00800FB9"/>
    <w:rPr>
      <w:b/>
      <w:spacing w:val="0"/>
    </w:rPr>
  </w:style>
  <w:style w:type="paragraph" w:customStyle="1" w:styleId="SuperHeading">
    <w:name w:val="SuperHeading"/>
    <w:basedOn w:val="Normal"/>
    <w:rsid w:val="00800FB9"/>
    <w:pPr>
      <w:spacing w:before="240" w:after="120"/>
      <w:outlineLvl w:val="0"/>
    </w:pPr>
    <w:rPr>
      <w:rFonts w:ascii="Times New Roman" w:hAnsi="Times New Roman"/>
      <w:b/>
      <w:sz w:val="32"/>
    </w:rPr>
  </w:style>
  <w:style w:type="paragraph" w:customStyle="1" w:styleId="AllowPageBreak">
    <w:name w:val="AllowPageBreak"/>
    <w:rsid w:val="00800F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0F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F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F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F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F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F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F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FB9"/>
    <w:rPr>
      <w:rFonts w:ascii="Courier New" w:eastAsia="Times New Roman" w:hAnsi="Courier New" w:cs="Times New Roman"/>
      <w:i/>
      <w:szCs w:val="20"/>
      <w:lang w:eastAsia="en-US"/>
    </w:rPr>
  </w:style>
  <w:style w:type="paragraph" w:customStyle="1" w:styleId="HeadingBase">
    <w:name w:val="Heading Base"/>
    <w:rsid w:val="00800F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FB9"/>
    <w:pPr>
      <w:tabs>
        <w:tab w:val="right" w:leader="dot" w:pos="9072"/>
      </w:tabs>
      <w:ind w:left="567"/>
    </w:pPr>
    <w:rPr>
      <w:szCs w:val="22"/>
    </w:rPr>
  </w:style>
  <w:style w:type="paragraph" w:customStyle="1" w:styleId="TOCBase">
    <w:name w:val="TOC Base"/>
    <w:rsid w:val="00800F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FB9"/>
    <w:pPr>
      <w:tabs>
        <w:tab w:val="right" w:leader="dot" w:pos="9072"/>
      </w:tabs>
      <w:spacing w:before="40" w:after="40"/>
      <w:ind w:left="284"/>
    </w:pPr>
    <w:rPr>
      <w:rFonts w:ascii="Times New Roman" w:hAnsi="Times New Roman"/>
    </w:rPr>
  </w:style>
  <w:style w:type="paragraph" w:styleId="TOC1">
    <w:name w:val="toc 1"/>
    <w:basedOn w:val="TOCBase"/>
    <w:next w:val="Normal"/>
    <w:rsid w:val="00800F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F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FB9"/>
    <w:rPr>
      <w:rFonts w:ascii="Times New Roman" w:eastAsia="Times New Roman" w:hAnsi="Times New Roman" w:cs="Times New Roman"/>
      <w:sz w:val="16"/>
      <w:lang w:eastAsia="en-US"/>
    </w:rPr>
  </w:style>
  <w:style w:type="paragraph" w:styleId="Title">
    <w:name w:val="Title"/>
    <w:basedOn w:val="HeadingBase"/>
    <w:link w:val="TitleChar"/>
    <w:qFormat/>
    <w:rsid w:val="00800FB9"/>
    <w:pPr>
      <w:spacing w:before="5040"/>
      <w:jc w:val="center"/>
    </w:pPr>
    <w:rPr>
      <w:sz w:val="48"/>
      <w:szCs w:val="72"/>
      <w:lang w:val="en-US"/>
    </w:rPr>
  </w:style>
  <w:style w:type="character" w:customStyle="1" w:styleId="TitleChar">
    <w:name w:val="Title Char"/>
    <w:basedOn w:val="DefaultParagraphFont"/>
    <w:link w:val="Title"/>
    <w:rsid w:val="00800F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FB9"/>
    <w:pPr>
      <w:tabs>
        <w:tab w:val="left" w:pos="3600"/>
        <w:tab w:val="left" w:pos="3958"/>
      </w:tabs>
    </w:pPr>
  </w:style>
  <w:style w:type="paragraph" w:styleId="List">
    <w:name w:val="List"/>
    <w:basedOn w:val="BodyText"/>
    <w:next w:val="BodyText"/>
    <w:rsid w:val="00800FB9"/>
    <w:pPr>
      <w:tabs>
        <w:tab w:val="left" w:pos="340"/>
      </w:tabs>
      <w:spacing w:before="60" w:after="60"/>
      <w:ind w:left="340" w:hanging="340"/>
    </w:pPr>
  </w:style>
  <w:style w:type="paragraph" w:customStyle="1" w:styleId="Note">
    <w:name w:val="Note"/>
    <w:basedOn w:val="BodyText"/>
    <w:rsid w:val="00800F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FB9"/>
    <w:pPr>
      <w:framePr w:wrap="auto" w:hAnchor="text" w:y="6049"/>
    </w:pPr>
    <w:rPr>
      <w:color w:val="000000"/>
      <w:sz w:val="40"/>
    </w:rPr>
  </w:style>
  <w:style w:type="paragraph" w:customStyle="1" w:styleId="TOCTitle">
    <w:name w:val="TOCTitle"/>
    <w:basedOn w:val="Heading1"/>
    <w:rsid w:val="00800FB9"/>
    <w:pPr>
      <w:spacing w:after="240"/>
      <w:jc w:val="center"/>
      <w:outlineLvl w:val="9"/>
    </w:pPr>
    <w:rPr>
      <w:caps/>
    </w:rPr>
  </w:style>
  <w:style w:type="paragraph" w:customStyle="1" w:styleId="Version">
    <w:name w:val="Version"/>
    <w:rsid w:val="00800F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0FB9"/>
    <w:pPr>
      <w:numPr>
        <w:numId w:val="12"/>
      </w:numPr>
      <w:tabs>
        <w:tab w:val="clear" w:pos="680"/>
      </w:tabs>
    </w:pPr>
  </w:style>
  <w:style w:type="paragraph" w:styleId="Index1">
    <w:name w:val="index 1"/>
    <w:basedOn w:val="Normal"/>
    <w:next w:val="Normal"/>
    <w:semiHidden/>
    <w:rsid w:val="00800FB9"/>
    <w:pPr>
      <w:keepNext w:val="0"/>
      <w:tabs>
        <w:tab w:val="right" w:pos="4176"/>
      </w:tabs>
      <w:ind w:left="198" w:hanging="198"/>
    </w:pPr>
    <w:rPr>
      <w:rFonts w:ascii="Garamond" w:hAnsi="Garamond"/>
    </w:rPr>
  </w:style>
  <w:style w:type="paragraph" w:styleId="IndexHeading">
    <w:name w:val="index heading"/>
    <w:basedOn w:val="Normal"/>
    <w:next w:val="Index1"/>
    <w:semiHidden/>
    <w:rsid w:val="00800FB9"/>
    <w:pPr>
      <w:spacing w:before="120" w:after="120"/>
    </w:pPr>
    <w:rPr>
      <w:rFonts w:ascii="Arial" w:hAnsi="Arial"/>
      <w:b/>
      <w:color w:val="918585"/>
      <w:sz w:val="24"/>
    </w:rPr>
  </w:style>
  <w:style w:type="paragraph" w:styleId="Header">
    <w:name w:val="header"/>
    <w:basedOn w:val="Normal"/>
    <w:link w:val="HeaderChar"/>
    <w:rsid w:val="00800F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FB9"/>
    <w:rPr>
      <w:rFonts w:ascii="Times New Roman" w:eastAsia="Times New Roman" w:hAnsi="Times New Roman" w:cs="Times New Roman"/>
      <w:sz w:val="16"/>
      <w:szCs w:val="20"/>
      <w:lang w:val="en-GB" w:eastAsia="en-US"/>
    </w:rPr>
  </w:style>
  <w:style w:type="paragraph" w:customStyle="1" w:styleId="Chapter">
    <w:name w:val="Chapter"/>
    <w:basedOn w:val="Normal"/>
    <w:rsid w:val="00800FB9"/>
    <w:pPr>
      <w:spacing w:before="240"/>
    </w:pPr>
    <w:rPr>
      <w:rFonts w:ascii="Times New Roman" w:hAnsi="Times New Roman"/>
      <w:smallCaps/>
      <w:spacing w:val="80"/>
      <w:sz w:val="28"/>
    </w:rPr>
  </w:style>
  <w:style w:type="paragraph" w:customStyle="1" w:styleId="InChapter">
    <w:name w:val="InChapter"/>
    <w:basedOn w:val="Heading3"/>
    <w:rsid w:val="00800FB9"/>
    <w:pPr>
      <w:spacing w:after="240"/>
      <w:outlineLvl w:val="9"/>
    </w:pPr>
    <w:rPr>
      <w:noProof/>
    </w:rPr>
  </w:style>
  <w:style w:type="paragraph" w:styleId="Index2">
    <w:name w:val="index 2"/>
    <w:basedOn w:val="Normal"/>
    <w:next w:val="Normal"/>
    <w:semiHidden/>
    <w:rsid w:val="00800FB9"/>
    <w:pPr>
      <w:tabs>
        <w:tab w:val="right" w:pos="4176"/>
      </w:tabs>
      <w:ind w:left="568" w:hanging="284"/>
    </w:pPr>
    <w:rPr>
      <w:rFonts w:ascii="Garamond" w:hAnsi="Garamond"/>
    </w:rPr>
  </w:style>
  <w:style w:type="paragraph" w:customStyle="1" w:styleId="Byline">
    <w:name w:val="Byline"/>
    <w:rsid w:val="00800F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FB9"/>
    <w:pPr>
      <w:tabs>
        <w:tab w:val="clear" w:pos="3600"/>
        <w:tab w:val="clear" w:pos="3958"/>
      </w:tabs>
      <w:jc w:val="right"/>
    </w:pPr>
  </w:style>
  <w:style w:type="character" w:styleId="Emphasis">
    <w:name w:val="Emphasis"/>
    <w:basedOn w:val="DefaultParagraphFont"/>
    <w:qFormat/>
    <w:rsid w:val="00800FB9"/>
    <w:rPr>
      <w:i/>
    </w:rPr>
  </w:style>
  <w:style w:type="paragraph" w:styleId="Caption">
    <w:name w:val="caption"/>
    <w:basedOn w:val="BodyText"/>
    <w:next w:val="Normal"/>
    <w:qFormat/>
    <w:rsid w:val="00800FB9"/>
    <w:pPr>
      <w:framePr w:w="2268" w:hSpace="181" w:vSpace="181" w:wrap="around" w:vAnchor="text" w:hAnchor="page" w:x="1135" w:y="285" w:anchorLock="1"/>
    </w:pPr>
    <w:rPr>
      <w:i/>
    </w:rPr>
  </w:style>
  <w:style w:type="paragraph" w:customStyle="1" w:styleId="MiniTOCTitle">
    <w:name w:val="MiniTOCTitle"/>
    <w:basedOn w:val="Heading4"/>
    <w:rsid w:val="00800FB9"/>
    <w:pPr>
      <w:spacing w:before="240"/>
      <w:outlineLvl w:val="9"/>
    </w:pPr>
    <w:rPr>
      <w:noProof/>
      <w:sz w:val="24"/>
    </w:rPr>
  </w:style>
  <w:style w:type="paragraph" w:customStyle="1" w:styleId="MiniTOCItem">
    <w:name w:val="MiniTOCItem"/>
    <w:basedOn w:val="ListBullet"/>
    <w:rsid w:val="00800FB9"/>
    <w:pPr>
      <w:numPr>
        <w:numId w:val="0"/>
      </w:numPr>
      <w:tabs>
        <w:tab w:val="right" w:leader="dot" w:pos="6521"/>
      </w:tabs>
      <w:spacing w:before="0" w:after="0"/>
    </w:pPr>
  </w:style>
  <w:style w:type="paragraph" w:customStyle="1" w:styleId="TOFTitle">
    <w:name w:val="TOFTitle"/>
    <w:basedOn w:val="TOCTitle"/>
    <w:rsid w:val="00800FB9"/>
  </w:style>
  <w:style w:type="paragraph" w:styleId="TableofFigures">
    <w:name w:val="table of figures"/>
    <w:basedOn w:val="Normal"/>
    <w:next w:val="Normal"/>
    <w:semiHidden/>
    <w:rsid w:val="00800FB9"/>
    <w:pPr>
      <w:tabs>
        <w:tab w:val="right" w:leader="dot" w:pos="9072"/>
      </w:tabs>
      <w:ind w:left="970" w:hanging="403"/>
    </w:pPr>
    <w:rPr>
      <w:rFonts w:ascii="Times New Roman" w:hAnsi="Times New Roman"/>
      <w:b/>
    </w:rPr>
  </w:style>
  <w:style w:type="paragraph" w:styleId="ListNumber">
    <w:name w:val="List Number"/>
    <w:basedOn w:val="List"/>
    <w:rsid w:val="00800FB9"/>
    <w:pPr>
      <w:numPr>
        <w:numId w:val="14"/>
      </w:numPr>
      <w:tabs>
        <w:tab w:val="clear" w:pos="340"/>
      </w:tabs>
    </w:pPr>
  </w:style>
  <w:style w:type="character" w:customStyle="1" w:styleId="WingdingSymbols">
    <w:name w:val="Wingding Symbols"/>
    <w:rsid w:val="00800FB9"/>
    <w:rPr>
      <w:rFonts w:ascii="Wingdings" w:hAnsi="Wingdings"/>
    </w:rPr>
  </w:style>
  <w:style w:type="paragraph" w:customStyle="1" w:styleId="TableHeading">
    <w:name w:val="Table Heading"/>
    <w:basedOn w:val="HeadingBase"/>
    <w:rsid w:val="00800FB9"/>
    <w:pPr>
      <w:keepLines/>
      <w:pBdr>
        <w:bottom w:val="single" w:sz="6" w:space="1" w:color="918585"/>
      </w:pBdr>
      <w:spacing w:before="240"/>
    </w:pPr>
  </w:style>
  <w:style w:type="character" w:customStyle="1" w:styleId="HotSpot">
    <w:name w:val="HotSpot"/>
    <w:rsid w:val="00800FB9"/>
    <w:rPr>
      <w:color w:val="0033CC"/>
      <w:u w:val="none"/>
    </w:rPr>
  </w:style>
  <w:style w:type="paragraph" w:customStyle="1" w:styleId="BodyTextRight">
    <w:name w:val="Body Text Right"/>
    <w:basedOn w:val="BodyText"/>
    <w:rsid w:val="00800FB9"/>
    <w:pPr>
      <w:spacing w:before="0" w:after="0"/>
      <w:jc w:val="right"/>
    </w:pPr>
  </w:style>
  <w:style w:type="paragraph" w:styleId="Index3">
    <w:name w:val="index 3"/>
    <w:basedOn w:val="ListNumber2"/>
    <w:next w:val="Normal"/>
    <w:semiHidden/>
    <w:rsid w:val="00800FB9"/>
    <w:pPr>
      <w:numPr>
        <w:numId w:val="0"/>
      </w:numPr>
      <w:tabs>
        <w:tab w:val="right" w:leader="dot" w:pos="4176"/>
      </w:tabs>
    </w:pPr>
  </w:style>
  <w:style w:type="paragraph" w:styleId="ListNumber2">
    <w:name w:val="List Number 2"/>
    <w:basedOn w:val="List2"/>
    <w:rsid w:val="00800FB9"/>
    <w:pPr>
      <w:numPr>
        <w:numId w:val="9"/>
      </w:numPr>
      <w:tabs>
        <w:tab w:val="clear" w:pos="1060"/>
      </w:tabs>
    </w:pPr>
  </w:style>
  <w:style w:type="paragraph" w:customStyle="1" w:styleId="MarginNote">
    <w:name w:val="Margin Note"/>
    <w:basedOn w:val="BodyText"/>
    <w:rsid w:val="00800F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F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F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FB9"/>
    <w:rPr>
      <w:sz w:val="32"/>
    </w:rPr>
  </w:style>
  <w:style w:type="paragraph" w:customStyle="1" w:styleId="HeadingProcedure">
    <w:name w:val="Heading Procedure"/>
    <w:basedOn w:val="HeadingBase"/>
    <w:next w:val="Normal"/>
    <w:rsid w:val="00800FB9"/>
    <w:pPr>
      <w:tabs>
        <w:tab w:val="left" w:pos="0"/>
      </w:tabs>
      <w:spacing w:before="120" w:after="60"/>
    </w:pPr>
    <w:rPr>
      <w:i/>
      <w:color w:val="918585"/>
      <w:sz w:val="22"/>
    </w:rPr>
  </w:style>
  <w:style w:type="paragraph" w:customStyle="1" w:styleId="TableBodyText">
    <w:name w:val="Table Body Text"/>
    <w:basedOn w:val="BodyText"/>
    <w:rsid w:val="00800FB9"/>
    <w:pPr>
      <w:spacing w:before="60" w:after="60"/>
    </w:pPr>
  </w:style>
  <w:style w:type="paragraph" w:styleId="ListContinue">
    <w:name w:val="List Continue"/>
    <w:basedOn w:val="List"/>
    <w:rsid w:val="00800FB9"/>
    <w:pPr>
      <w:ind w:firstLine="0"/>
    </w:pPr>
  </w:style>
  <w:style w:type="paragraph" w:customStyle="1" w:styleId="ListNote">
    <w:name w:val="List Note"/>
    <w:basedOn w:val="List"/>
    <w:rsid w:val="00800FB9"/>
    <w:pPr>
      <w:pBdr>
        <w:top w:val="single" w:sz="6" w:space="2" w:color="918585"/>
        <w:bottom w:val="single" w:sz="6" w:space="2" w:color="918585"/>
      </w:pBdr>
      <w:tabs>
        <w:tab w:val="left" w:pos="1021"/>
      </w:tabs>
      <w:ind w:firstLine="0"/>
    </w:pPr>
  </w:style>
  <w:style w:type="paragraph" w:customStyle="1" w:styleId="Warning">
    <w:name w:val="Warning"/>
    <w:basedOn w:val="BodyText"/>
    <w:rsid w:val="00800FB9"/>
    <w:pPr>
      <w:shd w:val="clear" w:color="auto" w:fill="D9D9D9"/>
      <w:tabs>
        <w:tab w:val="left" w:pos="992"/>
      </w:tabs>
      <w:ind w:left="119" w:right="119"/>
    </w:pPr>
    <w:rPr>
      <w:sz w:val="20"/>
    </w:rPr>
  </w:style>
  <w:style w:type="paragraph" w:customStyle="1" w:styleId="MarginIcons">
    <w:name w:val="Margin Icons"/>
    <w:basedOn w:val="BodyText"/>
    <w:rsid w:val="00800F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FB9"/>
    <w:rPr>
      <w:rFonts w:ascii="Courier New" w:hAnsi="Courier New"/>
    </w:rPr>
  </w:style>
  <w:style w:type="paragraph" w:customStyle="1" w:styleId="NoteBullet">
    <w:name w:val="Note Bullet"/>
    <w:basedOn w:val="Note"/>
    <w:rsid w:val="00800FB9"/>
    <w:pPr>
      <w:tabs>
        <w:tab w:val="clear" w:pos="680"/>
      </w:tabs>
      <w:spacing w:before="60" w:after="60"/>
    </w:pPr>
  </w:style>
  <w:style w:type="paragraph" w:customStyle="1" w:styleId="SubHeading2">
    <w:name w:val="SubHeading2"/>
    <w:basedOn w:val="HeadingBase"/>
    <w:rsid w:val="00800FB9"/>
    <w:pPr>
      <w:spacing w:before="240" w:after="60"/>
    </w:pPr>
    <w:rPr>
      <w:sz w:val="20"/>
    </w:rPr>
  </w:style>
  <w:style w:type="paragraph" w:customStyle="1" w:styleId="SubHeading1">
    <w:name w:val="SubHeading1"/>
    <w:basedOn w:val="HeadingBase"/>
    <w:rsid w:val="00800FB9"/>
    <w:pPr>
      <w:spacing w:before="240" w:after="60"/>
    </w:pPr>
    <w:rPr>
      <w:color w:val="918585"/>
      <w:sz w:val="22"/>
    </w:rPr>
  </w:style>
  <w:style w:type="paragraph" w:customStyle="1" w:styleId="SideHeading">
    <w:name w:val="Side Heading"/>
    <w:basedOn w:val="HeadingBase"/>
    <w:rsid w:val="00800F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FB9"/>
    <w:pPr>
      <w:numPr>
        <w:numId w:val="10"/>
      </w:numPr>
    </w:pPr>
  </w:style>
  <w:style w:type="paragraph" w:styleId="PlainText">
    <w:name w:val="Plain Text"/>
    <w:basedOn w:val="Normal"/>
    <w:link w:val="PlainTextChar"/>
    <w:rsid w:val="00800FB9"/>
    <w:rPr>
      <w:sz w:val="20"/>
    </w:rPr>
  </w:style>
  <w:style w:type="character" w:customStyle="1" w:styleId="PlainTextChar">
    <w:name w:val="Plain Text Char"/>
    <w:basedOn w:val="DefaultParagraphFont"/>
    <w:link w:val="PlainText"/>
    <w:rsid w:val="00800FB9"/>
    <w:rPr>
      <w:rFonts w:ascii="Courier New" w:eastAsia="Times New Roman" w:hAnsi="Courier New" w:cs="Times New Roman"/>
      <w:sz w:val="20"/>
      <w:szCs w:val="20"/>
      <w:lang w:eastAsia="en-US"/>
    </w:rPr>
  </w:style>
  <w:style w:type="character" w:customStyle="1" w:styleId="MenuOption">
    <w:name w:val="Menu Option"/>
    <w:basedOn w:val="DefaultParagraphFont"/>
    <w:rsid w:val="00800FB9"/>
    <w:rPr>
      <w:b/>
      <w:smallCaps/>
    </w:rPr>
  </w:style>
  <w:style w:type="paragraph" w:customStyle="1" w:styleId="TableListNumber">
    <w:name w:val="Table List Number"/>
    <w:basedOn w:val="ListNumber"/>
    <w:rsid w:val="00800FB9"/>
    <w:pPr>
      <w:numPr>
        <w:numId w:val="0"/>
      </w:numPr>
    </w:pPr>
  </w:style>
  <w:style w:type="paragraph" w:styleId="TOC4">
    <w:name w:val="toc 4"/>
    <w:basedOn w:val="TOCBase"/>
    <w:next w:val="Normal"/>
    <w:semiHidden/>
    <w:rsid w:val="00800FB9"/>
    <w:pPr>
      <w:tabs>
        <w:tab w:val="right" w:leader="dot" w:pos="9071"/>
      </w:tabs>
      <w:ind w:left="1701"/>
    </w:pPr>
  </w:style>
  <w:style w:type="paragraph" w:customStyle="1" w:styleId="ListAlpha">
    <w:name w:val="List Alpha"/>
    <w:basedOn w:val="List"/>
    <w:rsid w:val="00800FB9"/>
    <w:pPr>
      <w:numPr>
        <w:numId w:val="8"/>
      </w:numPr>
    </w:pPr>
  </w:style>
  <w:style w:type="paragraph" w:customStyle="1" w:styleId="ListAlpha2">
    <w:name w:val="List Alpha 2"/>
    <w:basedOn w:val="List2"/>
    <w:rsid w:val="00800FB9"/>
    <w:pPr>
      <w:numPr>
        <w:numId w:val="7"/>
      </w:numPr>
    </w:pPr>
  </w:style>
  <w:style w:type="paragraph" w:styleId="List2">
    <w:name w:val="List 2"/>
    <w:basedOn w:val="BodyText"/>
    <w:rsid w:val="00800FB9"/>
    <w:pPr>
      <w:tabs>
        <w:tab w:val="left" w:pos="680"/>
      </w:tabs>
      <w:spacing w:before="60" w:after="60"/>
      <w:ind w:left="680" w:hanging="340"/>
    </w:pPr>
  </w:style>
  <w:style w:type="paragraph" w:styleId="List3">
    <w:name w:val="List 3"/>
    <w:basedOn w:val="BodyText"/>
    <w:rsid w:val="00800FB9"/>
    <w:pPr>
      <w:tabs>
        <w:tab w:val="left" w:pos="1021"/>
      </w:tabs>
      <w:spacing w:before="60" w:after="60"/>
      <w:ind w:left="1020" w:hanging="340"/>
    </w:pPr>
  </w:style>
  <w:style w:type="paragraph" w:styleId="List4">
    <w:name w:val="List 4"/>
    <w:basedOn w:val="BodyText"/>
    <w:rsid w:val="00800FB9"/>
    <w:pPr>
      <w:tabs>
        <w:tab w:val="left" w:pos="1361"/>
      </w:tabs>
      <w:spacing w:before="60" w:after="60"/>
      <w:ind w:left="1361" w:hanging="340"/>
    </w:pPr>
  </w:style>
  <w:style w:type="paragraph" w:styleId="List5">
    <w:name w:val="List 5"/>
    <w:basedOn w:val="BodyText"/>
    <w:rsid w:val="00800FB9"/>
    <w:pPr>
      <w:tabs>
        <w:tab w:val="left" w:pos="1701"/>
      </w:tabs>
      <w:spacing w:before="60" w:after="60"/>
      <w:ind w:left="1701" w:hanging="340"/>
    </w:pPr>
  </w:style>
  <w:style w:type="paragraph" w:styleId="ListBullet3">
    <w:name w:val="List Bullet 3"/>
    <w:basedOn w:val="List3"/>
    <w:rsid w:val="00800FB9"/>
    <w:pPr>
      <w:numPr>
        <w:numId w:val="13"/>
      </w:numPr>
      <w:tabs>
        <w:tab w:val="clear" w:pos="1021"/>
      </w:tabs>
      <w:ind w:left="1037" w:hanging="357"/>
    </w:pPr>
  </w:style>
  <w:style w:type="paragraph" w:styleId="ListBullet4">
    <w:name w:val="List Bullet 4"/>
    <w:basedOn w:val="List4"/>
    <w:rsid w:val="00800FB9"/>
    <w:pPr>
      <w:numPr>
        <w:numId w:val="2"/>
      </w:numPr>
      <w:tabs>
        <w:tab w:val="clear" w:pos="1361"/>
      </w:tabs>
    </w:pPr>
  </w:style>
  <w:style w:type="paragraph" w:styleId="ListBullet5">
    <w:name w:val="List Bullet 5"/>
    <w:basedOn w:val="List5"/>
    <w:rsid w:val="00800FB9"/>
    <w:pPr>
      <w:numPr>
        <w:numId w:val="3"/>
      </w:numPr>
    </w:pPr>
  </w:style>
  <w:style w:type="paragraph" w:styleId="ListContinue2">
    <w:name w:val="List Continue 2"/>
    <w:basedOn w:val="List2"/>
    <w:rsid w:val="00800FB9"/>
    <w:pPr>
      <w:ind w:firstLine="0"/>
    </w:pPr>
  </w:style>
  <w:style w:type="paragraph" w:styleId="ListContinue3">
    <w:name w:val="List Continue 3"/>
    <w:basedOn w:val="List3"/>
    <w:rsid w:val="00800FB9"/>
    <w:pPr>
      <w:ind w:left="1021" w:firstLine="0"/>
    </w:pPr>
  </w:style>
  <w:style w:type="paragraph" w:styleId="ListContinue4">
    <w:name w:val="List Continue 4"/>
    <w:basedOn w:val="List4"/>
    <w:rsid w:val="00800FB9"/>
    <w:pPr>
      <w:ind w:firstLine="0"/>
    </w:pPr>
  </w:style>
  <w:style w:type="paragraph" w:styleId="ListContinue5">
    <w:name w:val="List Continue 5"/>
    <w:basedOn w:val="List5"/>
    <w:rsid w:val="00800FB9"/>
    <w:pPr>
      <w:ind w:firstLine="0"/>
    </w:pPr>
  </w:style>
  <w:style w:type="paragraph" w:styleId="ListNumber3">
    <w:name w:val="List Number 3"/>
    <w:basedOn w:val="List3"/>
    <w:rsid w:val="00800FB9"/>
    <w:pPr>
      <w:numPr>
        <w:numId w:val="4"/>
      </w:numPr>
    </w:pPr>
  </w:style>
  <w:style w:type="paragraph" w:styleId="ListNumber4">
    <w:name w:val="List Number 4"/>
    <w:basedOn w:val="List4"/>
    <w:rsid w:val="00800FB9"/>
    <w:pPr>
      <w:numPr>
        <w:numId w:val="5"/>
      </w:numPr>
    </w:pPr>
  </w:style>
  <w:style w:type="paragraph" w:styleId="ListNumber5">
    <w:name w:val="List Number 5"/>
    <w:basedOn w:val="List5"/>
    <w:rsid w:val="00800FB9"/>
    <w:pPr>
      <w:numPr>
        <w:numId w:val="6"/>
      </w:numPr>
    </w:pPr>
  </w:style>
  <w:style w:type="paragraph" w:styleId="BlockText">
    <w:name w:val="Block Text"/>
    <w:basedOn w:val="Normal"/>
    <w:rsid w:val="00800FB9"/>
    <w:pPr>
      <w:spacing w:after="120"/>
      <w:ind w:left="1440" w:right="1440"/>
    </w:pPr>
  </w:style>
  <w:style w:type="character" w:customStyle="1" w:styleId="Subscript">
    <w:name w:val="Subscript"/>
    <w:basedOn w:val="DefaultParagraphFont"/>
    <w:rsid w:val="00800FB9"/>
    <w:rPr>
      <w:sz w:val="16"/>
      <w:vertAlign w:val="subscript"/>
    </w:rPr>
  </w:style>
  <w:style w:type="character" w:customStyle="1" w:styleId="Superscript">
    <w:name w:val="Superscript"/>
    <w:basedOn w:val="DefaultParagraphFont"/>
    <w:rsid w:val="00800FB9"/>
    <w:rPr>
      <w:sz w:val="16"/>
      <w:vertAlign w:val="superscript"/>
    </w:rPr>
  </w:style>
  <w:style w:type="character" w:customStyle="1" w:styleId="Symbols">
    <w:name w:val="Symbols"/>
    <w:basedOn w:val="DefaultParagraphFont"/>
    <w:rsid w:val="00800FB9"/>
    <w:rPr>
      <w:rFonts w:ascii="Symbol" w:hAnsi="Symbol"/>
    </w:rPr>
  </w:style>
  <w:style w:type="character" w:customStyle="1" w:styleId="MenuOptions">
    <w:name w:val="Menu Options"/>
    <w:basedOn w:val="DefaultParagraphFont"/>
    <w:rsid w:val="00800FB9"/>
    <w:rPr>
      <w:rFonts w:ascii="Arial Narrow" w:hAnsi="Arial Narrow"/>
      <w:smallCaps/>
    </w:rPr>
  </w:style>
  <w:style w:type="character" w:customStyle="1" w:styleId="Buttons">
    <w:name w:val="Buttons"/>
    <w:basedOn w:val="DefaultParagraphFont"/>
    <w:rsid w:val="00800FB9"/>
    <w:rPr>
      <w:b/>
    </w:rPr>
  </w:style>
  <w:style w:type="character" w:customStyle="1" w:styleId="Underlined">
    <w:name w:val="Underlined"/>
    <w:basedOn w:val="DefaultParagraphFont"/>
    <w:rsid w:val="00800FB9"/>
    <w:rPr>
      <w:u w:val="single"/>
    </w:rPr>
  </w:style>
  <w:style w:type="paragraph" w:customStyle="1" w:styleId="TableBodyTextRight">
    <w:name w:val="Table Body Text Right"/>
    <w:basedOn w:val="TableBodyText"/>
    <w:rsid w:val="00800FB9"/>
    <w:pPr>
      <w:widowControl w:val="0"/>
      <w:autoSpaceDE w:val="0"/>
      <w:autoSpaceDN w:val="0"/>
      <w:adjustRightInd w:val="0"/>
      <w:jc w:val="right"/>
    </w:pPr>
    <w:rPr>
      <w:rFonts w:cs="Arial"/>
      <w:szCs w:val="18"/>
    </w:rPr>
  </w:style>
  <w:style w:type="paragraph" w:customStyle="1" w:styleId="CopyrightText">
    <w:name w:val="Copyright Text"/>
    <w:basedOn w:val="BodyText"/>
    <w:rsid w:val="00800FB9"/>
    <w:rPr>
      <w:sz w:val="18"/>
    </w:rPr>
  </w:style>
  <w:style w:type="paragraph" w:customStyle="1" w:styleId="BodySmallRight">
    <w:name w:val="Body Small Right"/>
    <w:basedOn w:val="BodyTextRight"/>
    <w:rsid w:val="00800FB9"/>
    <w:rPr>
      <w:sz w:val="18"/>
      <w:szCs w:val="18"/>
    </w:rPr>
  </w:style>
  <w:style w:type="paragraph" w:customStyle="1" w:styleId="MarginEdition">
    <w:name w:val="Margin Edition"/>
    <w:basedOn w:val="MarginNote"/>
    <w:rsid w:val="00800FB9"/>
    <w:pPr>
      <w:spacing w:before="0" w:after="0"/>
    </w:pPr>
    <w:rPr>
      <w:rFonts w:ascii="Times New Roman" w:hAnsi="Times New Roman"/>
      <w:color w:val="999999"/>
    </w:rPr>
  </w:style>
  <w:style w:type="paragraph" w:customStyle="1" w:styleId="Spacer">
    <w:name w:val="Spacer"/>
    <w:basedOn w:val="Normal"/>
    <w:rsid w:val="00800FB9"/>
    <w:rPr>
      <w:sz w:val="2"/>
      <w:szCs w:val="2"/>
    </w:rPr>
  </w:style>
  <w:style w:type="character" w:customStyle="1" w:styleId="Small">
    <w:name w:val="Small"/>
    <w:basedOn w:val="DefaultParagraphFont"/>
    <w:rsid w:val="00800FB9"/>
    <w:rPr>
      <w:sz w:val="16"/>
    </w:rPr>
  </w:style>
  <w:style w:type="paragraph" w:customStyle="1" w:styleId="WideTable">
    <w:name w:val="Wide Table"/>
    <w:basedOn w:val="Normal"/>
    <w:rsid w:val="00800FB9"/>
    <w:pPr>
      <w:ind w:left="-1418"/>
    </w:pPr>
    <w:rPr>
      <w:sz w:val="2"/>
      <w:szCs w:val="2"/>
    </w:rPr>
  </w:style>
  <w:style w:type="character" w:styleId="PageNumber">
    <w:name w:val="page number"/>
    <w:basedOn w:val="DefaultParagraphFont"/>
    <w:rsid w:val="00800FB9"/>
  </w:style>
  <w:style w:type="paragraph" w:styleId="Quote">
    <w:name w:val="Quote"/>
    <w:basedOn w:val="Heading1"/>
    <w:link w:val="QuoteChar"/>
    <w:qFormat/>
    <w:rsid w:val="00800FB9"/>
    <w:rPr>
      <w:b w:val="0"/>
      <w:sz w:val="72"/>
      <w:szCs w:val="72"/>
      <w:lang w:val="en-NZ"/>
    </w:rPr>
  </w:style>
  <w:style w:type="character" w:customStyle="1" w:styleId="QuoteChar">
    <w:name w:val="Quote Char"/>
    <w:basedOn w:val="DefaultParagraphFont"/>
    <w:link w:val="Quote"/>
    <w:rsid w:val="00800F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FB9"/>
    <w:pPr>
      <w:pageBreakBefore/>
    </w:pPr>
  </w:style>
  <w:style w:type="paragraph" w:customStyle="1" w:styleId="Border">
    <w:name w:val="Border"/>
    <w:basedOn w:val="Normal"/>
    <w:qFormat/>
    <w:rsid w:val="00800F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FB9"/>
    <w:rPr>
      <w:b/>
      <w:bCs/>
      <w:i/>
      <w:iCs/>
      <w:color w:val="auto"/>
    </w:rPr>
  </w:style>
  <w:style w:type="paragraph" w:styleId="IntenseQuote">
    <w:name w:val="Intense Quote"/>
    <w:basedOn w:val="Normal"/>
    <w:next w:val="Normal"/>
    <w:link w:val="IntenseQuoteChar"/>
    <w:uiPriority w:val="30"/>
    <w:qFormat/>
    <w:rsid w:val="00800F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F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FB9"/>
    <w:rPr>
      <w:smallCaps/>
      <w:color w:val="auto"/>
      <w:u w:val="single"/>
    </w:rPr>
  </w:style>
  <w:style w:type="character" w:styleId="IntenseReference">
    <w:name w:val="Intense Reference"/>
    <w:basedOn w:val="DefaultParagraphFont"/>
    <w:uiPriority w:val="32"/>
    <w:qFormat/>
    <w:rsid w:val="00800FB9"/>
    <w:rPr>
      <w:b/>
      <w:bCs/>
      <w:smallCaps/>
      <w:color w:val="auto"/>
      <w:spacing w:val="5"/>
      <w:u w:val="single"/>
    </w:rPr>
  </w:style>
  <w:style w:type="paragraph" w:customStyle="1" w:styleId="2ColumnHeading">
    <w:name w:val="2Column Heading"/>
    <w:basedOn w:val="BodyText"/>
    <w:qFormat/>
    <w:rsid w:val="00800FB9"/>
    <w:pPr>
      <w:spacing w:after="60"/>
      <w:ind w:left="-2268"/>
    </w:pPr>
    <w:rPr>
      <w:b/>
    </w:rPr>
  </w:style>
  <w:style w:type="paragraph" w:customStyle="1" w:styleId="Heading1TOC">
    <w:name w:val="Heading1 TOC"/>
    <w:basedOn w:val="Normal"/>
    <w:qFormat/>
    <w:rsid w:val="00800FB9"/>
    <w:pPr>
      <w:spacing w:before="240" w:after="120"/>
    </w:pPr>
    <w:rPr>
      <w:rFonts w:ascii="Times New Roman" w:hAnsi="Times New Roman"/>
      <w:b/>
      <w:sz w:val="32"/>
    </w:rPr>
  </w:style>
  <w:style w:type="paragraph" w:customStyle="1" w:styleId="Heading2TOC">
    <w:name w:val="Heading2 TOC"/>
    <w:basedOn w:val="Normal"/>
    <w:qFormat/>
    <w:rsid w:val="00800FB9"/>
    <w:pPr>
      <w:spacing w:before="240" w:after="60"/>
    </w:pPr>
    <w:rPr>
      <w:rFonts w:ascii="Times New Roman" w:hAnsi="Times New Roman"/>
      <w:b/>
      <w:sz w:val="28"/>
    </w:rPr>
  </w:style>
  <w:style w:type="character" w:customStyle="1" w:styleId="Underline">
    <w:name w:val="Underline"/>
    <w:basedOn w:val="DefaultParagraphFont"/>
    <w:qFormat/>
    <w:rsid w:val="00800FB9"/>
    <w:rPr>
      <w:u w:val="single"/>
    </w:rPr>
  </w:style>
  <w:style w:type="character" w:customStyle="1" w:styleId="BoldandItalics">
    <w:name w:val="Bold and Italics"/>
    <w:qFormat/>
    <w:rsid w:val="00800FB9"/>
    <w:rPr>
      <w:b/>
      <w:i/>
      <w:u w:val="none"/>
    </w:rPr>
  </w:style>
  <w:style w:type="paragraph" w:styleId="BalloonText">
    <w:name w:val="Balloon Text"/>
    <w:basedOn w:val="Normal"/>
    <w:link w:val="BalloonTextChar"/>
    <w:rsid w:val="00800FB9"/>
    <w:rPr>
      <w:rFonts w:ascii="Tahoma" w:hAnsi="Tahoma" w:cs="Tahoma"/>
      <w:sz w:val="16"/>
      <w:szCs w:val="16"/>
    </w:rPr>
  </w:style>
  <w:style w:type="character" w:customStyle="1" w:styleId="BalloonTextChar">
    <w:name w:val="Balloon Text Char"/>
    <w:basedOn w:val="DefaultParagraphFont"/>
    <w:link w:val="BalloonText"/>
    <w:rsid w:val="00800F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F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F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FB9"/>
    <w:rPr>
      <w:b/>
      <w:color w:val="660033"/>
      <w:spacing w:val="0"/>
    </w:rPr>
  </w:style>
  <w:style w:type="paragraph" w:customStyle="1" w:styleId="Nameditemlist">
    <w:name w:val="Named item list"/>
    <w:basedOn w:val="BodyText"/>
    <w:qFormat/>
    <w:rsid w:val="00800FB9"/>
    <w:pPr>
      <w:tabs>
        <w:tab w:val="left" w:pos="2835"/>
      </w:tabs>
      <w:ind w:left="2835" w:hanging="2835"/>
    </w:pPr>
  </w:style>
  <w:style w:type="paragraph" w:customStyle="1" w:styleId="BodyTextnopadding">
    <w:name w:val="Body Text no padding"/>
    <w:basedOn w:val="BodyText"/>
    <w:qFormat/>
    <w:rsid w:val="00800FB9"/>
    <w:pPr>
      <w:spacing w:before="0" w:after="0"/>
    </w:pPr>
  </w:style>
  <w:style w:type="paragraph" w:customStyle="1" w:styleId="BodyTextBold">
    <w:name w:val="Body Text Bold"/>
    <w:basedOn w:val="BodyText"/>
    <w:qFormat/>
    <w:rsid w:val="00800FB9"/>
    <w:rPr>
      <w:b/>
    </w:rPr>
  </w:style>
  <w:style w:type="character" w:styleId="Hyperlink">
    <w:name w:val="Hyperlink"/>
    <w:basedOn w:val="DefaultParagraphFont"/>
    <w:uiPriority w:val="99"/>
    <w:unhideWhenUsed/>
    <w:rsid w:val="003574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8360</Characters>
  <Application>Microsoft Office Word</Application>
  <DocSecurity>0</DocSecurity>
  <Lines>278</Lines>
  <Paragraphs>157</Paragraphs>
  <ScaleCrop>false</ScaleCrop>
  <Company>Author-it Software Corporation Ltd.</Company>
  <LinksUpToDate>false</LinksUpToDate>
  <CharactersWithSpaces>9469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TLIC3045 Operate road/rail vehicle</dc:title>
  <dc:subject>Approved</dc:subject>
  <dc:creator>Industry Skills Australia</dc:creator>
  <cp:keywords>Release: 2</cp:keywords>
  <dc:description>Review Date: 12 April 2008</dc:description>
  <cp:lastModifiedBy>HSD_TPCMSd.prod</cp:lastModifiedBy>
  <cp:revision>3</cp:revision>
  <dcterms:created xsi:type="dcterms:W3CDTF">2025-03-01T15:58:00Z</dcterms:created>
  <dcterms:modified xsi:type="dcterms:W3CDTF">2025-03-01T15:58:00Z</dcterms:modified>
</cp:coreProperties>
</file>