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95A" w:rsidP="002C5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TLIC3038 Apply safe motorcycle riding behaviours</w:t>
      </w:r>
      <w:r>
        <w:fldChar w:fldCharType="end"/>
      </w:r>
    </w:p>
    <w:p w:rsidR="002C595A" w:rsidP="002C595A">
      <w:pPr>
        <w:pStyle w:val="Version"/>
        <w:sectPr w:rsidSect="00BC7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C9F" w:rsidP="00BC7C9F">
      <w:pPr>
        <w:pStyle w:val="SuperHeading"/>
      </w:pPr>
      <w:r w:rsidRPr="00BC7C9F">
        <w:t>TLIC3038 Apply safe motorcycle riding behaviours</w:t>
      </w:r>
    </w:p>
    <w:p w:rsidR="00000000" w:rsidRPr="00BC7C9F" w:rsidP="00BC7C9F">
      <w:pPr>
        <w:pStyle w:val="Heading1"/>
      </w:pPr>
      <w:bookmarkStart w:id="1" w:name="O_846837"/>
      <w:bookmarkEnd w:id="1"/>
      <w:r w:rsidRPr="00BC7C9F">
        <w:t>Modification History</w:t>
      </w:r>
    </w:p>
    <w:p w:rsidR="002C595A" w:rsidP="002C595A">
      <w:pPr>
        <w:pStyle w:val="BodyText"/>
      </w:pPr>
      <w:r w:rsidRPr="00BC7C9F">
        <w:t>Release 1. This is the first release of this unit of competency in the TLI Transport and Logistics Training Package.</w:t>
      </w:r>
    </w:p>
    <w:p w:rsidR="00000000" w:rsidRPr="00BC7C9F" w:rsidP="00BC7C9F">
      <w:pPr>
        <w:pStyle w:val="Heading1"/>
      </w:pPr>
      <w:bookmarkStart w:id="2" w:name="O_846838"/>
      <w:bookmarkEnd w:id="2"/>
      <w:r w:rsidRPr="00BC7C9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C7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9F" w:rsidP="00BC7C9F">
            <w:pPr>
              <w:pStyle w:val="BodyText"/>
            </w:pPr>
            <w:r w:rsidRPr="00BC7C9F">
              <w:t>This unit involves the skills and knowledge required for higher</w:t>
            </w:r>
            <w:r w:rsidRPr="00BC7C9F">
              <w:noBreakHyphen/>
              <w:t>order safe motor</w:t>
            </w:r>
            <w:r w:rsidRPr="00BC7C9F">
              <w:t xml:space="preserve">cycle riding. This unit applies to motorcycle riders required to apply safe riding behaviours. </w:t>
            </w:r>
          </w:p>
          <w:p w:rsidR="00000000" w:rsidRPr="00BC7C9F" w:rsidP="00BC7C9F">
            <w:pPr>
              <w:pStyle w:val="BodyText"/>
            </w:pPr>
            <w:r w:rsidRPr="00BC7C9F">
              <w:t>This includes higher</w:t>
            </w:r>
            <w:r w:rsidRPr="00BC7C9F">
              <w:noBreakHyphen/>
              <w:t>order skills involving broad cognitive, technical, communication and motorcycle management. It also requires knowledge about hazard percept</w:t>
            </w:r>
            <w:r w:rsidRPr="00BC7C9F">
              <w:t>ion, risk control and safe riding behaviour, judgement, decision making and multi-tasking that builds on rider licence requirements across a range of motorcycles and riding situations.</w:t>
            </w:r>
          </w:p>
          <w:p w:rsidR="00000000" w:rsidRPr="00BC7C9F" w:rsidP="00BC7C9F">
            <w:pPr>
              <w:pStyle w:val="BodyText"/>
            </w:pPr>
            <w:r w:rsidRPr="00BC7C9F">
              <w:t xml:space="preserve">Safe riding behaviours are applied without supervision. </w:t>
            </w:r>
          </w:p>
          <w:p w:rsidR="00000000" w:rsidRPr="00BC7C9F" w:rsidP="00BC7C9F">
            <w:pPr>
              <w:pStyle w:val="BodyText"/>
            </w:pPr>
            <w:r w:rsidRPr="00BC7C9F">
              <w:t xml:space="preserve">No licensing, </w:t>
            </w:r>
            <w:r w:rsidRPr="00BC7C9F">
              <w:t>legislative or certification requirements apply to this unit at the time of publication.</w:t>
            </w:r>
          </w:p>
        </w:tc>
      </w:tr>
    </w:tbl>
    <w:p w:rsidR="002C595A" w:rsidP="00BC7C9F">
      <w:pPr>
        <w:pStyle w:val="BodyText"/>
      </w:pPr>
    </w:p>
    <w:p w:rsidR="002C595A" w:rsidP="00BC7C9F">
      <w:pPr>
        <w:pStyle w:val="BodyText"/>
      </w:pPr>
    </w:p>
    <w:p w:rsidR="00000000" w:rsidRPr="00BC7C9F" w:rsidP="00BC7C9F">
      <w:pPr>
        <w:pStyle w:val="Heading1"/>
      </w:pPr>
      <w:bookmarkStart w:id="3" w:name="O_846839"/>
      <w:bookmarkEnd w:id="3"/>
      <w:r w:rsidRPr="00BC7C9F">
        <w:t>Pre-requisite Unit</w:t>
      </w:r>
    </w:p>
    <w:p w:rsidR="002C595A" w:rsidP="002C595A">
      <w:pPr>
        <w:pStyle w:val="BodyText"/>
      </w:pPr>
      <w:r w:rsidRPr="00BC7C9F">
        <w:t>Not applicable.</w:t>
      </w:r>
    </w:p>
    <w:p w:rsidR="00000000" w:rsidRPr="00BC7C9F" w:rsidP="00BC7C9F">
      <w:pPr>
        <w:pStyle w:val="Heading1"/>
      </w:pPr>
      <w:bookmarkStart w:id="4" w:name="O_846840"/>
      <w:bookmarkEnd w:id="4"/>
      <w:r w:rsidRPr="00BC7C9F">
        <w:t>Competency Field</w:t>
      </w:r>
    </w:p>
    <w:p w:rsidR="002C595A" w:rsidP="002C595A">
      <w:pPr>
        <w:pStyle w:val="BodyText"/>
      </w:pPr>
      <w:r w:rsidRPr="00BC7C9F">
        <w:t>C – Vehicle Operation</w:t>
      </w:r>
    </w:p>
    <w:p w:rsidR="00000000" w:rsidRPr="00BC7C9F" w:rsidP="00BC7C9F">
      <w:pPr>
        <w:pStyle w:val="Heading1"/>
      </w:pPr>
      <w:bookmarkStart w:id="5" w:name="O_846841"/>
      <w:bookmarkEnd w:id="5"/>
      <w:r w:rsidRPr="00BC7C9F">
        <w:t>Unit Sector</w:t>
      </w:r>
    </w:p>
    <w:p w:rsidR="002C595A" w:rsidP="002C595A">
      <w:pPr>
        <w:pStyle w:val="BodyText"/>
      </w:pPr>
      <w:r w:rsidRPr="00BC7C9F">
        <w:t>Not applicable.</w:t>
      </w:r>
    </w:p>
    <w:p w:rsidR="00000000" w:rsidRPr="00BC7C9F" w:rsidP="00BC7C9F">
      <w:pPr>
        <w:pStyle w:val="Heading1"/>
      </w:pPr>
      <w:bookmarkStart w:id="6" w:name="O_846842"/>
      <w:bookmarkEnd w:id="6"/>
      <w:r w:rsidRPr="00BC7C9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9F" w:rsidP="00BC7C9F">
            <w:pPr>
              <w:pStyle w:val="BodyText"/>
            </w:pPr>
            <w:r w:rsidRPr="00BC7C9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rPr>
                <w:rStyle w:val="SpecialBold"/>
              </w:rPr>
              <w:t>PERFORMANCE CRITERIA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 xml:space="preserve">Elements describe the </w:t>
            </w:r>
            <w:r w:rsidRPr="00BC7C9F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 xml:space="preserve">Performance criteria describe the performance needed to </w:t>
            </w:r>
            <w:r w:rsidRPr="00BC7C9F">
              <w:t>demonstrate achievement of the element.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9F" w:rsidP="00BC7C9F">
            <w:pPr>
              <w:pStyle w:val="BodyText"/>
            </w:pPr>
            <w:r w:rsidRPr="00BC7C9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rPr>
                <w:rStyle w:val="SpecialBold"/>
              </w:rPr>
              <w:t>Apply relevant legislation app</w:t>
            </w:r>
            <w:r w:rsidRPr="00BC7C9F">
              <w:rPr>
                <w:rStyle w:val="SpecialBold"/>
              </w:rPr>
              <w:t>licable to safe motorcycle riding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Current road rules and regulations are identified, interpreted and applied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Road signs, signals and markings are identified and complied with in safe motorcycle riding activities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 xml:space="preserve">Purpose of road rules and traffic safety laws in ensuring safe and efficient regulation of traffic flow, is interpreted and applied when riding a motorcycle 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9F" w:rsidP="00BC7C9F">
            <w:pPr>
              <w:pStyle w:val="BodyText"/>
            </w:pPr>
            <w:r w:rsidRPr="00BC7C9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rPr>
                <w:rStyle w:val="SpecialBold"/>
              </w:rPr>
              <w:t>Apply safe motorcycle riding behaviours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Requirements for safe motorcycle riding are applied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 xml:space="preserve">Importance of attitude in complying with road rules in relation to level of risk faced by a rider, is applied when riding a motorcycle 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 xml:space="preserve">Importance of road sharing principles is applied when riding a motorcycle 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 xml:space="preserve">Importance of </w:t>
            </w:r>
            <w:r w:rsidRPr="00BC7C9F">
              <w:t>motivation to ride safely is interpreted and explained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Principles of proactive riding methods, that maintain one’s riding at a low-level risk, are identified and applied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Contributing risk factors to potential crash risks, are identified and a</w:t>
            </w:r>
            <w:r w:rsidRPr="00BC7C9F">
              <w:t xml:space="preserve">re taken into consideration 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9F" w:rsidP="00BC7C9F">
            <w:pPr>
              <w:pStyle w:val="BodyText"/>
            </w:pPr>
            <w:r w:rsidRPr="00BC7C9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rPr>
                <w:rStyle w:val="SpecialBold"/>
              </w:rPr>
              <w:t>Apply low-risk riding strategies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Contributing risk factors to forming opinions and beliefs about low-risk riding are applied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Human factors that can influence low</w:t>
            </w:r>
            <w:r w:rsidRPr="00BC7C9F">
              <w:noBreakHyphen/>
              <w:t>risk riding behaviour are outlined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 xml:space="preserve">Low-risk riding strategies are applied and their rationale is explained 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Features and benefits of protective clothing are explained and appropriate protective clothing is used as required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9F" w:rsidP="00BC7C9F">
            <w:pPr>
              <w:pStyle w:val="BodyText"/>
            </w:pPr>
            <w:r w:rsidRPr="00BC7C9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rPr>
                <w:rStyle w:val="SpecialBold"/>
              </w:rPr>
              <w:t>Explain risk factors that contribute to accidents when riding a motorcycle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Contributing risk factors to accidents are recognised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External factors that could lead to accidents are outlined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Internal factors that could lead to accidents are outlined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 xml:space="preserve">Consequences of accidents in relation to relevant traffic laws and physical, financial and psychological costs to the </w:t>
            </w:r>
            <w:r w:rsidRPr="00BC7C9F">
              <w:t>individual and society, are explained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Functions of motorcycle ope</w:t>
            </w:r>
            <w:r w:rsidRPr="00BC7C9F">
              <w:t xml:space="preserve">ration and controls and how to recover control of a motorcycle are explained 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Corrective actions to be taken after an accident, in accordance with workplace procedures and regulatory requirements, are outlined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9F" w:rsidP="00BC7C9F">
            <w:pPr>
              <w:pStyle w:val="BodyText"/>
            </w:pPr>
            <w:r w:rsidRPr="00BC7C9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rPr>
                <w:rStyle w:val="SpecialBold"/>
              </w:rPr>
              <w:t>Apply operation and motorcycle contr</w:t>
            </w:r>
            <w:r w:rsidRPr="00BC7C9F">
              <w:rPr>
                <w:rStyle w:val="SpecialBold"/>
              </w:rPr>
              <w:t>ol skills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Appropriate action is taken to respond to hazardous situations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Principles of braking are applied to a high level of technical competence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Principles of steering and counter-steering are applied to a high level of technical competence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Slow speed manoeuvres are carried out to a high level of technical competence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Motorcycle is operated and controlled to a high level of technical competence</w:t>
            </w:r>
          </w:p>
        </w:tc>
      </w:tr>
      <w:tr w:rsidTr="002C59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9F" w:rsidP="00BC7C9F">
            <w:pPr>
              <w:pStyle w:val="BodyText"/>
            </w:pPr>
            <w:r w:rsidRPr="00BC7C9F">
              <w:t>Principles of body weight transfer are applied to a high level of technical competence</w:t>
            </w:r>
          </w:p>
        </w:tc>
      </w:tr>
    </w:tbl>
    <w:p w:rsidR="002C595A" w:rsidP="00BC7C9F">
      <w:pPr>
        <w:pStyle w:val="BodyText"/>
      </w:pPr>
    </w:p>
    <w:p w:rsidR="002C595A" w:rsidP="00BC7C9F">
      <w:pPr>
        <w:pStyle w:val="BodyText"/>
      </w:pPr>
    </w:p>
    <w:p w:rsidR="00000000" w:rsidRPr="00BC7C9F" w:rsidP="00BC7C9F">
      <w:pPr>
        <w:pStyle w:val="Heading1"/>
      </w:pPr>
      <w:bookmarkStart w:id="7" w:name="O_846843"/>
      <w:bookmarkEnd w:id="7"/>
      <w:r w:rsidRPr="00BC7C9F">
        <w:t>Foundation Skills</w:t>
      </w:r>
    </w:p>
    <w:p w:rsidR="002C595A" w:rsidP="002C595A">
      <w:pPr>
        <w:pStyle w:val="BodyText"/>
      </w:pPr>
      <w:r w:rsidRPr="00BC7C9F">
        <w:t>Foundation skills essential to performance are</w:t>
      </w:r>
      <w:r w:rsidRPr="00BC7C9F">
        <w:t xml:space="preserve"> explicit in the performance criteria of this unit of competency.</w:t>
      </w:r>
    </w:p>
    <w:p w:rsidR="00000000" w:rsidRPr="00BC7C9F" w:rsidP="00BC7C9F">
      <w:pPr>
        <w:pStyle w:val="Heading1"/>
      </w:pPr>
      <w:bookmarkStart w:id="8" w:name="O_846844"/>
      <w:bookmarkEnd w:id="8"/>
      <w:r w:rsidRPr="00BC7C9F">
        <w:t>Range of Conditions</w:t>
      </w:r>
    </w:p>
    <w:p w:rsidR="00000000" w:rsidRPr="00BC7C9F" w:rsidP="002C595A">
      <w:pPr>
        <w:pStyle w:val="BodyText"/>
      </w:pPr>
      <w:r w:rsidRPr="00BC7C9F">
        <w:t>Range is restricted to essential operating conditions and any other variables essential to the work environment.</w:t>
      </w:r>
    </w:p>
    <w:p w:rsidR="002C595A" w:rsidP="002C595A">
      <w:pPr>
        <w:pStyle w:val="BodyText"/>
      </w:pPr>
      <w:r w:rsidRPr="00BC7C9F">
        <w:t>Non-essential conditions can be found in the Companion Volume Implementation Guide.</w:t>
      </w:r>
    </w:p>
    <w:p w:rsidR="00000000" w:rsidRPr="00BC7C9F" w:rsidP="00BC7C9F">
      <w:pPr>
        <w:pStyle w:val="Heading1"/>
      </w:pPr>
      <w:bookmarkStart w:id="9" w:name="O_846845"/>
      <w:bookmarkEnd w:id="9"/>
      <w:r w:rsidRPr="00BC7C9F">
        <w:t>Unit Mapping Information</w:t>
      </w:r>
    </w:p>
    <w:p w:rsidR="002C595A" w:rsidP="002C595A">
      <w:pPr>
        <w:pStyle w:val="BodyText"/>
      </w:pPr>
      <w:r w:rsidRPr="00BC7C9F">
        <w:t>This unit replaces and is equivalent to TLIC3038A Apply safe motorcycle riding behaviours.</w:t>
      </w:r>
    </w:p>
    <w:p w:rsidR="00000000" w:rsidRPr="00BC7C9F" w:rsidP="00BC7C9F">
      <w:pPr>
        <w:pStyle w:val="Heading1"/>
      </w:pPr>
      <w:bookmarkStart w:id="10" w:name="O_846852"/>
      <w:bookmarkEnd w:id="10"/>
      <w:r w:rsidRPr="00BC7C9F">
        <w:t>Links</w:t>
      </w:r>
    </w:p>
    <w:p w:rsidR="00000000" w:rsidRPr="00BC7C9F" w:rsidP="002C595A">
      <w:pPr>
        <w:pStyle w:val="BodyText"/>
      </w:pPr>
      <w:r w:rsidRPr="00BC7C9F">
        <w:t>Companion Volu</w:t>
      </w:r>
      <w:r w:rsidRPr="00BC7C9F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162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7C9F" w:rsidP="002C595A">
      <w:pPr>
        <w:pStyle w:val="BodyText"/>
        <w:sectPr w:rsidSect="00BC7C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7C9F" w:rsidP="00BC7C9F">
      <w:pPr>
        <w:pStyle w:val="SuperHeading"/>
      </w:pPr>
      <w:r w:rsidRPr="00BC7C9F">
        <w:t>Assessment Requirements for TLIC3038 Apply safe motorcycle riding behaviours</w:t>
      </w:r>
    </w:p>
    <w:p w:rsidR="00000000" w:rsidRPr="00BC7C9F" w:rsidP="00BC7C9F">
      <w:pPr>
        <w:pStyle w:val="Heading1"/>
      </w:pPr>
      <w:bookmarkStart w:id="11" w:name="O_846847"/>
      <w:bookmarkEnd w:id="11"/>
      <w:r w:rsidRPr="00BC7C9F">
        <w:t>Modification History</w:t>
      </w:r>
    </w:p>
    <w:p w:rsidR="002C595A" w:rsidP="002C595A">
      <w:pPr>
        <w:pStyle w:val="BodyText"/>
      </w:pPr>
      <w:r w:rsidRPr="00BC7C9F">
        <w:t>Release 1. This is the first release of this unit of competency in the TLI Transport and Logistics Training Package.</w:t>
      </w:r>
    </w:p>
    <w:p w:rsidR="00000000" w:rsidRPr="00BC7C9F" w:rsidP="00BC7C9F">
      <w:pPr>
        <w:pStyle w:val="Heading1"/>
      </w:pPr>
      <w:bookmarkStart w:id="12" w:name="O_846848"/>
      <w:bookmarkEnd w:id="12"/>
      <w:r w:rsidRPr="00BC7C9F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C7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Evidence required to demonstrate competence in this unit must b</w:t>
            </w:r>
            <w:r w:rsidRPr="00BC7C9F">
              <w:t>e relevant to and satisfy all of the requirements of the elements and performance criteria on at least one occasion and include:</w:t>
            </w:r>
          </w:p>
        </w:tc>
      </w:tr>
      <w:tr w:rsidTr="00BC7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9F" w:rsidP="00BC7C9F">
            <w:pPr>
              <w:pStyle w:val="ListBullet"/>
            </w:pPr>
            <w:r w:rsidRPr="00BC7C9F">
              <w:t xml:space="preserve">adapting to differences in motorcycles, including their operations, controls and safety devices </w:t>
            </w:r>
          </w:p>
          <w:p w:rsidR="00000000" w:rsidRPr="00BC7C9F" w:rsidP="00BC7C9F">
            <w:pPr>
              <w:pStyle w:val="ListBullet"/>
            </w:pPr>
            <w:r w:rsidRPr="00BC7C9F">
              <w:t>applying correct selection and application of a braking system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applying correct steering control techniques in a variety of motorcycle riding conditions 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applying high-level road craft skills 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applying road rules </w:t>
            </w:r>
          </w:p>
          <w:p w:rsidR="00000000" w:rsidRPr="00BC7C9F" w:rsidP="00BC7C9F">
            <w:pPr>
              <w:pStyle w:val="ListBullet"/>
            </w:pPr>
            <w:r w:rsidRPr="00BC7C9F">
              <w:t>applying safe motorcycle riding strategies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appropriate use of protective clothing </w:t>
            </w:r>
          </w:p>
          <w:p w:rsidR="00000000" w:rsidRPr="00BC7C9F" w:rsidP="00BC7C9F">
            <w:pPr>
              <w:pStyle w:val="ListBullet"/>
            </w:pPr>
            <w:r w:rsidRPr="00BC7C9F">
              <w:t>carrying out pre-operational checks and related action on motorcycles</w:t>
            </w:r>
          </w:p>
          <w:p w:rsidR="00000000" w:rsidRPr="00BC7C9F" w:rsidP="00BC7C9F">
            <w:pPr>
              <w:pStyle w:val="ListBullet"/>
            </w:pPr>
            <w:r w:rsidRPr="00BC7C9F">
              <w:t>complying with relevant legislative, regulatory and workplace procedures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controlling a motorcycle during a variety of slow speed manoeuvres </w:t>
            </w:r>
          </w:p>
          <w:p w:rsidR="00000000" w:rsidRPr="00BC7C9F" w:rsidP="00BC7C9F">
            <w:pPr>
              <w:pStyle w:val="ListBullet"/>
            </w:pPr>
            <w:r w:rsidRPr="00BC7C9F">
              <w:t>deal</w:t>
            </w:r>
            <w:r w:rsidRPr="00BC7C9F">
              <w:t>ing with adverse road conditions while riding a motorcycle</w:t>
            </w:r>
          </w:p>
          <w:p w:rsidR="00000000" w:rsidRPr="00BC7C9F" w:rsidP="00BC7C9F">
            <w:pPr>
              <w:pStyle w:val="ListBullet"/>
            </w:pPr>
            <w:r w:rsidRPr="00BC7C9F">
              <w:t>evaluating risk and consequences of own riding actions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following operational instructions </w:t>
            </w:r>
          </w:p>
          <w:p w:rsidR="00000000" w:rsidRPr="00BC7C9F" w:rsidP="00BC7C9F">
            <w:pPr>
              <w:pStyle w:val="ListBullet"/>
            </w:pPr>
            <w:r w:rsidRPr="00BC7C9F">
              <w:t>identifying risk factors that might impact on riding behaviours and implementing appropriate low-risk ridi</w:t>
            </w:r>
            <w:r w:rsidRPr="00BC7C9F">
              <w:t>ng response measures</w:t>
            </w:r>
          </w:p>
          <w:p w:rsidR="00000000" w:rsidRPr="00BC7C9F" w:rsidP="00BC7C9F">
            <w:pPr>
              <w:pStyle w:val="ListBullet"/>
            </w:pPr>
            <w:r w:rsidRPr="00BC7C9F">
              <w:t>identifying, monitoring and anticipating traffic hazards and taking appropriate and timely action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implementing contingency plans </w:t>
            </w:r>
          </w:p>
          <w:p w:rsidR="00000000" w:rsidRPr="00BC7C9F" w:rsidP="00BC7C9F">
            <w:pPr>
              <w:pStyle w:val="ListBullet"/>
            </w:pPr>
            <w:r w:rsidRPr="00BC7C9F">
              <w:t>implementing work health and safety (WHS)/occupational health and safety (OHS) requirements and practices when:</w:t>
            </w:r>
          </w:p>
          <w:p w:rsidR="00000000" w:rsidRPr="00BC7C9F" w:rsidP="00BC7C9F">
            <w:pPr>
              <w:pStyle w:val="ListBullet2"/>
            </w:pPr>
            <w:r w:rsidRPr="00BC7C9F">
              <w:t>conducting prestart-up checks</w:t>
            </w:r>
          </w:p>
          <w:p w:rsidR="00000000" w:rsidRPr="00BC7C9F" w:rsidP="00BC7C9F">
            <w:pPr>
              <w:pStyle w:val="ListBullet2"/>
            </w:pPr>
            <w:r w:rsidRPr="00BC7C9F">
              <w:t>identifying hazards</w:t>
            </w:r>
          </w:p>
          <w:p w:rsidR="00000000" w:rsidRPr="00BC7C9F" w:rsidP="00BC7C9F">
            <w:pPr>
              <w:pStyle w:val="ListBullet2"/>
            </w:pPr>
            <w:r w:rsidRPr="00BC7C9F">
              <w:t>minimising, controlling or eliminating hazards</w:t>
            </w:r>
          </w:p>
          <w:p w:rsidR="00000000" w:rsidRPr="00BC7C9F" w:rsidP="00BC7C9F">
            <w:pPr>
              <w:pStyle w:val="ListBullet2"/>
            </w:pPr>
            <w:r w:rsidRPr="00BC7C9F">
              <w:t>observing and interpreting rider behaviour tha</w:t>
            </w:r>
            <w:r w:rsidRPr="00BC7C9F">
              <w:t>t may put people at risk</w:t>
            </w:r>
          </w:p>
          <w:p w:rsidR="00000000" w:rsidRPr="00BC7C9F" w:rsidP="00BC7C9F">
            <w:pPr>
              <w:pStyle w:val="ListBullet"/>
            </w:pPr>
            <w:r w:rsidRPr="00BC7C9F">
              <w:t>maintaining situational awareness</w:t>
            </w:r>
          </w:p>
          <w:p w:rsidR="00000000" w:rsidRPr="00BC7C9F" w:rsidP="00BC7C9F">
            <w:pPr>
              <w:pStyle w:val="ListBullet"/>
            </w:pPr>
            <w:r w:rsidRPr="00BC7C9F">
              <w:t>making necessary adjustments to suit riding environment</w:t>
            </w:r>
          </w:p>
          <w:p w:rsidR="00000000" w:rsidRPr="00BC7C9F" w:rsidP="00BC7C9F">
            <w:pPr>
              <w:pStyle w:val="ListBullet"/>
            </w:pPr>
            <w:r w:rsidRPr="00BC7C9F">
              <w:t>managing speed and space while riding a motorcycle</w:t>
            </w:r>
          </w:p>
          <w:p w:rsidR="00000000" w:rsidRPr="00BC7C9F" w:rsidP="00BC7C9F">
            <w:pPr>
              <w:pStyle w:val="ListBullet"/>
            </w:pPr>
            <w:r w:rsidRPr="00BC7C9F">
              <w:t>monitoring motorcycle performance and taking appropriate action as required</w:t>
            </w:r>
          </w:p>
          <w:p w:rsidR="00000000" w:rsidRPr="00BC7C9F" w:rsidP="00BC7C9F">
            <w:pPr>
              <w:pStyle w:val="ListBullet"/>
            </w:pPr>
            <w:r w:rsidRPr="00BC7C9F">
              <w:t>monitoring tr</w:t>
            </w:r>
            <w:r w:rsidRPr="00BC7C9F">
              <w:t>affic and road conditions and reacting appropriately</w:t>
            </w:r>
          </w:p>
          <w:p w:rsidR="00000000" w:rsidRPr="00BC7C9F" w:rsidP="00BC7C9F">
            <w:pPr>
              <w:pStyle w:val="ListBullet"/>
            </w:pPr>
            <w:r w:rsidRPr="00BC7C9F">
              <w:t>negotiating a variety of traffic and road conditions and making appropriate decisions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reading and interpreting relevant instructions, road rules, procedures, jurisdictional requirements, information </w:t>
            </w:r>
            <w:r w:rsidRPr="00BC7C9F">
              <w:t xml:space="preserve">and signs </w:t>
            </w:r>
          </w:p>
          <w:p w:rsidR="00000000" w:rsidRPr="00BC7C9F" w:rsidP="00BC7C9F">
            <w:pPr>
              <w:pStyle w:val="ListBullet"/>
            </w:pPr>
            <w:r w:rsidRPr="00BC7C9F">
              <w:t>selecting and using motorcycle operations, controls and safety devices to enable safe motorcycle riding</w:t>
            </w:r>
          </w:p>
          <w:p w:rsidR="00000000" w:rsidRPr="00BC7C9F" w:rsidP="00BC7C9F">
            <w:pPr>
              <w:pStyle w:val="ListBullet"/>
            </w:pPr>
            <w:r w:rsidRPr="00BC7C9F">
              <w:t>taking appropriate evasive action as required</w:t>
            </w:r>
          </w:p>
          <w:p w:rsidR="00000000" w:rsidRPr="00BC7C9F" w:rsidP="00BC7C9F">
            <w:pPr>
              <w:pStyle w:val="ListBullet"/>
            </w:pPr>
            <w:r w:rsidRPr="00BC7C9F">
              <w:t>using body weight to increase traction</w:t>
            </w:r>
          </w:p>
          <w:p w:rsidR="00000000" w:rsidRPr="00BC7C9F" w:rsidP="00BC7C9F">
            <w:pPr>
              <w:pStyle w:val="ListBullet"/>
            </w:pPr>
            <w:r w:rsidRPr="00BC7C9F">
              <w:t>using protective clothing appropriately</w:t>
            </w:r>
          </w:p>
          <w:p w:rsidR="00000000" w:rsidRPr="00BC7C9F" w:rsidP="00BC7C9F">
            <w:pPr>
              <w:pStyle w:val="ListBullet"/>
            </w:pPr>
            <w:r w:rsidRPr="00BC7C9F">
              <w:t>working collabor</w:t>
            </w:r>
            <w:r w:rsidRPr="00BC7C9F">
              <w:t>atively with other road users when riding a motorcycle.</w:t>
            </w:r>
          </w:p>
        </w:tc>
      </w:tr>
    </w:tbl>
    <w:p w:rsidR="002C595A" w:rsidP="00BC7C9F">
      <w:pPr>
        <w:pStyle w:val="BodyText"/>
      </w:pPr>
    </w:p>
    <w:p w:rsidR="002C595A" w:rsidP="00BC7C9F">
      <w:pPr>
        <w:pStyle w:val="BodyText"/>
      </w:pPr>
    </w:p>
    <w:p w:rsidR="00000000" w:rsidRPr="00BC7C9F" w:rsidP="00BC7C9F">
      <w:pPr>
        <w:pStyle w:val="Heading1"/>
      </w:pPr>
      <w:bookmarkStart w:id="13" w:name="O_846849"/>
      <w:bookmarkEnd w:id="13"/>
      <w:r w:rsidRPr="00BC7C9F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C7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9F">
            <w:pPr>
              <w:pStyle w:val="BodyText"/>
              <w:rPr>
                <w:lang w:val="en-NZ"/>
              </w:rPr>
            </w:pPr>
            <w:r w:rsidRPr="00BC7C9F">
              <w:t>Evidence required to demonstrate competence in this unit must be relevant to and satisfy all of the requirements of the elements and performance criteria and inc</w:t>
            </w:r>
            <w:r w:rsidRPr="00BC7C9F">
              <w:t>lude knowledge of:</w:t>
            </w:r>
          </w:p>
        </w:tc>
      </w:tr>
      <w:tr w:rsidTr="00BC7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9F" w:rsidP="00BC7C9F">
            <w:pPr>
              <w:pStyle w:val="ListBullet"/>
            </w:pPr>
            <w:r w:rsidRPr="00BC7C9F">
              <w:t>body weight transfer principles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cognitive factors that may influence performance when riding a motorcycle 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consequences of motorcycle accidents 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correct application of braking techniques </w:t>
            </w:r>
          </w:p>
          <w:p w:rsidR="00000000" w:rsidRPr="00BC7C9F" w:rsidP="00BC7C9F">
            <w:pPr>
              <w:pStyle w:val="ListBullet"/>
            </w:pPr>
            <w:r w:rsidRPr="00BC7C9F">
              <w:t xml:space="preserve">critical factors underpinning high-level riding competence </w:t>
            </w:r>
          </w:p>
          <w:p w:rsidR="00000000" w:rsidRPr="00BC7C9F" w:rsidP="00BC7C9F">
            <w:pPr>
              <w:pStyle w:val="ListBullet"/>
            </w:pPr>
            <w:r w:rsidRPr="00BC7C9F">
              <w:t>factors contributing to accidents:</w:t>
            </w:r>
          </w:p>
          <w:p w:rsidR="00000000" w:rsidRPr="00BC7C9F" w:rsidP="00BC7C9F">
            <w:pPr>
              <w:pStyle w:val="ListBullet2"/>
            </w:pPr>
            <w:r w:rsidRPr="00BC7C9F">
              <w:t>age, experience, drugs, alcohol, medication, road conditions, fatigue and time of day</w:t>
            </w:r>
          </w:p>
          <w:p w:rsidR="00000000" w:rsidRPr="00BC7C9F" w:rsidP="00BC7C9F">
            <w:pPr>
              <w:pStyle w:val="ListBullet2"/>
            </w:pPr>
            <w:r w:rsidRPr="00BC7C9F">
              <w:t>emotional factors, rider’s own behaviours and rider’</w:t>
            </w:r>
            <w:r w:rsidRPr="00BC7C9F">
              <w:t xml:space="preserve">s operation at high levels of risk </w:t>
            </w:r>
          </w:p>
          <w:p w:rsidR="00000000" w:rsidRPr="00BC7C9F" w:rsidP="00BC7C9F">
            <w:pPr>
              <w:pStyle w:val="ListBullet2"/>
            </w:pPr>
            <w:r w:rsidRPr="00BC7C9F">
              <w:t>rider values, emotions, limitations and personal needs</w:t>
            </w:r>
          </w:p>
          <w:p w:rsidR="00000000" w:rsidRPr="00BC7C9F" w:rsidP="00BC7C9F">
            <w:pPr>
              <w:pStyle w:val="ListBullet2"/>
            </w:pPr>
            <w:r w:rsidRPr="00BC7C9F">
              <w:t xml:space="preserve">speed, space, vision, road conditions, motorcycle condition and environmental conditions </w:t>
            </w:r>
          </w:p>
          <w:p w:rsidR="00000000" w:rsidRPr="00BC7C9F" w:rsidP="00BC7C9F">
            <w:pPr>
              <w:pStyle w:val="ListBullet"/>
            </w:pPr>
            <w:r w:rsidRPr="00BC7C9F">
              <w:t>features and benefits of protective riding apparel</w:t>
            </w:r>
          </w:p>
          <w:p w:rsidR="00000000" w:rsidRPr="00BC7C9F" w:rsidP="00BC7C9F">
            <w:pPr>
              <w:pStyle w:val="ListBullet"/>
            </w:pPr>
            <w:r w:rsidRPr="00BC7C9F">
              <w:t>low</w:t>
            </w:r>
            <w:r w:rsidRPr="00BC7C9F">
              <w:noBreakHyphen/>
              <w:t>risk riding behavio</w:t>
            </w:r>
            <w:r w:rsidRPr="00BC7C9F">
              <w:t>urs including:</w:t>
            </w:r>
          </w:p>
          <w:p w:rsidR="00000000" w:rsidRPr="00BC7C9F" w:rsidP="00BC7C9F">
            <w:pPr>
              <w:pStyle w:val="ListBullet2"/>
            </w:pPr>
            <w:r w:rsidRPr="00BC7C9F">
              <w:t>creating and maintaining crash avoidance space</w:t>
            </w:r>
          </w:p>
          <w:p w:rsidR="00000000" w:rsidRPr="00BC7C9F" w:rsidP="00BC7C9F">
            <w:pPr>
              <w:pStyle w:val="ListBullet2"/>
            </w:pPr>
            <w:r w:rsidRPr="00BC7C9F">
              <w:t>protecting crash avoidance space</w:t>
            </w:r>
          </w:p>
          <w:p w:rsidR="00000000" w:rsidRPr="00BC7C9F" w:rsidP="00BC7C9F">
            <w:pPr>
              <w:pStyle w:val="ListBullet2"/>
            </w:pPr>
            <w:r w:rsidRPr="00BC7C9F">
              <w:t>obeying road rules, safety information and directions</w:t>
            </w:r>
          </w:p>
          <w:p w:rsidR="00000000" w:rsidRPr="00BC7C9F" w:rsidP="00BC7C9F">
            <w:pPr>
              <w:pStyle w:val="ListBullet"/>
            </w:pPr>
            <w:r w:rsidRPr="00BC7C9F">
              <w:t>minimum legal requirements of protective riding apparel</w:t>
            </w:r>
          </w:p>
          <w:p w:rsidR="00000000" w:rsidRPr="00BC7C9F" w:rsidP="00BC7C9F">
            <w:pPr>
              <w:pStyle w:val="ListBullet"/>
            </w:pPr>
            <w:r w:rsidRPr="00BC7C9F">
              <w:t>motorcycle operation and control including:</w:t>
            </w:r>
          </w:p>
          <w:p w:rsidR="00000000" w:rsidRPr="00BC7C9F" w:rsidP="00BC7C9F">
            <w:pPr>
              <w:pStyle w:val="ListBullet2"/>
            </w:pPr>
            <w:r w:rsidRPr="00BC7C9F">
              <w:t>mana</w:t>
            </w:r>
            <w:r w:rsidRPr="00BC7C9F">
              <w:t xml:space="preserve">ging accelerator </w:t>
            </w:r>
          </w:p>
          <w:p w:rsidR="00000000" w:rsidRPr="00BC7C9F" w:rsidP="00BC7C9F">
            <w:pPr>
              <w:pStyle w:val="ListBullet2"/>
            </w:pPr>
            <w:r w:rsidRPr="00BC7C9F">
              <w:t>managing brakes</w:t>
            </w:r>
          </w:p>
          <w:p w:rsidR="00000000" w:rsidRPr="00BC7C9F" w:rsidP="00BC7C9F">
            <w:pPr>
              <w:pStyle w:val="ListBullet2"/>
            </w:pPr>
            <w:r w:rsidRPr="00BC7C9F">
              <w:t>managing steering</w:t>
            </w:r>
          </w:p>
          <w:p w:rsidR="00000000" w:rsidRPr="00BC7C9F" w:rsidP="00BC7C9F">
            <w:pPr>
              <w:pStyle w:val="ListBullet2"/>
            </w:pPr>
            <w:r w:rsidRPr="00BC7C9F">
              <w:t>start, move off, shut down and secure</w:t>
            </w:r>
          </w:p>
          <w:p w:rsidR="00000000" w:rsidRPr="00BC7C9F" w:rsidP="00BC7C9F">
            <w:pPr>
              <w:pStyle w:val="ListBullet"/>
            </w:pPr>
            <w:r w:rsidRPr="00BC7C9F">
              <w:t>observation and scanning techniques</w:t>
            </w:r>
          </w:p>
          <w:p w:rsidR="00000000" w:rsidRPr="00BC7C9F" w:rsidP="00BC7C9F">
            <w:pPr>
              <w:pStyle w:val="ListBullet"/>
            </w:pPr>
            <w:r w:rsidRPr="00BC7C9F">
              <w:t>procedures for identifying and responding to hazards</w:t>
            </w:r>
          </w:p>
          <w:p w:rsidR="00000000" w:rsidRPr="00BC7C9F" w:rsidP="00BC7C9F">
            <w:pPr>
              <w:pStyle w:val="ListBullet"/>
            </w:pPr>
            <w:r w:rsidRPr="00BC7C9F">
              <w:t>purpose and benefits of road rules enforcement for safe motorcycle riding</w:t>
            </w:r>
          </w:p>
          <w:p w:rsidR="00000000" w:rsidRPr="00BC7C9F" w:rsidP="00BC7C9F">
            <w:pPr>
              <w:pStyle w:val="ListBullet"/>
            </w:pPr>
            <w:r w:rsidRPr="00BC7C9F">
              <w:t>rationale for ongoing development of traffic regulations to meet changing traffic conditions</w:t>
            </w:r>
          </w:p>
          <w:p w:rsidR="00000000" w:rsidRPr="00BC7C9F" w:rsidP="00BC7C9F">
            <w:pPr>
              <w:pStyle w:val="ListBullet"/>
            </w:pPr>
            <w:r w:rsidRPr="00BC7C9F">
              <w:t>relevant road rules and traffic safety legislation including:</w:t>
            </w:r>
          </w:p>
          <w:p w:rsidR="00000000" w:rsidRPr="00BC7C9F" w:rsidP="00BC7C9F">
            <w:pPr>
              <w:pStyle w:val="ListBullet2"/>
            </w:pPr>
            <w:r w:rsidRPr="00BC7C9F">
              <w:t>alcohol and drugs</w:t>
            </w:r>
          </w:p>
          <w:p w:rsidR="00000000" w:rsidRPr="00BC7C9F" w:rsidP="00BC7C9F">
            <w:pPr>
              <w:pStyle w:val="ListBullet2"/>
            </w:pPr>
            <w:r w:rsidRPr="00BC7C9F">
              <w:t>rider licensing</w:t>
            </w:r>
          </w:p>
          <w:p w:rsidR="00000000" w:rsidRPr="00BC7C9F" w:rsidP="00BC7C9F">
            <w:pPr>
              <w:pStyle w:val="ListBullet2"/>
            </w:pPr>
            <w:r w:rsidRPr="00BC7C9F">
              <w:t>motorcycle registration</w:t>
            </w:r>
          </w:p>
          <w:p w:rsidR="00000000" w:rsidRPr="00BC7C9F" w:rsidP="00BC7C9F">
            <w:pPr>
              <w:pStyle w:val="ListBullet2"/>
            </w:pPr>
            <w:r w:rsidRPr="00BC7C9F">
              <w:t>motorcycle standards</w:t>
            </w:r>
          </w:p>
          <w:p w:rsidR="00000000" w:rsidRPr="00BC7C9F" w:rsidP="00BC7C9F">
            <w:pPr>
              <w:pStyle w:val="ListBullet"/>
            </w:pPr>
            <w:r w:rsidRPr="00BC7C9F">
              <w:t>relevant laws and pe</w:t>
            </w:r>
            <w:r w:rsidRPr="00BC7C9F">
              <w:t>nalties for demerit point offences, such as riding while unlicensed, disqualified or under the influence of drugs or alcohol</w:t>
            </w:r>
          </w:p>
          <w:p w:rsidR="00000000" w:rsidRPr="00BC7C9F" w:rsidP="00BC7C9F">
            <w:pPr>
              <w:pStyle w:val="ListBullet"/>
            </w:pPr>
            <w:r w:rsidRPr="00BC7C9F">
              <w:t>road signs, signals and markings</w:t>
            </w:r>
          </w:p>
          <w:p w:rsidR="00000000" w:rsidRPr="00BC7C9F" w:rsidP="00BC7C9F">
            <w:pPr>
              <w:pStyle w:val="ListBullet"/>
            </w:pPr>
            <w:r w:rsidRPr="00BC7C9F">
              <w:t>sources and availability of relevant learning resources and learning materials</w:t>
            </w:r>
          </w:p>
          <w:p w:rsidR="00000000" w:rsidRPr="00BC7C9F" w:rsidP="00BC7C9F">
            <w:pPr>
              <w:pStyle w:val="ListBullet"/>
            </w:pPr>
            <w:r w:rsidRPr="00BC7C9F">
              <w:t>steering operation and controls</w:t>
            </w:r>
          </w:p>
          <w:p w:rsidR="00000000" w:rsidRPr="00BC7C9F" w:rsidP="00BC7C9F">
            <w:pPr>
              <w:pStyle w:val="ListBullet"/>
            </w:pPr>
            <w:r w:rsidRPr="00BC7C9F">
              <w:t>types of adverse riding conditions commonly encountered during riding activities.</w:t>
            </w:r>
          </w:p>
        </w:tc>
      </w:tr>
    </w:tbl>
    <w:p w:rsidR="002C595A" w:rsidP="00BC7C9F">
      <w:pPr>
        <w:pStyle w:val="BodyText"/>
      </w:pPr>
    </w:p>
    <w:p w:rsidR="002C595A" w:rsidP="00BC7C9F">
      <w:pPr>
        <w:pStyle w:val="BodyText"/>
      </w:pPr>
    </w:p>
    <w:p w:rsidR="00000000" w:rsidRPr="00BC7C9F" w:rsidP="00BC7C9F">
      <w:pPr>
        <w:pStyle w:val="Heading1"/>
      </w:pPr>
      <w:bookmarkStart w:id="14" w:name="O_846850"/>
      <w:bookmarkEnd w:id="14"/>
      <w:r w:rsidRPr="00BC7C9F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C7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9F" w:rsidP="00BC7C9F">
            <w:pPr>
              <w:pStyle w:val="BodyText"/>
            </w:pPr>
            <w:r w:rsidRPr="00BC7C9F">
              <w:t xml:space="preserve">As a minimum, assessors must satisfy applicable regulatory requirements, which include requirements </w:t>
            </w:r>
            <w:r w:rsidRPr="00BC7C9F">
              <w:t xml:space="preserve">in the </w:t>
            </w:r>
            <w:r w:rsidRPr="00BC7C9F">
              <w:rPr>
                <w:rStyle w:val="Emphasis"/>
              </w:rPr>
              <w:t>Standards for Registered Training Organisations</w:t>
            </w:r>
            <w:r w:rsidRPr="00BC7C9F">
              <w:t xml:space="preserve"> current at the time of assessment.</w:t>
            </w:r>
          </w:p>
          <w:p w:rsidR="00000000" w:rsidRPr="00BC7C9F" w:rsidP="00BC7C9F">
            <w:pPr>
              <w:pStyle w:val="BodyText"/>
            </w:pPr>
            <w:r w:rsidRPr="00BC7C9F">
              <w:t xml:space="preserve">As a minimum, assessment must satisfy applicable regulatory requirements, which include requirements in the </w:t>
            </w:r>
            <w:r w:rsidRPr="00BC7C9F">
              <w:rPr>
                <w:rStyle w:val="Emphasis"/>
              </w:rPr>
              <w:t>Standards for Registered Training Organisations</w:t>
            </w:r>
            <w:r w:rsidRPr="00BC7C9F">
              <w:t xml:space="preserve"> current at</w:t>
            </w:r>
            <w:r w:rsidRPr="00BC7C9F">
              <w:t xml:space="preserve"> the time of assessment.</w:t>
            </w:r>
          </w:p>
          <w:p w:rsidR="00000000" w:rsidRPr="00BC7C9F" w:rsidP="00BC7C9F">
            <w:pPr>
              <w:pStyle w:val="BodyText"/>
            </w:pPr>
            <w:r w:rsidRPr="00BC7C9F">
              <w:t>Assessment must occur in workplace operational situations on an approved motorcycle for the class typical of that used in industry and on a variety of road conditions.</w:t>
            </w:r>
          </w:p>
          <w:p w:rsidR="00000000" w:rsidRPr="00BC7C9F" w:rsidP="00BC7C9F">
            <w:pPr>
              <w:pStyle w:val="BodyText"/>
            </w:pPr>
            <w:r w:rsidRPr="00BC7C9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C7C9F" w:rsidP="00BC7C9F">
            <w:pPr>
              <w:pStyle w:val="BodyText"/>
            </w:pPr>
            <w:r w:rsidRPr="00BC7C9F">
              <w:t>Resources for assessment include:</w:t>
            </w:r>
          </w:p>
          <w:p w:rsidR="00000000" w:rsidRPr="00BC7C9F" w:rsidP="00BC7C9F">
            <w:pPr>
              <w:pStyle w:val="ListBullet"/>
            </w:pPr>
            <w:r w:rsidRPr="00BC7C9F">
              <w:t>a range of relevant exercises, case studies and/or si</w:t>
            </w:r>
            <w:r w:rsidRPr="00BC7C9F">
              <w:t>mulations</w:t>
            </w:r>
          </w:p>
          <w:p w:rsidR="00000000" w:rsidRPr="00BC7C9F" w:rsidP="00BC7C9F">
            <w:pPr>
              <w:pStyle w:val="ListBullet"/>
            </w:pPr>
            <w:r w:rsidRPr="00BC7C9F">
              <w:t>a motorcycle for the class typical of that used in industry</w:t>
            </w:r>
          </w:p>
          <w:p w:rsidR="00000000" w:rsidRPr="00BC7C9F" w:rsidP="00BC7C9F">
            <w:pPr>
              <w:pStyle w:val="ListBullet"/>
            </w:pPr>
            <w:r w:rsidRPr="00BC7C9F">
              <w:t>an approved motorcycle helmet and suitable protective clothing</w:t>
            </w:r>
          </w:p>
          <w:p w:rsidR="00000000" w:rsidRPr="00BC7C9F" w:rsidP="00BC7C9F">
            <w:pPr>
              <w:pStyle w:val="ListBullet"/>
            </w:pPr>
            <w:r w:rsidRPr="00BC7C9F">
              <w:t>applicable documentation including workplace procedures, regulations, Australian Road Rules, codes of practice and operatio</w:t>
            </w:r>
            <w:r w:rsidRPr="00BC7C9F">
              <w:t>n manuals</w:t>
            </w:r>
          </w:p>
          <w:p w:rsidR="00000000" w:rsidRPr="00BC7C9F" w:rsidP="00BC7C9F">
            <w:pPr>
              <w:pStyle w:val="ListBullet"/>
            </w:pPr>
            <w:r w:rsidRPr="00BC7C9F">
              <w:t>relevant materials, tools and equipment currently used in industry.</w:t>
            </w:r>
          </w:p>
        </w:tc>
      </w:tr>
    </w:tbl>
    <w:p w:rsidR="002C595A" w:rsidP="00BC7C9F">
      <w:pPr>
        <w:pStyle w:val="BodyText"/>
      </w:pPr>
    </w:p>
    <w:p w:rsidR="002C595A" w:rsidP="00BC7C9F">
      <w:pPr>
        <w:pStyle w:val="BodyText"/>
      </w:pPr>
    </w:p>
    <w:p w:rsidR="00000000" w:rsidRPr="00BC7C9F" w:rsidP="00BC7C9F">
      <w:pPr>
        <w:pStyle w:val="Heading1"/>
      </w:pPr>
      <w:bookmarkStart w:id="15" w:name="O_846853"/>
      <w:bookmarkEnd w:id="15"/>
      <w:r w:rsidRPr="00BC7C9F">
        <w:t>Links</w:t>
      </w:r>
    </w:p>
    <w:p w:rsidR="00000000" w:rsidRPr="00BC7C9F" w:rsidP="002C595A">
      <w:pPr>
        <w:pStyle w:val="BodyText"/>
      </w:pPr>
      <w:r w:rsidRPr="00BC7C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162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7C9F" w:rsidP="00BC7C9F"/>
    <w:sectPr w:rsidSect="00BC7C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9F" w:rsidRPr="002C595A" w:rsidP="002C5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5A" w:rsidP="00BC7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C595A" w:rsidP="00BC7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C595A" w:rsidP="00BC7C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9F" w:rsidP="00BC7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595A">
      <w:t>Approved</w:t>
    </w:r>
    <w:r w:rsidR="002C59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595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595A">
      <w:rPr>
        <w:noProof/>
      </w:rPr>
      <w:t>6</w:t>
    </w:r>
    <w:r>
      <w:rPr>
        <w:noProof/>
      </w:rPr>
      <w:fldChar w:fldCharType="end"/>
    </w:r>
  </w:p>
  <w:p w:rsidR="00BC7C9F" w:rsidP="00BC7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59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595A">
      <w:t>Industry Skills Australia</w:t>
    </w:r>
    <w:r w:rsidR="002C595A">
      <w:fldChar w:fldCharType="end"/>
    </w:r>
  </w:p>
  <w:p w:rsidR="00BC7C9F" w:rsidP="00BC7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C9F" w:rsidRPr="002C595A" w:rsidP="002C5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5A" w:rsidRPr="002D2AF8" w:rsidP="00BC7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TLIC3038 Apply safe motorcycle riding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C595A" w:rsidP="00BC7C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9F" w:rsidRPr="002D2AF8" w:rsidP="00BC7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595A">
      <w:t>TLIC3038 Apply safe motorcycle riding behaviours</w:t>
    </w:r>
    <w:r w:rsidR="002C59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595A">
      <w:rPr>
        <w:noProof/>
      </w:rPr>
      <w:t>1 March 2025</w:t>
    </w:r>
    <w:r>
      <w:fldChar w:fldCharType="end"/>
    </w:r>
  </w:p>
  <w:p w:rsidR="00BC7C9F" w:rsidP="00BC7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741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E05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763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C9F"/>
  </w:style>
  <w:style w:type="character" w:customStyle="1" w:styleId="Heading1Char">
    <w:name w:val="Heading 1 Char"/>
    <w:basedOn w:val="DefaultParagraphFont"/>
    <w:link w:val="Heading1"/>
    <w:rsid w:val="00BC7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C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C9F"/>
    <w:rPr>
      <w:b/>
      <w:spacing w:val="0"/>
    </w:rPr>
  </w:style>
  <w:style w:type="paragraph" w:styleId="ListBullet2">
    <w:name w:val="List Bullet 2"/>
    <w:basedOn w:val="List2"/>
    <w:rsid w:val="00BC7C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7C9F"/>
    <w:rPr>
      <w:i/>
    </w:rPr>
  </w:style>
  <w:style w:type="paragraph" w:customStyle="1" w:styleId="SuperHeading">
    <w:name w:val="SuperHeading"/>
    <w:basedOn w:val="Normal"/>
    <w:rsid w:val="00BC7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C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C9F"/>
  </w:style>
  <w:style w:type="paragraph" w:styleId="TableofFigures">
    <w:name w:val="table of figures"/>
    <w:basedOn w:val="Normal"/>
    <w:next w:val="Normal"/>
    <w:semiHidden/>
    <w:rsid w:val="00BC7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C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7C9F"/>
    <w:rPr>
      <w:rFonts w:ascii="Wingdings" w:hAnsi="Wingdings"/>
    </w:rPr>
  </w:style>
  <w:style w:type="paragraph" w:customStyle="1" w:styleId="TableHeading">
    <w:name w:val="Table Heading"/>
    <w:basedOn w:val="HeadingBase"/>
    <w:rsid w:val="00BC7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C9F"/>
    <w:rPr>
      <w:color w:val="0033CC"/>
      <w:u w:val="none"/>
    </w:rPr>
  </w:style>
  <w:style w:type="paragraph" w:customStyle="1" w:styleId="BodyTextRight">
    <w:name w:val="Body Text Right"/>
    <w:basedOn w:val="BodyText"/>
    <w:rsid w:val="00BC7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C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C9F"/>
    <w:rPr>
      <w:sz w:val="32"/>
    </w:rPr>
  </w:style>
  <w:style w:type="paragraph" w:customStyle="1" w:styleId="HeadingProcedure">
    <w:name w:val="Heading Procedure"/>
    <w:basedOn w:val="HeadingBase"/>
    <w:next w:val="Normal"/>
    <w:rsid w:val="00BC7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C9F"/>
    <w:pPr>
      <w:spacing w:before="60" w:after="60"/>
    </w:pPr>
  </w:style>
  <w:style w:type="paragraph" w:styleId="ListContinue">
    <w:name w:val="List Continue"/>
    <w:basedOn w:val="List"/>
    <w:rsid w:val="00BC7C9F"/>
    <w:pPr>
      <w:ind w:firstLine="0"/>
    </w:pPr>
  </w:style>
  <w:style w:type="paragraph" w:customStyle="1" w:styleId="ListNote">
    <w:name w:val="List Note"/>
    <w:basedOn w:val="List"/>
    <w:rsid w:val="00BC7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C9F"/>
    <w:rPr>
      <w:rFonts w:ascii="Courier New" w:hAnsi="Courier New"/>
    </w:rPr>
  </w:style>
  <w:style w:type="paragraph" w:customStyle="1" w:styleId="NoteBullet">
    <w:name w:val="Note Bullet"/>
    <w:basedOn w:val="Note"/>
    <w:rsid w:val="00BC7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C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C9F"/>
    <w:rPr>
      <w:b/>
      <w:smallCaps/>
    </w:rPr>
  </w:style>
  <w:style w:type="paragraph" w:customStyle="1" w:styleId="TableListNumber">
    <w:name w:val="Table List Number"/>
    <w:basedOn w:val="ListNumber"/>
    <w:rsid w:val="00BC7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C9F"/>
    <w:pPr>
      <w:numPr>
        <w:numId w:val="9"/>
      </w:numPr>
    </w:pPr>
  </w:style>
  <w:style w:type="paragraph" w:customStyle="1" w:styleId="ListAlpha2">
    <w:name w:val="List Alpha 2"/>
    <w:basedOn w:val="List2"/>
    <w:rsid w:val="00BC7C9F"/>
    <w:pPr>
      <w:numPr>
        <w:numId w:val="8"/>
      </w:numPr>
    </w:pPr>
  </w:style>
  <w:style w:type="paragraph" w:styleId="List2">
    <w:name w:val="List 2"/>
    <w:basedOn w:val="BodyText"/>
    <w:rsid w:val="00BC7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C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C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7C9F"/>
    <w:pPr>
      <w:numPr>
        <w:numId w:val="4"/>
      </w:numPr>
    </w:pPr>
  </w:style>
  <w:style w:type="paragraph" w:styleId="ListContinue2">
    <w:name w:val="List Continue 2"/>
    <w:basedOn w:val="List2"/>
    <w:rsid w:val="00BC7C9F"/>
    <w:pPr>
      <w:ind w:firstLine="0"/>
    </w:pPr>
  </w:style>
  <w:style w:type="paragraph" w:styleId="ListContinue3">
    <w:name w:val="List Continue 3"/>
    <w:basedOn w:val="List3"/>
    <w:rsid w:val="00BC7C9F"/>
    <w:pPr>
      <w:ind w:left="1021" w:firstLine="0"/>
    </w:pPr>
  </w:style>
  <w:style w:type="paragraph" w:styleId="ListContinue4">
    <w:name w:val="List Continue 4"/>
    <w:basedOn w:val="List4"/>
    <w:rsid w:val="00BC7C9F"/>
    <w:pPr>
      <w:ind w:firstLine="0"/>
    </w:pPr>
  </w:style>
  <w:style w:type="paragraph" w:styleId="ListContinue5">
    <w:name w:val="List Continue 5"/>
    <w:basedOn w:val="List5"/>
    <w:rsid w:val="00BC7C9F"/>
    <w:pPr>
      <w:ind w:firstLine="0"/>
    </w:pPr>
  </w:style>
  <w:style w:type="paragraph" w:styleId="ListNumber3">
    <w:name w:val="List Number 3"/>
    <w:basedOn w:val="List3"/>
    <w:rsid w:val="00BC7C9F"/>
    <w:pPr>
      <w:numPr>
        <w:numId w:val="5"/>
      </w:numPr>
    </w:pPr>
  </w:style>
  <w:style w:type="paragraph" w:styleId="ListNumber4">
    <w:name w:val="List Number 4"/>
    <w:basedOn w:val="List4"/>
    <w:rsid w:val="00BC7C9F"/>
    <w:pPr>
      <w:numPr>
        <w:numId w:val="6"/>
      </w:numPr>
    </w:pPr>
  </w:style>
  <w:style w:type="paragraph" w:styleId="ListNumber5">
    <w:name w:val="List Number 5"/>
    <w:basedOn w:val="List5"/>
    <w:rsid w:val="00BC7C9F"/>
    <w:pPr>
      <w:numPr>
        <w:numId w:val="7"/>
      </w:numPr>
    </w:pPr>
  </w:style>
  <w:style w:type="paragraph" w:styleId="BlockText">
    <w:name w:val="Block Text"/>
    <w:basedOn w:val="Normal"/>
    <w:rsid w:val="00BC7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C9F"/>
    <w:rPr>
      <w:sz w:val="16"/>
      <w:vertAlign w:val="superscript"/>
    </w:rPr>
  </w:style>
  <w:style w:type="character" w:customStyle="1" w:styleId="Symbols">
    <w:name w:val="Symbols"/>
    <w:basedOn w:val="DefaultParagraphFont"/>
    <w:rsid w:val="00BC7C9F"/>
    <w:rPr>
      <w:rFonts w:ascii="Symbol" w:hAnsi="Symbol"/>
    </w:rPr>
  </w:style>
  <w:style w:type="character" w:customStyle="1" w:styleId="MenuOptions">
    <w:name w:val="Menu Options"/>
    <w:basedOn w:val="DefaultParagraphFont"/>
    <w:rsid w:val="00BC7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C9F"/>
    <w:rPr>
      <w:b/>
    </w:rPr>
  </w:style>
  <w:style w:type="character" w:customStyle="1" w:styleId="Underlined">
    <w:name w:val="Underlined"/>
    <w:basedOn w:val="DefaultParagraphFont"/>
    <w:rsid w:val="00BC7C9F"/>
    <w:rPr>
      <w:u w:val="single"/>
    </w:rPr>
  </w:style>
  <w:style w:type="paragraph" w:customStyle="1" w:styleId="TableBodyTextRight">
    <w:name w:val="Table Body Text Right"/>
    <w:basedOn w:val="TableBodyText"/>
    <w:rsid w:val="00BC7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C9F"/>
    <w:rPr>
      <w:sz w:val="18"/>
    </w:rPr>
  </w:style>
  <w:style w:type="paragraph" w:customStyle="1" w:styleId="BodySmallRight">
    <w:name w:val="Body Small Right"/>
    <w:basedOn w:val="BodyTextRight"/>
    <w:rsid w:val="00BC7C9F"/>
    <w:rPr>
      <w:sz w:val="18"/>
      <w:szCs w:val="18"/>
    </w:rPr>
  </w:style>
  <w:style w:type="paragraph" w:customStyle="1" w:styleId="MarginEdition">
    <w:name w:val="Margin Edition"/>
    <w:basedOn w:val="MarginNote"/>
    <w:rsid w:val="00BC7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C9F"/>
    <w:rPr>
      <w:sz w:val="2"/>
      <w:szCs w:val="2"/>
    </w:rPr>
  </w:style>
  <w:style w:type="character" w:customStyle="1" w:styleId="Small">
    <w:name w:val="Small"/>
    <w:basedOn w:val="DefaultParagraphFont"/>
    <w:rsid w:val="00BC7C9F"/>
    <w:rPr>
      <w:sz w:val="16"/>
    </w:rPr>
  </w:style>
  <w:style w:type="paragraph" w:customStyle="1" w:styleId="WideTable">
    <w:name w:val="Wide Table"/>
    <w:basedOn w:val="Normal"/>
    <w:rsid w:val="00BC7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C9F"/>
  </w:style>
  <w:style w:type="paragraph" w:styleId="Quote">
    <w:name w:val="Quote"/>
    <w:basedOn w:val="Heading1"/>
    <w:link w:val="QuoteChar"/>
    <w:qFormat/>
    <w:rsid w:val="00BC7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C9F"/>
    <w:pPr>
      <w:pageBreakBefore/>
    </w:pPr>
  </w:style>
  <w:style w:type="paragraph" w:customStyle="1" w:styleId="Border">
    <w:name w:val="Border"/>
    <w:basedOn w:val="Normal"/>
    <w:qFormat/>
    <w:rsid w:val="00BC7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C9F"/>
    <w:rPr>
      <w:u w:val="single"/>
    </w:rPr>
  </w:style>
  <w:style w:type="character" w:customStyle="1" w:styleId="BoldandItalics">
    <w:name w:val="Bold and Italics"/>
    <w:qFormat/>
    <w:rsid w:val="00BC7C9F"/>
    <w:rPr>
      <w:b/>
      <w:i/>
      <w:u w:val="none"/>
    </w:rPr>
  </w:style>
  <w:style w:type="paragraph" w:styleId="BalloonText">
    <w:name w:val="Balloon Text"/>
    <w:basedOn w:val="Normal"/>
    <w:link w:val="BalloonTextChar"/>
    <w:rsid w:val="00BC7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C9F"/>
    <w:pPr>
      <w:spacing w:before="0" w:after="0"/>
    </w:pPr>
  </w:style>
  <w:style w:type="paragraph" w:customStyle="1" w:styleId="BodyTextBold">
    <w:name w:val="Body Text Bold"/>
    <w:basedOn w:val="BodyText"/>
    <w:qFormat/>
    <w:rsid w:val="00BC7C9F"/>
    <w:rPr>
      <w:b/>
    </w:rPr>
  </w:style>
  <w:style w:type="character" w:styleId="Hyperlink">
    <w:name w:val="Hyperlink"/>
    <w:basedOn w:val="DefaultParagraphFont"/>
    <w:uiPriority w:val="99"/>
    <w:unhideWhenUsed/>
    <w:rsid w:val="002C5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1442</Words>
  <Characters>9234</Characters>
  <Application>Microsoft Office Word</Application>
  <DocSecurity>0</DocSecurity>
  <Lines>318</Lines>
  <Paragraphs>209</Paragraphs>
  <ScaleCrop>false</ScaleCrop>
  <Company>Author-it Software Corporation Ltd.</Company>
  <LinksUpToDate>false</LinksUpToDate>
  <CharactersWithSpaces>10467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TLIC3038 Apply safe motorcycle riding behaviours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2025-03-01T12:02:00Z</dcterms:created>
  <dcterms:modified xsi:type="dcterms:W3CDTF">2025-03-01T12:03:00Z</dcterms:modified>
</cp:coreProperties>
</file>