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DE0" w:rsidP="00284D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TLIC3036 Apply safe car driving behaviours</w:t>
      </w:r>
      <w:r>
        <w:fldChar w:fldCharType="end"/>
      </w:r>
    </w:p>
    <w:p w:rsidR="00284DE0" w:rsidP="00284DE0">
      <w:pPr>
        <w:pStyle w:val="Version"/>
        <w:sectPr w:rsidSect="00B250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25041" w:rsidP="00B25041">
      <w:pPr>
        <w:pStyle w:val="SuperHeading"/>
      </w:pPr>
      <w:r w:rsidRPr="00B25041">
        <w:t>TLIC3036 Apply safe car driving behaviours</w:t>
      </w:r>
    </w:p>
    <w:p w:rsidR="00000000" w:rsidRPr="00B25041" w:rsidP="00B25041">
      <w:pPr>
        <w:pStyle w:val="Heading1"/>
      </w:pPr>
      <w:bookmarkStart w:id="1" w:name="O_1066747"/>
      <w:bookmarkEnd w:id="1"/>
      <w:r w:rsidRPr="00B250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rPr>
                <w:rStyle w:val="SpecialBold"/>
              </w:rPr>
              <w:t xml:space="preserve">Release 2. </w:t>
            </w:r>
            <w:r w:rsidRPr="00B25041">
              <w:t>This is the second release of this unit of competency in the TLI Transport and Logistics Training Package:</w:t>
            </w:r>
          </w:p>
          <w:p w:rsidR="00000000" w:rsidP="00B25041">
            <w:pPr>
              <w:pStyle w:val="ListBullet"/>
              <w:rPr>
                <w:lang w:val="en-NZ"/>
              </w:rPr>
            </w:pPr>
            <w:r w:rsidRPr="00B25041">
              <w:t>Minor statement changes in Assessment Conditions.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rPr>
                <w:rStyle w:val="SpecialBold"/>
              </w:rPr>
              <w:t xml:space="preserve">Release 1. </w:t>
            </w:r>
            <w:r w:rsidRPr="00B25041">
              <w:t>This is the first release of this unit of competency i</w:t>
            </w:r>
            <w:r w:rsidRPr="00B25041">
              <w:t>n the TLI Transport and Logistics Training Package.</w:t>
            </w:r>
          </w:p>
        </w:tc>
      </w:tr>
    </w:tbl>
    <w:p w:rsidR="00000000" w:rsidRPr="00B25041" w:rsidP="00B25041">
      <w:pPr>
        <w:pStyle w:val="NoPaddingFontSize1"/>
      </w:pPr>
    </w:p>
    <w:p w:rsidR="00000000" w:rsidRPr="00B25041" w:rsidP="00B25041">
      <w:pPr>
        <w:pStyle w:val="AllowPageBreak"/>
      </w:pPr>
    </w:p>
    <w:p w:rsidR="00000000" w:rsidRPr="00B25041" w:rsidP="00B25041">
      <w:pPr>
        <w:pStyle w:val="Heading1"/>
      </w:pPr>
      <w:bookmarkStart w:id="2" w:name="O_1066746"/>
      <w:bookmarkEnd w:id="2"/>
      <w:r w:rsidRPr="00B2504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t>This unit involves the skills and knowledge required for higher-order safe driving. This unit applies to light vehicle safe driving behaviours.</w:t>
            </w:r>
          </w:p>
          <w:p w:rsidR="00000000" w:rsidRPr="00B25041" w:rsidP="00B25041">
            <w:pPr>
              <w:pStyle w:val="BodyText"/>
            </w:pPr>
            <w:r w:rsidRPr="00B25041">
              <w:t xml:space="preserve">This includes higher-order </w:t>
            </w:r>
            <w:r w:rsidRPr="00B25041">
              <w:t>skills involving broad cognitive, technical, communication and vehicle management. It also requires knowledge about hazard perception, risk control and safe driving behaviour, judgement, decision making and multi-tasking that builds on driver licence requi</w:t>
            </w:r>
            <w:r w:rsidRPr="00B25041">
              <w:t>rements across a range of vehicles and driving situations.</w:t>
            </w:r>
          </w:p>
          <w:p w:rsidR="00000000" w:rsidRPr="00B25041" w:rsidP="00B25041">
            <w:pPr>
              <w:pStyle w:val="BodyText"/>
            </w:pPr>
            <w:r w:rsidRPr="00B25041">
              <w:t>Safe light vehicle driving behaviours are applied without supervision.</w:t>
            </w:r>
          </w:p>
          <w:p w:rsidR="00000000" w:rsidRPr="00B25041" w:rsidP="00B25041">
            <w:pPr>
              <w:pStyle w:val="BodyText"/>
            </w:pPr>
            <w:r w:rsidRPr="00B25041">
              <w:t>No licensing, legislative or certification requirements apply to this unit at the time of publication.</w:t>
            </w:r>
          </w:p>
        </w:tc>
      </w:tr>
    </w:tbl>
    <w:p w:rsidR="00000000" w:rsidRPr="00B25041" w:rsidP="00B25041">
      <w:pPr>
        <w:pStyle w:val="NoPaddingFontSize1"/>
      </w:pPr>
    </w:p>
    <w:p w:rsidR="00000000" w:rsidRPr="00B25041" w:rsidP="00B25041">
      <w:pPr>
        <w:pStyle w:val="AllowPageBreak"/>
      </w:pPr>
    </w:p>
    <w:p w:rsidR="00000000" w:rsidRPr="00B25041" w:rsidP="00B25041">
      <w:pPr>
        <w:pStyle w:val="Heading1"/>
      </w:pPr>
      <w:bookmarkStart w:id="3" w:name="O_1066745"/>
      <w:bookmarkEnd w:id="3"/>
      <w:r w:rsidRPr="00B2504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t>Not applicable.</w:t>
            </w:r>
          </w:p>
        </w:tc>
      </w:tr>
    </w:tbl>
    <w:p w:rsidR="00000000" w:rsidRPr="00B25041" w:rsidP="00B25041">
      <w:pPr>
        <w:pStyle w:val="NoPaddingFontSize1"/>
      </w:pPr>
    </w:p>
    <w:p w:rsidR="00000000" w:rsidRPr="00B25041" w:rsidP="00B25041">
      <w:pPr>
        <w:pStyle w:val="AllowPageBreak"/>
      </w:pPr>
    </w:p>
    <w:p w:rsidR="00000000" w:rsidRPr="00B25041" w:rsidP="00B25041">
      <w:pPr>
        <w:pStyle w:val="Heading1"/>
      </w:pPr>
      <w:bookmarkStart w:id="4" w:name="O_1066744"/>
      <w:bookmarkEnd w:id="4"/>
      <w:r w:rsidRPr="00B2504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t>C – Vehicle Operation</w:t>
            </w:r>
          </w:p>
        </w:tc>
      </w:tr>
    </w:tbl>
    <w:p w:rsidR="00000000" w:rsidRPr="00B25041" w:rsidP="00B25041">
      <w:pPr>
        <w:pStyle w:val="NoPaddingFontSize1"/>
      </w:pPr>
    </w:p>
    <w:p w:rsidR="00000000" w:rsidRPr="00B25041" w:rsidP="00B25041">
      <w:pPr>
        <w:pStyle w:val="AllowPageBreak"/>
      </w:pPr>
    </w:p>
    <w:p w:rsidR="00000000" w:rsidRPr="00B25041" w:rsidP="00B25041">
      <w:pPr>
        <w:pStyle w:val="Heading1"/>
      </w:pPr>
      <w:bookmarkStart w:id="5" w:name="O_1066743"/>
      <w:bookmarkEnd w:id="5"/>
      <w:r w:rsidRPr="00B2504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t>Not applicable.</w:t>
            </w:r>
          </w:p>
        </w:tc>
      </w:tr>
    </w:tbl>
    <w:p w:rsidR="00000000" w:rsidRPr="00B25041" w:rsidP="00B25041">
      <w:pPr>
        <w:pStyle w:val="NoPaddingFontSize1"/>
      </w:pPr>
    </w:p>
    <w:p w:rsidR="00000000" w:rsidRPr="00B25041" w:rsidP="00B25041">
      <w:pPr>
        <w:pStyle w:val="AllowPageBreak"/>
      </w:pPr>
    </w:p>
    <w:p w:rsidR="00000000" w:rsidRPr="00B25041" w:rsidP="00B25041">
      <w:pPr>
        <w:pStyle w:val="Heading1"/>
      </w:pPr>
      <w:bookmarkStart w:id="6" w:name="O_1066742"/>
      <w:bookmarkEnd w:id="6"/>
      <w:r w:rsidRPr="00B2504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PERFORMANCE CRITERIA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>Performance criteria describe the performance needed to demonstrate achievement of the element.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rPr>
                <w:rStyle w:val="SpecialBold"/>
              </w:rPr>
              <w:t>Apply relevant legislation applicable to safe light vehicle driving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>Current road rules and regulations are i</w:t>
            </w:r>
            <w:r w:rsidRPr="00B25041">
              <w:t>dentified, interpreted and applied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>Road signs, signals and markings are identified and complied with in safe light vehicle driving activities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>Purpose of road rules and traffic safety laws in ensuring safe and efficient regulation of traffic flow is interpreted and applied when driving a vehicle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rPr>
                <w:rStyle w:val="SpecialBold"/>
              </w:rPr>
              <w:t>Apply safe light vehicle</w:t>
            </w:r>
            <w:r w:rsidRPr="00B25041">
              <w:t xml:space="preserve"> </w:t>
            </w:r>
            <w:r w:rsidRPr="00B25041">
              <w:rPr>
                <w:rStyle w:val="SpecialBold"/>
              </w:rPr>
              <w:t>driving behaviours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>Requirements for safe light vehicle driving are app</w:t>
            </w:r>
            <w:r w:rsidRPr="00B25041">
              <w:t>lied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>Importance of attitude in complying with road rules in relation to level of risk faced by a driver is applied when driving a light vehicle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>Importance of road sharing principles are applied when driving a light vehicle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>Importance of motivation to drive safely is interpreted and explained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>Principles of proactive driving methods that maintain one’s driving at a low risk are identified and applied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>Contributing risk factors to potential crash risks are identifi</w:t>
            </w:r>
            <w:r w:rsidRPr="00B25041">
              <w:t>ed and taken into consideration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rPr>
                <w:rStyle w:val="SpecialBold"/>
              </w:rPr>
              <w:t>Apply low-risk driving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>Contributing risk factors to forming opinions and beliefs about low-risk driving are applied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>Human factors that can influence low-risk driving behaviour are outlined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>Low-risk driving strategies are applied and their rationale explained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rPr>
                <w:rStyle w:val="SpecialBold"/>
              </w:rPr>
              <w:t>Explain risk factors that contribute to accidents when driving a light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>Contributing risk factors to accidents are recognised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>External factors that could lead to acc</w:t>
            </w:r>
            <w:r w:rsidRPr="00B25041">
              <w:t>idents are outlined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>Internal factors that could lead to accidents are outlined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 xml:space="preserve">Consequences of accidents in relation to relevant traffic laws and physical, financial and psychological costs to </w:t>
            </w:r>
            <w:r w:rsidRPr="00B25041">
              <w:t>the individual and society are explained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>Functions of vehicle operations and controls and how to recover control of a vehicle are explained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rPr>
                <w:rStyle w:val="SpecialBold"/>
              </w:rPr>
              <w:t>Apply operation and light vehicle control skills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>Appropriate actions are taken to respond to hazardous situations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>Principles of braking are app</w:t>
            </w:r>
            <w:r w:rsidRPr="00B25041">
              <w:t>lied to a high level of technical competence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>Principles of steering are applied to a high level of technical competence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t>Slow speed manoeuvres are carried out to a high level of technical competence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041">
            <w:pPr>
              <w:pStyle w:val="BodyText"/>
              <w:rPr>
                <w:lang w:val="en-NZ"/>
              </w:rPr>
            </w:pPr>
            <w:r w:rsidRPr="00B25041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t>Vehicle is operated and controlled to a high level of technical competence</w:t>
            </w:r>
          </w:p>
        </w:tc>
      </w:tr>
    </w:tbl>
    <w:p w:rsidR="00000000" w:rsidRPr="00B25041" w:rsidP="00B25041">
      <w:pPr>
        <w:pStyle w:val="NoPaddingFontSize1"/>
      </w:pPr>
    </w:p>
    <w:p w:rsidR="00000000" w:rsidRPr="00B25041" w:rsidP="00B25041">
      <w:pPr>
        <w:pStyle w:val="AllowPageBreak"/>
      </w:pPr>
    </w:p>
    <w:p w:rsidR="00000000" w:rsidRPr="00B25041" w:rsidP="00B25041">
      <w:pPr>
        <w:pStyle w:val="Heading1"/>
      </w:pPr>
      <w:bookmarkStart w:id="7" w:name="O_1066741"/>
      <w:bookmarkEnd w:id="7"/>
      <w:r w:rsidRPr="00B2504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t>Foundation skills essential to performance are explicit in the performance criteria of this unit of competency.</w:t>
            </w:r>
          </w:p>
        </w:tc>
      </w:tr>
    </w:tbl>
    <w:p w:rsidR="00000000" w:rsidRPr="00B25041" w:rsidP="00B25041">
      <w:pPr>
        <w:pStyle w:val="NoPaddingFontSize1"/>
      </w:pPr>
    </w:p>
    <w:p w:rsidR="00000000" w:rsidRPr="00B25041" w:rsidP="00B25041">
      <w:pPr>
        <w:pStyle w:val="AllowPageBreak"/>
      </w:pPr>
    </w:p>
    <w:p w:rsidR="00000000" w:rsidRPr="00B25041" w:rsidP="00B25041">
      <w:pPr>
        <w:pStyle w:val="Heading1"/>
      </w:pPr>
      <w:bookmarkStart w:id="8" w:name="O_1066740"/>
      <w:bookmarkEnd w:id="8"/>
      <w:r w:rsidRPr="00B2504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t>Range is restricted to essential operating conditions and any other variables essential to the work environment.</w:t>
            </w:r>
          </w:p>
        </w:tc>
      </w:tr>
    </w:tbl>
    <w:p w:rsidR="00000000" w:rsidRPr="00B25041" w:rsidP="00B25041">
      <w:pPr>
        <w:pStyle w:val="NoPaddingFontSize1"/>
      </w:pPr>
    </w:p>
    <w:p w:rsidR="00000000" w:rsidRPr="00B25041" w:rsidP="00B25041">
      <w:pPr>
        <w:pStyle w:val="AllowPageBreak"/>
      </w:pPr>
    </w:p>
    <w:p w:rsidR="00000000" w:rsidRPr="00B25041" w:rsidP="00B25041">
      <w:pPr>
        <w:pStyle w:val="Heading1"/>
      </w:pPr>
      <w:bookmarkStart w:id="9" w:name="O_1066739"/>
      <w:bookmarkEnd w:id="9"/>
      <w:r w:rsidRPr="00B2504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t>This unit replaces and is equivalent to TLIC3036A Apply safe car driving beha</w:t>
            </w:r>
            <w:r w:rsidRPr="00B25041">
              <w:t>viours.</w:t>
            </w:r>
          </w:p>
        </w:tc>
      </w:tr>
    </w:tbl>
    <w:p w:rsidR="00000000" w:rsidRPr="00B25041" w:rsidP="00B25041">
      <w:pPr>
        <w:pStyle w:val="NoPaddingFontSize1"/>
      </w:pPr>
    </w:p>
    <w:p w:rsidR="00000000" w:rsidRPr="00B25041" w:rsidP="00B25041">
      <w:pPr>
        <w:pStyle w:val="AllowPageBreak"/>
      </w:pPr>
    </w:p>
    <w:p w:rsidR="00000000" w:rsidRPr="00B25041" w:rsidP="00B25041">
      <w:pPr>
        <w:pStyle w:val="Heading1"/>
      </w:pPr>
      <w:bookmarkStart w:id="10" w:name="O_1066748"/>
      <w:bookmarkEnd w:id="10"/>
      <w:r w:rsidRPr="00B25041">
        <w:t>Links</w:t>
      </w:r>
    </w:p>
    <w:p w:rsidR="00000000" w:rsidRPr="00B25041" w:rsidP="00284DE0">
      <w:pPr>
        <w:pStyle w:val="BodyText"/>
      </w:pPr>
      <w:r w:rsidRPr="00B250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2626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25041" w:rsidP="00284DE0">
      <w:pPr>
        <w:pStyle w:val="BodyText"/>
        <w:sectPr w:rsidSect="00B250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5041" w:rsidP="00B25041">
      <w:pPr>
        <w:pStyle w:val="SuperHeading"/>
      </w:pPr>
      <w:r w:rsidRPr="00B25041">
        <w:t xml:space="preserve">Assessment </w:t>
      </w:r>
      <w:r w:rsidRPr="00B25041">
        <w:t>Requirements for TLIC3036 Apply safe car driving behaviours</w:t>
      </w:r>
    </w:p>
    <w:p w:rsidR="00000000" w:rsidRPr="00B25041" w:rsidP="00B25041">
      <w:pPr>
        <w:pStyle w:val="Heading1"/>
      </w:pPr>
      <w:bookmarkStart w:id="11" w:name="O_1066737"/>
      <w:bookmarkEnd w:id="11"/>
      <w:r w:rsidRPr="00B250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rPr>
                <w:rStyle w:val="SpecialBold"/>
              </w:rPr>
              <w:t xml:space="preserve">Release 2. </w:t>
            </w:r>
            <w:r w:rsidRPr="00B25041">
              <w:t>This is the second release of this unit of competency in the TLI Transport and Logistics Training Package:</w:t>
            </w:r>
          </w:p>
          <w:p w:rsidR="00000000" w:rsidP="00B25041">
            <w:pPr>
              <w:pStyle w:val="ListBullet"/>
              <w:rPr>
                <w:lang w:val="en-NZ"/>
              </w:rPr>
            </w:pPr>
            <w:r w:rsidRPr="00B25041">
              <w:t>Minor statement changes in Assessment Conditions.</w:t>
            </w:r>
          </w:p>
        </w:tc>
      </w:tr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rPr>
                <w:rStyle w:val="SpecialBold"/>
              </w:rPr>
              <w:t xml:space="preserve">Release 1. </w:t>
            </w:r>
            <w:r w:rsidRPr="00B25041">
              <w:t>This is the first release of this unit of competency in the TLI Transport and Logistics Training Package.</w:t>
            </w:r>
          </w:p>
        </w:tc>
      </w:tr>
    </w:tbl>
    <w:p w:rsidR="00000000" w:rsidRPr="00B25041" w:rsidP="00B25041">
      <w:pPr>
        <w:pStyle w:val="NoPaddingFontSize1"/>
      </w:pPr>
    </w:p>
    <w:p w:rsidR="00000000" w:rsidRPr="00B25041" w:rsidP="00B25041">
      <w:pPr>
        <w:pStyle w:val="AllowPageBreak"/>
      </w:pPr>
    </w:p>
    <w:p w:rsidR="00000000" w:rsidRPr="00B25041" w:rsidP="00B25041">
      <w:pPr>
        <w:pStyle w:val="Heading1"/>
      </w:pPr>
      <w:bookmarkStart w:id="12" w:name="O_1066736"/>
      <w:bookmarkEnd w:id="12"/>
      <w:r w:rsidRPr="00B2504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t>Evidence required to demonstrate competence in</w:t>
            </w:r>
            <w:r w:rsidRPr="00B25041">
              <w:t xml:space="preserve"> this unit must be relevant to and satisfy all of the requirements of the elements and performance criteria on at least one occasion and include:</w:t>
            </w:r>
          </w:p>
          <w:p w:rsidR="00000000" w:rsidRPr="00B25041" w:rsidP="00B25041">
            <w:pPr>
              <w:pStyle w:val="ListBullet"/>
            </w:pPr>
            <w:r w:rsidRPr="00B25041">
              <w:t>adapting to differences in vehicles, including their operations, controls and safety devices</w:t>
            </w:r>
          </w:p>
          <w:p w:rsidR="00000000" w:rsidRPr="00B25041" w:rsidP="00B25041">
            <w:pPr>
              <w:pStyle w:val="ListBullet"/>
            </w:pPr>
            <w:r w:rsidRPr="00B25041">
              <w:t>applying correct</w:t>
            </w:r>
            <w:r w:rsidRPr="00B25041">
              <w:t xml:space="preserve"> selection and application of a braking system</w:t>
            </w:r>
          </w:p>
          <w:p w:rsidR="00000000" w:rsidRPr="00B25041" w:rsidP="00B25041">
            <w:pPr>
              <w:pStyle w:val="ListBullet"/>
            </w:pPr>
            <w:r w:rsidRPr="00B25041">
              <w:t>applying correct steering control techniques in a variety of driving conditions</w:t>
            </w:r>
          </w:p>
          <w:p w:rsidR="00000000" w:rsidRPr="00B25041" w:rsidP="00B25041">
            <w:pPr>
              <w:pStyle w:val="ListBullet"/>
            </w:pPr>
            <w:r w:rsidRPr="00B25041">
              <w:t>applying high-level road craft skills</w:t>
            </w:r>
          </w:p>
          <w:p w:rsidR="00000000" w:rsidRPr="00B25041" w:rsidP="00B25041">
            <w:pPr>
              <w:pStyle w:val="ListBullet"/>
            </w:pPr>
            <w:r w:rsidRPr="00B25041">
              <w:t>applying road rules</w:t>
            </w:r>
          </w:p>
          <w:p w:rsidR="00000000" w:rsidRPr="00B25041" w:rsidP="00B25041">
            <w:pPr>
              <w:pStyle w:val="ListBullet"/>
            </w:pPr>
            <w:r w:rsidRPr="00B25041">
              <w:t>carrying out pre-operational checks and related action on vehicles</w:t>
            </w:r>
          </w:p>
          <w:p w:rsidR="00000000" w:rsidRPr="00B25041" w:rsidP="00B25041">
            <w:pPr>
              <w:pStyle w:val="ListBullet"/>
            </w:pPr>
            <w:r w:rsidRPr="00B25041">
              <w:t>complying with relevant legislative, regulatory and workplace procedures</w:t>
            </w:r>
          </w:p>
          <w:p w:rsidR="00000000" w:rsidRPr="00B25041" w:rsidP="00B25041">
            <w:pPr>
              <w:pStyle w:val="ListBullet"/>
            </w:pPr>
            <w:r w:rsidRPr="00B25041">
              <w:t>dealing with adverse road conditions while driving a vehicle</w:t>
            </w:r>
          </w:p>
          <w:p w:rsidR="00000000" w:rsidRPr="00B25041" w:rsidP="00B25041">
            <w:pPr>
              <w:pStyle w:val="ListBullet"/>
            </w:pPr>
            <w:r w:rsidRPr="00B25041">
              <w:t>evaluating risk and consequences of own driving actions</w:t>
            </w:r>
          </w:p>
          <w:p w:rsidR="00000000" w:rsidRPr="00B25041" w:rsidP="00B25041">
            <w:pPr>
              <w:pStyle w:val="ListBullet"/>
            </w:pPr>
            <w:r w:rsidRPr="00B25041">
              <w:t>following operational instructions</w:t>
            </w:r>
          </w:p>
          <w:p w:rsidR="00000000" w:rsidRPr="00B25041" w:rsidP="00B25041">
            <w:pPr>
              <w:pStyle w:val="ListBullet"/>
            </w:pPr>
            <w:r w:rsidRPr="00B25041">
              <w:t>identifying risk factors that m</w:t>
            </w:r>
            <w:r w:rsidRPr="00B25041">
              <w:t>ight impact on driving behaviours and implementing appropriate low-risk driving response measures</w:t>
            </w:r>
          </w:p>
          <w:p w:rsidR="00000000" w:rsidRPr="00B25041" w:rsidP="00B25041">
            <w:pPr>
              <w:pStyle w:val="ListBullet"/>
            </w:pPr>
            <w:r w:rsidRPr="00B25041">
              <w:t>identifying, monitoring and anticipating traffic hazards and taking appropriate and timely action</w:t>
            </w:r>
          </w:p>
          <w:p w:rsidR="00000000" w:rsidRPr="00B25041" w:rsidP="00B25041">
            <w:pPr>
              <w:pStyle w:val="ListBullet"/>
            </w:pPr>
            <w:r w:rsidRPr="00B25041">
              <w:t>implementing contingency plans</w:t>
            </w:r>
          </w:p>
          <w:p w:rsidR="00000000" w:rsidRPr="00B25041" w:rsidP="00B25041">
            <w:pPr>
              <w:pStyle w:val="ListBullet"/>
            </w:pPr>
            <w:r w:rsidRPr="00B25041">
              <w:t xml:space="preserve">implementing work health and </w:t>
            </w:r>
            <w:r w:rsidRPr="00B25041">
              <w:t>safety (WHS)/occupational health and safety (OHS) requirements and practices when:</w:t>
            </w:r>
          </w:p>
          <w:p w:rsidR="00000000" w:rsidRPr="00B25041" w:rsidP="00B25041">
            <w:pPr>
              <w:pStyle w:val="ListBullet2"/>
            </w:pPr>
            <w:r w:rsidRPr="00B25041">
              <w:t>conducting prestart-up checks</w:t>
            </w:r>
          </w:p>
          <w:p w:rsidR="00000000" w:rsidRPr="00B25041" w:rsidP="00B25041">
            <w:pPr>
              <w:pStyle w:val="ListBullet2"/>
            </w:pPr>
            <w:r w:rsidRPr="00B25041">
              <w:t>identifying hazards</w:t>
            </w:r>
          </w:p>
          <w:p w:rsidR="00000000" w:rsidRPr="00B25041" w:rsidP="00B25041">
            <w:pPr>
              <w:pStyle w:val="ListBullet2"/>
            </w:pPr>
            <w:r w:rsidRPr="00B25041">
              <w:t>minimising, controlling or eliminating hazards</w:t>
            </w:r>
          </w:p>
          <w:p w:rsidR="00000000" w:rsidRPr="00B25041" w:rsidP="00B25041">
            <w:pPr>
              <w:pStyle w:val="ListBullet2"/>
            </w:pPr>
            <w:r w:rsidRPr="00B25041">
              <w:t>observing and interpreting driver behaviour that may put people at risk</w:t>
            </w:r>
          </w:p>
          <w:p w:rsidR="00000000" w:rsidRPr="00B25041" w:rsidP="00B25041">
            <w:pPr>
              <w:pStyle w:val="ListBullet"/>
            </w:pPr>
            <w:r w:rsidRPr="00B25041">
              <w:t>maintaining situational awareness</w:t>
            </w:r>
          </w:p>
          <w:p w:rsidR="00000000" w:rsidRPr="00B25041" w:rsidP="00B25041">
            <w:pPr>
              <w:pStyle w:val="ListBullet"/>
            </w:pPr>
            <w:r w:rsidRPr="00B25041">
              <w:t>making necessary adjustments to suit driving environment</w:t>
            </w:r>
          </w:p>
          <w:p w:rsidR="00000000" w:rsidRPr="00B25041" w:rsidP="00B25041">
            <w:pPr>
              <w:pStyle w:val="ListBullet"/>
            </w:pPr>
            <w:r w:rsidRPr="00B25041">
              <w:t>managing speed and space while driving a vehicle</w:t>
            </w:r>
          </w:p>
          <w:p w:rsidR="00000000" w:rsidRPr="00B25041" w:rsidP="00B25041">
            <w:pPr>
              <w:pStyle w:val="ListBullet"/>
            </w:pPr>
            <w:r w:rsidRPr="00B25041">
              <w:t>manoeuvring a vehicle at slow speed</w:t>
            </w:r>
          </w:p>
          <w:p w:rsidR="00000000" w:rsidRPr="00B25041" w:rsidP="00B25041">
            <w:pPr>
              <w:pStyle w:val="ListBullet"/>
            </w:pPr>
            <w:r w:rsidRPr="00B25041">
              <w:t>monitoring traffic and road conditions and reacting appropriately</w:t>
            </w:r>
          </w:p>
          <w:p w:rsidR="00000000" w:rsidRPr="00B25041" w:rsidP="00B25041">
            <w:pPr>
              <w:pStyle w:val="ListBullet"/>
            </w:pPr>
            <w:r w:rsidRPr="00B25041">
              <w:t>monitoring veh</w:t>
            </w:r>
            <w:r w:rsidRPr="00B25041">
              <w:t>icle performance and taking appropriate action as required</w:t>
            </w:r>
          </w:p>
          <w:p w:rsidR="00000000" w:rsidRPr="00B25041" w:rsidP="00B25041">
            <w:pPr>
              <w:pStyle w:val="ListBullet"/>
            </w:pPr>
            <w:r w:rsidRPr="00B25041">
              <w:t>negotiating complex traffic and road conditions</w:t>
            </w:r>
          </w:p>
          <w:p w:rsidR="00000000" w:rsidRPr="00B25041" w:rsidP="00B25041">
            <w:pPr>
              <w:pStyle w:val="ListBullet"/>
            </w:pPr>
            <w:r w:rsidRPr="00B25041">
              <w:t>reading and interpreting relevant instructions, road rules, procedures, jurisdictional requirements, information and signs</w:t>
            </w:r>
          </w:p>
          <w:p w:rsidR="00000000" w:rsidRPr="00B25041" w:rsidP="00B25041">
            <w:pPr>
              <w:pStyle w:val="ListBullet"/>
            </w:pPr>
            <w:r w:rsidRPr="00B25041">
              <w:t>selecting and using vehicl</w:t>
            </w:r>
            <w:r w:rsidRPr="00B25041">
              <w:t>e operations, controls and safety devices to enable safe light vehicle driving.</w:t>
            </w:r>
          </w:p>
        </w:tc>
      </w:tr>
    </w:tbl>
    <w:p w:rsidR="00000000" w:rsidRPr="00B25041" w:rsidP="00B25041">
      <w:pPr>
        <w:pStyle w:val="NoPaddingFontSize1"/>
      </w:pPr>
    </w:p>
    <w:p w:rsidR="00000000" w:rsidRPr="00B25041" w:rsidP="00B25041">
      <w:pPr>
        <w:pStyle w:val="AllowPageBreak"/>
      </w:pPr>
    </w:p>
    <w:p w:rsidR="00000000" w:rsidRPr="00B25041" w:rsidP="00B25041">
      <w:pPr>
        <w:pStyle w:val="Heading1"/>
      </w:pPr>
      <w:bookmarkStart w:id="13" w:name="O_1066735"/>
      <w:bookmarkEnd w:id="13"/>
      <w:r w:rsidRPr="00B2504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t>Evidence required to demonstrate com</w:t>
            </w:r>
            <w:r w:rsidRPr="00B25041">
              <w:t>petence in this unit must be relevant to and satisfy all of the requirements of the elements and performance criteria and include knowledge of:</w:t>
            </w:r>
          </w:p>
          <w:p w:rsidR="00000000" w:rsidRPr="00B25041" w:rsidP="00B25041">
            <w:pPr>
              <w:pStyle w:val="ListBullet"/>
            </w:pPr>
            <w:r w:rsidRPr="00B25041">
              <w:t>cognitive factors that may influence performance in light vehicle driving activities</w:t>
            </w:r>
          </w:p>
          <w:p w:rsidR="00000000" w:rsidRPr="00B25041" w:rsidP="00B25041">
            <w:pPr>
              <w:pStyle w:val="ListBullet"/>
            </w:pPr>
            <w:r w:rsidRPr="00B25041">
              <w:t>consequences of vehicle ac</w:t>
            </w:r>
            <w:r w:rsidRPr="00B25041">
              <w:t>cidents</w:t>
            </w:r>
          </w:p>
          <w:p w:rsidR="00000000" w:rsidRPr="00B25041" w:rsidP="00B25041">
            <w:pPr>
              <w:pStyle w:val="ListBullet"/>
            </w:pPr>
            <w:r w:rsidRPr="00B25041">
              <w:t>correct application of braking techniques</w:t>
            </w:r>
          </w:p>
          <w:p w:rsidR="00000000" w:rsidRPr="00B25041" w:rsidP="00B25041">
            <w:pPr>
              <w:pStyle w:val="ListBullet"/>
            </w:pPr>
            <w:r w:rsidRPr="00B25041">
              <w:t>critical factors underpinning high-level driving technical competence</w:t>
            </w:r>
          </w:p>
          <w:p w:rsidR="00000000" w:rsidRPr="00B25041" w:rsidP="00B25041">
            <w:pPr>
              <w:pStyle w:val="ListBullet"/>
            </w:pPr>
            <w:r w:rsidRPr="00B25041">
              <w:t>factors contributing to accidents including:</w:t>
            </w:r>
          </w:p>
          <w:p w:rsidR="00000000" w:rsidRPr="00B25041" w:rsidP="00B25041">
            <w:pPr>
              <w:pStyle w:val="ListBullet2"/>
            </w:pPr>
            <w:r w:rsidRPr="00B25041">
              <w:t>age, experience, drugs, alcohol, medication, road conditions, fatigue and time of day</w:t>
            </w:r>
          </w:p>
          <w:p w:rsidR="00000000" w:rsidRPr="00B25041" w:rsidP="00B25041">
            <w:pPr>
              <w:pStyle w:val="ListBullet2"/>
            </w:pPr>
            <w:r w:rsidRPr="00B25041">
              <w:t>driver values, emotions, limitations and personal needs</w:t>
            </w:r>
          </w:p>
          <w:p w:rsidR="00000000" w:rsidRPr="00B25041" w:rsidP="00B25041">
            <w:pPr>
              <w:pStyle w:val="ListBullet2"/>
            </w:pPr>
            <w:r w:rsidRPr="00B25041">
              <w:t>emotional factors, driver’s own behaviours and driver’s operation at high levels of risk</w:t>
            </w:r>
          </w:p>
          <w:p w:rsidR="00000000" w:rsidRPr="00B25041" w:rsidP="00B25041">
            <w:pPr>
              <w:pStyle w:val="ListBullet2"/>
            </w:pPr>
            <w:r w:rsidRPr="00B25041">
              <w:t>speed, space, vision, road conditions, vehicle condition and environmental conditions</w:t>
            </w:r>
          </w:p>
          <w:p w:rsidR="00000000" w:rsidRPr="00B25041" w:rsidP="00B25041">
            <w:pPr>
              <w:pStyle w:val="ListBullet"/>
            </w:pPr>
            <w:r w:rsidRPr="00B25041">
              <w:t>low-risk driving behavio</w:t>
            </w:r>
            <w:r w:rsidRPr="00B25041">
              <w:t>urs including:</w:t>
            </w:r>
          </w:p>
          <w:p w:rsidR="00000000" w:rsidRPr="00B25041" w:rsidP="00B25041">
            <w:pPr>
              <w:pStyle w:val="ListBullet2"/>
            </w:pPr>
            <w:r w:rsidRPr="00B25041">
              <w:t>creating and maintaining crash avoidance space</w:t>
            </w:r>
          </w:p>
          <w:p w:rsidR="00000000" w:rsidRPr="00B25041" w:rsidP="00B25041">
            <w:pPr>
              <w:pStyle w:val="ListBullet2"/>
            </w:pPr>
            <w:r w:rsidRPr="00B25041">
              <w:t>protecting crash avoidance space</w:t>
            </w:r>
          </w:p>
          <w:p w:rsidR="00000000" w:rsidRPr="00B25041" w:rsidP="00B25041">
            <w:pPr>
              <w:pStyle w:val="ListBullet2"/>
            </w:pPr>
            <w:r w:rsidRPr="00B25041">
              <w:t>obeying road rules, safety information and directions</w:t>
            </w:r>
          </w:p>
          <w:p w:rsidR="00000000" w:rsidRPr="00B25041" w:rsidP="00B25041">
            <w:pPr>
              <w:pStyle w:val="ListBullet"/>
            </w:pPr>
            <w:r w:rsidRPr="00B25041">
              <w:t>observation and scanning techniques</w:t>
            </w:r>
          </w:p>
          <w:p w:rsidR="00000000" w:rsidRPr="00B25041" w:rsidP="00B25041">
            <w:pPr>
              <w:pStyle w:val="ListBullet"/>
            </w:pPr>
            <w:r w:rsidRPr="00B25041">
              <w:t>procedures for identifying and responding to hazards</w:t>
            </w:r>
          </w:p>
          <w:p w:rsidR="00000000" w:rsidRPr="00B25041" w:rsidP="00B25041">
            <w:pPr>
              <w:pStyle w:val="ListBullet"/>
            </w:pPr>
            <w:r w:rsidRPr="00B25041">
              <w:t>purpose and bene</w:t>
            </w:r>
            <w:r w:rsidRPr="00B25041">
              <w:t>fits of road rules enforcement for safe light vehicle driving</w:t>
            </w:r>
          </w:p>
          <w:p w:rsidR="00000000" w:rsidRPr="00B25041" w:rsidP="00B25041">
            <w:pPr>
              <w:pStyle w:val="ListBullet"/>
            </w:pPr>
            <w:r w:rsidRPr="00B25041">
              <w:t>rationale for ongoing development of traffic regulations to meet changing traffic conditions</w:t>
            </w:r>
          </w:p>
          <w:p w:rsidR="00000000" w:rsidRPr="00B25041" w:rsidP="00B25041">
            <w:pPr>
              <w:pStyle w:val="ListBullet"/>
            </w:pPr>
            <w:r w:rsidRPr="00B25041">
              <w:t>relevant road rules and traffic safety legislation including:</w:t>
            </w:r>
          </w:p>
          <w:p w:rsidR="00000000" w:rsidRPr="00B25041" w:rsidP="00B25041">
            <w:pPr>
              <w:pStyle w:val="ListBullet2"/>
            </w:pPr>
            <w:r w:rsidRPr="00B25041">
              <w:t>alcohol and drugs</w:t>
            </w:r>
          </w:p>
          <w:p w:rsidR="00000000" w:rsidRPr="00B25041" w:rsidP="00B25041">
            <w:pPr>
              <w:pStyle w:val="ListBullet2"/>
            </w:pPr>
            <w:r w:rsidRPr="00B25041">
              <w:t>driver licensing</w:t>
            </w:r>
          </w:p>
          <w:p w:rsidR="00000000" w:rsidRPr="00B25041" w:rsidP="00B25041">
            <w:pPr>
              <w:pStyle w:val="ListBullet2"/>
            </w:pPr>
            <w:r w:rsidRPr="00B25041">
              <w:t>vehicle registration</w:t>
            </w:r>
          </w:p>
          <w:p w:rsidR="00000000" w:rsidRPr="00B25041" w:rsidP="00B25041">
            <w:pPr>
              <w:pStyle w:val="ListBullet2"/>
            </w:pPr>
            <w:r w:rsidRPr="00B25041">
              <w:t>vehicle standards</w:t>
            </w:r>
          </w:p>
          <w:p w:rsidR="00000000" w:rsidRPr="00B25041" w:rsidP="00B25041">
            <w:pPr>
              <w:pStyle w:val="ListBullet"/>
            </w:pPr>
            <w:r w:rsidRPr="00B25041">
              <w:t>relevant laws and penalties for demerit point offences, such as driving while unlicensed, disqualified or under the influence of drugs or alcohol</w:t>
            </w:r>
          </w:p>
          <w:p w:rsidR="00000000" w:rsidRPr="00B25041" w:rsidP="00B25041">
            <w:pPr>
              <w:pStyle w:val="ListBullet"/>
            </w:pPr>
            <w:r w:rsidRPr="00B25041">
              <w:t>road signs, signals and markings</w:t>
            </w:r>
          </w:p>
          <w:p w:rsidR="00000000" w:rsidRPr="00B25041" w:rsidP="00B25041">
            <w:pPr>
              <w:pStyle w:val="ListBullet"/>
            </w:pPr>
            <w:r w:rsidRPr="00B25041">
              <w:t>steering operation and controls</w:t>
            </w:r>
          </w:p>
          <w:p w:rsidR="00000000" w:rsidRPr="00B25041" w:rsidP="00B25041">
            <w:pPr>
              <w:pStyle w:val="ListBullet"/>
            </w:pPr>
            <w:r w:rsidRPr="00B25041">
              <w:t>types</w:t>
            </w:r>
            <w:r w:rsidRPr="00B25041">
              <w:t xml:space="preserve"> of adverse driving conditions commonly encountered during driving activities</w:t>
            </w:r>
          </w:p>
          <w:p w:rsidR="00000000" w:rsidRPr="00B25041" w:rsidP="00B25041">
            <w:pPr>
              <w:pStyle w:val="ListBullet"/>
            </w:pPr>
            <w:r w:rsidRPr="00B25041">
              <w:t>vehicle operation and control including:</w:t>
            </w:r>
          </w:p>
          <w:p w:rsidR="00000000" w:rsidRPr="00B25041" w:rsidP="00B25041">
            <w:pPr>
              <w:pStyle w:val="ListBullet2"/>
            </w:pPr>
            <w:r w:rsidRPr="00B25041">
              <w:t>cabin drill</w:t>
            </w:r>
          </w:p>
          <w:p w:rsidR="00000000" w:rsidRPr="00B25041" w:rsidP="00B25041">
            <w:pPr>
              <w:pStyle w:val="ListBullet2"/>
            </w:pPr>
            <w:r w:rsidRPr="00B25041">
              <w:t>managing accelerator</w:t>
            </w:r>
          </w:p>
          <w:p w:rsidR="00000000" w:rsidRPr="00B25041" w:rsidP="00B25041">
            <w:pPr>
              <w:pStyle w:val="ListBullet2"/>
            </w:pPr>
            <w:r w:rsidRPr="00B25041">
              <w:t>managing brakes</w:t>
            </w:r>
          </w:p>
          <w:p w:rsidR="00000000" w:rsidRPr="00B25041" w:rsidP="00B25041">
            <w:pPr>
              <w:pStyle w:val="ListBullet2"/>
            </w:pPr>
            <w:r w:rsidRPr="00B25041">
              <w:t>managing steering</w:t>
            </w:r>
          </w:p>
          <w:p w:rsidR="00000000" w:rsidRPr="00B25041" w:rsidP="00B25041">
            <w:pPr>
              <w:pStyle w:val="ListBullet2"/>
            </w:pPr>
            <w:r w:rsidRPr="00B25041">
              <w:t>start, move off, shut down and secure.</w:t>
            </w:r>
          </w:p>
        </w:tc>
      </w:tr>
    </w:tbl>
    <w:p w:rsidR="00000000" w:rsidRPr="00B25041" w:rsidP="00B25041">
      <w:pPr>
        <w:pStyle w:val="NoPaddingFontSize1"/>
      </w:pPr>
    </w:p>
    <w:p w:rsidR="00000000" w:rsidRPr="00B25041" w:rsidP="00B25041">
      <w:pPr>
        <w:pStyle w:val="AllowPageBreak"/>
      </w:pPr>
    </w:p>
    <w:p w:rsidR="00000000" w:rsidRPr="00B25041" w:rsidP="00B25041">
      <w:pPr>
        <w:pStyle w:val="Heading1"/>
      </w:pPr>
      <w:bookmarkStart w:id="14" w:name="O_1066734"/>
      <w:bookmarkEnd w:id="14"/>
      <w:r w:rsidRPr="00B2504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041" w:rsidP="00B25041">
            <w:pPr>
              <w:pStyle w:val="BodyText"/>
            </w:pPr>
            <w:r w:rsidRPr="00B25041">
              <w:t xml:space="preserve">Assessors must hold credentials specified within the Standards for Registered Training Organisations current at the time of assessment. </w:t>
            </w:r>
          </w:p>
          <w:p w:rsidR="00000000" w:rsidRPr="00B25041" w:rsidP="00B25041">
            <w:pPr>
              <w:pStyle w:val="BodyText"/>
            </w:pPr>
            <w:r w:rsidRPr="00B25041">
              <w:t>Assessment must satisfy the Principles of Assessment and Rules of Evidence and all regulatory req</w:t>
            </w:r>
            <w:r w:rsidRPr="00B25041">
              <w:t xml:space="preserve">uirements included within the Standards for Registered Training Organisations current at the time of </w:t>
            </w:r>
            <w:r w:rsidRPr="00B25041">
              <w:t>assessment.</w:t>
            </w:r>
          </w:p>
          <w:p w:rsidR="00000000" w:rsidRPr="00B25041" w:rsidP="00B25041">
            <w:pPr>
              <w:pStyle w:val="BodyText"/>
            </w:pPr>
            <w:r w:rsidRPr="00B25041">
              <w:t>Assessment must occur in workplace operational situations in a vehicle typical of that used in industry and on a variety of road conditions.</w:t>
            </w:r>
          </w:p>
          <w:p w:rsidR="00000000" w:rsidRPr="00B25041" w:rsidP="00B25041">
            <w:pPr>
              <w:pStyle w:val="BodyText"/>
            </w:pPr>
            <w:r w:rsidRPr="00B25041">
              <w:t>As</w:t>
            </w:r>
            <w:r w:rsidRPr="00B25041">
              <w:t>sessment processes and techniques must be appropriate to the language, literacy and numeracy requirements of the work being performed and the needs of the candidate.</w:t>
            </w:r>
          </w:p>
          <w:p w:rsidR="00000000" w:rsidRPr="00B25041" w:rsidP="00B25041">
            <w:pPr>
              <w:pStyle w:val="BodyText"/>
            </w:pPr>
            <w:r w:rsidRPr="00B25041">
              <w:t>Resources for assessment must include:</w:t>
            </w:r>
          </w:p>
          <w:p w:rsidR="00000000" w:rsidRPr="00B25041" w:rsidP="00B25041">
            <w:pPr>
              <w:pStyle w:val="ListBullet"/>
            </w:pPr>
            <w:r w:rsidRPr="00B25041">
              <w:t>a range of relevant exercises, case studies and/or</w:t>
            </w:r>
            <w:r w:rsidRPr="00B25041">
              <w:t xml:space="preserve"> simulations</w:t>
            </w:r>
          </w:p>
          <w:p w:rsidR="00000000" w:rsidRPr="00B25041" w:rsidP="00B25041">
            <w:pPr>
              <w:pStyle w:val="ListBullet"/>
            </w:pPr>
            <w:r w:rsidRPr="00B25041">
              <w:t>applicable documentation including workplace procedures, regulations, Australian Road Rules, codes of practice and operation manuals</w:t>
            </w:r>
          </w:p>
          <w:p w:rsidR="00000000" w:rsidRPr="00B25041" w:rsidP="00B25041">
            <w:pPr>
              <w:pStyle w:val="ListBullet"/>
            </w:pPr>
            <w:r w:rsidRPr="00B25041">
              <w:t>relevant materials, tools and equipment currently used in industry</w:t>
            </w:r>
          </w:p>
          <w:p w:rsidR="00000000" w:rsidRPr="00B25041" w:rsidP="00B25041">
            <w:pPr>
              <w:pStyle w:val="ListBullet"/>
            </w:pPr>
            <w:r w:rsidRPr="00B25041">
              <w:t>suitable vehicle that meets state</w:t>
            </w:r>
            <w:r w:rsidRPr="00B25041">
              <w:t>/territory requirements.</w:t>
            </w:r>
          </w:p>
        </w:tc>
      </w:tr>
    </w:tbl>
    <w:p w:rsidR="00000000" w:rsidRPr="00B25041" w:rsidP="00B25041">
      <w:pPr>
        <w:pStyle w:val="NoPaddingFontSize1"/>
      </w:pPr>
    </w:p>
    <w:p w:rsidR="00000000" w:rsidRPr="00B25041" w:rsidP="00B25041">
      <w:pPr>
        <w:pStyle w:val="AllowPageBreak"/>
      </w:pPr>
    </w:p>
    <w:p w:rsidR="00000000" w:rsidRPr="00B25041" w:rsidP="00B25041">
      <w:pPr>
        <w:pStyle w:val="Heading1"/>
      </w:pPr>
      <w:bookmarkStart w:id="15" w:name="O_1066749"/>
      <w:bookmarkEnd w:id="15"/>
      <w:r w:rsidRPr="00B25041">
        <w:t>Links</w:t>
      </w:r>
    </w:p>
    <w:p w:rsidR="00000000" w:rsidRPr="00B25041" w:rsidP="00284DE0">
      <w:pPr>
        <w:pStyle w:val="BodyText"/>
      </w:pPr>
      <w:r w:rsidRPr="00B250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2626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25041" w:rsidP="00B25041"/>
    <w:sectPr w:rsidSect="00B250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0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041" w:rsidRPr="00284DE0" w:rsidP="00284D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0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E0" w:rsidP="00B250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84DE0" w:rsidP="00B250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84DE0" w:rsidP="00B250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041" w:rsidP="00B250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4DE0">
      <w:t>Approved</w:t>
    </w:r>
    <w:r w:rsidR="00284D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4DE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4DE0">
      <w:rPr>
        <w:noProof/>
      </w:rPr>
      <w:t>5</w:t>
    </w:r>
    <w:r>
      <w:rPr>
        <w:noProof/>
      </w:rPr>
      <w:fldChar w:fldCharType="end"/>
    </w:r>
  </w:p>
  <w:p w:rsidR="00B25041" w:rsidP="00B250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4D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4DE0">
      <w:t>Industry Skills Australia</w:t>
    </w:r>
    <w:r w:rsidR="00284DE0">
      <w:fldChar w:fldCharType="end"/>
    </w:r>
  </w:p>
  <w:p w:rsidR="00B25041" w:rsidP="00B250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0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5041" w:rsidRPr="00284DE0" w:rsidP="00284D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0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E0" w:rsidRPr="002D2AF8" w:rsidP="00B250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TLIC3036 Apply safe car driving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4DE0" w:rsidP="00B250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041" w:rsidRPr="002D2AF8" w:rsidP="00B250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4DE0">
      <w:t>TLIC3036 Apply safe car driving behaviours</w:t>
    </w:r>
    <w:r w:rsidR="00284D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4DE0">
      <w:rPr>
        <w:noProof/>
      </w:rPr>
      <w:t>2 March 2025</w:t>
    </w:r>
    <w:r>
      <w:fldChar w:fldCharType="end"/>
    </w:r>
  </w:p>
  <w:p w:rsidR="00B25041" w:rsidP="00B250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78B1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2AF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4828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0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50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50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50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50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50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50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50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50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50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50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5041"/>
  </w:style>
  <w:style w:type="character" w:customStyle="1" w:styleId="Heading1Char">
    <w:name w:val="Heading 1 Char"/>
    <w:basedOn w:val="DefaultParagraphFont"/>
    <w:link w:val="Heading1"/>
    <w:rsid w:val="00B250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50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50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50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5041"/>
    <w:rPr>
      <w:b/>
      <w:spacing w:val="0"/>
    </w:rPr>
  </w:style>
  <w:style w:type="paragraph" w:styleId="ListBullet2">
    <w:name w:val="List Bullet 2"/>
    <w:basedOn w:val="List2"/>
    <w:rsid w:val="00B250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50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50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50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50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50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5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5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5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5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50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50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50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50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50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50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50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50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50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50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50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50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50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50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50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50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50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50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50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50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50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50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50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50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50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5041"/>
    <w:rPr>
      <w:i/>
    </w:rPr>
  </w:style>
  <w:style w:type="paragraph" w:styleId="Caption">
    <w:name w:val="caption"/>
    <w:basedOn w:val="BodyText"/>
    <w:next w:val="Normal"/>
    <w:qFormat/>
    <w:rsid w:val="00B250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50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50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5041"/>
  </w:style>
  <w:style w:type="paragraph" w:styleId="TableofFigures">
    <w:name w:val="table of figures"/>
    <w:basedOn w:val="Normal"/>
    <w:next w:val="Normal"/>
    <w:semiHidden/>
    <w:rsid w:val="00B250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50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5041"/>
    <w:rPr>
      <w:rFonts w:ascii="Wingdings" w:hAnsi="Wingdings"/>
    </w:rPr>
  </w:style>
  <w:style w:type="paragraph" w:customStyle="1" w:styleId="TableHeading">
    <w:name w:val="Table Heading"/>
    <w:basedOn w:val="HeadingBase"/>
    <w:rsid w:val="00B250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5041"/>
    <w:rPr>
      <w:color w:val="0033CC"/>
      <w:u w:val="none"/>
    </w:rPr>
  </w:style>
  <w:style w:type="paragraph" w:customStyle="1" w:styleId="BodyTextRight">
    <w:name w:val="Body Text Right"/>
    <w:basedOn w:val="BodyText"/>
    <w:rsid w:val="00B250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50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50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50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50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50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5041"/>
    <w:rPr>
      <w:sz w:val="32"/>
    </w:rPr>
  </w:style>
  <w:style w:type="paragraph" w:customStyle="1" w:styleId="HeadingProcedure">
    <w:name w:val="Heading Procedure"/>
    <w:basedOn w:val="HeadingBase"/>
    <w:next w:val="Normal"/>
    <w:rsid w:val="00B250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5041"/>
    <w:pPr>
      <w:spacing w:before="60" w:after="60"/>
    </w:pPr>
  </w:style>
  <w:style w:type="paragraph" w:styleId="ListContinue">
    <w:name w:val="List Continue"/>
    <w:basedOn w:val="List"/>
    <w:rsid w:val="00B25041"/>
    <w:pPr>
      <w:ind w:firstLine="0"/>
    </w:pPr>
  </w:style>
  <w:style w:type="paragraph" w:customStyle="1" w:styleId="ListNote">
    <w:name w:val="List Note"/>
    <w:basedOn w:val="List"/>
    <w:rsid w:val="00B250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50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50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5041"/>
    <w:rPr>
      <w:rFonts w:ascii="Courier New" w:hAnsi="Courier New"/>
    </w:rPr>
  </w:style>
  <w:style w:type="paragraph" w:customStyle="1" w:styleId="NoteBullet">
    <w:name w:val="Note Bullet"/>
    <w:basedOn w:val="Note"/>
    <w:rsid w:val="00B250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50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50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50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50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50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50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5041"/>
    <w:rPr>
      <w:b/>
      <w:smallCaps/>
    </w:rPr>
  </w:style>
  <w:style w:type="paragraph" w:customStyle="1" w:styleId="TableListNumber">
    <w:name w:val="Table List Number"/>
    <w:basedOn w:val="ListNumber"/>
    <w:rsid w:val="00B250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50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5041"/>
    <w:pPr>
      <w:numPr>
        <w:numId w:val="9"/>
      </w:numPr>
    </w:pPr>
  </w:style>
  <w:style w:type="paragraph" w:customStyle="1" w:styleId="ListAlpha2">
    <w:name w:val="List Alpha 2"/>
    <w:basedOn w:val="List2"/>
    <w:rsid w:val="00B25041"/>
    <w:pPr>
      <w:numPr>
        <w:numId w:val="8"/>
      </w:numPr>
    </w:pPr>
  </w:style>
  <w:style w:type="paragraph" w:styleId="List2">
    <w:name w:val="List 2"/>
    <w:basedOn w:val="BodyText"/>
    <w:rsid w:val="00B250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50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50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50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50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50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5041"/>
    <w:pPr>
      <w:numPr>
        <w:numId w:val="4"/>
      </w:numPr>
    </w:pPr>
  </w:style>
  <w:style w:type="paragraph" w:styleId="ListContinue2">
    <w:name w:val="List Continue 2"/>
    <w:basedOn w:val="List2"/>
    <w:rsid w:val="00B25041"/>
    <w:pPr>
      <w:ind w:firstLine="0"/>
    </w:pPr>
  </w:style>
  <w:style w:type="paragraph" w:styleId="ListContinue3">
    <w:name w:val="List Continue 3"/>
    <w:basedOn w:val="List3"/>
    <w:rsid w:val="00B25041"/>
    <w:pPr>
      <w:ind w:left="1021" w:firstLine="0"/>
    </w:pPr>
  </w:style>
  <w:style w:type="paragraph" w:styleId="ListContinue4">
    <w:name w:val="List Continue 4"/>
    <w:basedOn w:val="List4"/>
    <w:rsid w:val="00B25041"/>
    <w:pPr>
      <w:ind w:firstLine="0"/>
    </w:pPr>
  </w:style>
  <w:style w:type="paragraph" w:styleId="ListContinue5">
    <w:name w:val="List Continue 5"/>
    <w:basedOn w:val="List5"/>
    <w:rsid w:val="00B25041"/>
    <w:pPr>
      <w:ind w:firstLine="0"/>
    </w:pPr>
  </w:style>
  <w:style w:type="paragraph" w:styleId="ListNumber3">
    <w:name w:val="List Number 3"/>
    <w:basedOn w:val="List3"/>
    <w:rsid w:val="00B25041"/>
    <w:pPr>
      <w:numPr>
        <w:numId w:val="5"/>
      </w:numPr>
    </w:pPr>
  </w:style>
  <w:style w:type="paragraph" w:styleId="ListNumber4">
    <w:name w:val="List Number 4"/>
    <w:basedOn w:val="List4"/>
    <w:rsid w:val="00B25041"/>
    <w:pPr>
      <w:numPr>
        <w:numId w:val="6"/>
      </w:numPr>
    </w:pPr>
  </w:style>
  <w:style w:type="paragraph" w:styleId="ListNumber5">
    <w:name w:val="List Number 5"/>
    <w:basedOn w:val="List5"/>
    <w:rsid w:val="00B25041"/>
    <w:pPr>
      <w:numPr>
        <w:numId w:val="7"/>
      </w:numPr>
    </w:pPr>
  </w:style>
  <w:style w:type="paragraph" w:styleId="BlockText">
    <w:name w:val="Block Text"/>
    <w:basedOn w:val="Normal"/>
    <w:rsid w:val="00B250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50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5041"/>
    <w:rPr>
      <w:sz w:val="16"/>
      <w:vertAlign w:val="superscript"/>
    </w:rPr>
  </w:style>
  <w:style w:type="character" w:customStyle="1" w:styleId="Symbols">
    <w:name w:val="Symbols"/>
    <w:basedOn w:val="DefaultParagraphFont"/>
    <w:rsid w:val="00B25041"/>
    <w:rPr>
      <w:rFonts w:ascii="Symbol" w:hAnsi="Symbol"/>
    </w:rPr>
  </w:style>
  <w:style w:type="character" w:customStyle="1" w:styleId="MenuOptions">
    <w:name w:val="Menu Options"/>
    <w:basedOn w:val="DefaultParagraphFont"/>
    <w:rsid w:val="00B250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5041"/>
    <w:rPr>
      <w:b/>
    </w:rPr>
  </w:style>
  <w:style w:type="character" w:customStyle="1" w:styleId="Underlined">
    <w:name w:val="Underlined"/>
    <w:basedOn w:val="DefaultParagraphFont"/>
    <w:rsid w:val="00B25041"/>
    <w:rPr>
      <w:u w:val="single"/>
    </w:rPr>
  </w:style>
  <w:style w:type="paragraph" w:customStyle="1" w:styleId="TableBodyTextRight">
    <w:name w:val="Table Body Text Right"/>
    <w:basedOn w:val="TableBodyText"/>
    <w:rsid w:val="00B250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5041"/>
    <w:rPr>
      <w:sz w:val="18"/>
    </w:rPr>
  </w:style>
  <w:style w:type="paragraph" w:customStyle="1" w:styleId="BodySmallRight">
    <w:name w:val="Body Small Right"/>
    <w:basedOn w:val="BodyTextRight"/>
    <w:rsid w:val="00B25041"/>
    <w:rPr>
      <w:sz w:val="18"/>
      <w:szCs w:val="18"/>
    </w:rPr>
  </w:style>
  <w:style w:type="paragraph" w:customStyle="1" w:styleId="MarginEdition">
    <w:name w:val="Margin Edition"/>
    <w:basedOn w:val="MarginNote"/>
    <w:rsid w:val="00B250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5041"/>
    <w:rPr>
      <w:sz w:val="2"/>
      <w:szCs w:val="2"/>
    </w:rPr>
  </w:style>
  <w:style w:type="character" w:customStyle="1" w:styleId="Small">
    <w:name w:val="Small"/>
    <w:basedOn w:val="DefaultParagraphFont"/>
    <w:rsid w:val="00B25041"/>
    <w:rPr>
      <w:sz w:val="16"/>
    </w:rPr>
  </w:style>
  <w:style w:type="paragraph" w:customStyle="1" w:styleId="WideTable">
    <w:name w:val="Wide Table"/>
    <w:basedOn w:val="Normal"/>
    <w:rsid w:val="00B250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5041"/>
  </w:style>
  <w:style w:type="paragraph" w:styleId="Quote">
    <w:name w:val="Quote"/>
    <w:basedOn w:val="Heading1"/>
    <w:link w:val="QuoteChar"/>
    <w:qFormat/>
    <w:rsid w:val="00B250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50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5041"/>
    <w:pPr>
      <w:pageBreakBefore/>
    </w:pPr>
  </w:style>
  <w:style w:type="paragraph" w:customStyle="1" w:styleId="Border">
    <w:name w:val="Border"/>
    <w:basedOn w:val="Normal"/>
    <w:qFormat/>
    <w:rsid w:val="00B250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50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0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0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50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50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50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50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50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5041"/>
    <w:rPr>
      <w:u w:val="single"/>
    </w:rPr>
  </w:style>
  <w:style w:type="character" w:customStyle="1" w:styleId="BoldandItalics">
    <w:name w:val="Bold and Italics"/>
    <w:qFormat/>
    <w:rsid w:val="00B25041"/>
    <w:rPr>
      <w:b/>
      <w:i/>
      <w:u w:val="none"/>
    </w:rPr>
  </w:style>
  <w:style w:type="paragraph" w:styleId="BalloonText">
    <w:name w:val="Balloon Text"/>
    <w:basedOn w:val="Normal"/>
    <w:link w:val="BalloonTextChar"/>
    <w:rsid w:val="00B25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0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50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50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50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50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5041"/>
    <w:pPr>
      <w:spacing w:before="0" w:after="0"/>
    </w:pPr>
  </w:style>
  <w:style w:type="paragraph" w:customStyle="1" w:styleId="BodyTextBold">
    <w:name w:val="Body Text Bold"/>
    <w:basedOn w:val="BodyText"/>
    <w:qFormat/>
    <w:rsid w:val="00B25041"/>
    <w:rPr>
      <w:b/>
    </w:rPr>
  </w:style>
  <w:style w:type="character" w:styleId="Hyperlink">
    <w:name w:val="Hyperlink"/>
    <w:basedOn w:val="DefaultParagraphFont"/>
    <w:uiPriority w:val="99"/>
    <w:unhideWhenUsed/>
    <w:rsid w:val="00284D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1348</Words>
  <Characters>8512</Characters>
  <Application>Microsoft Office Word</Application>
  <DocSecurity>0</DocSecurity>
  <Lines>304</Lines>
  <Paragraphs>197</Paragraphs>
  <ScaleCrop>false</ScaleCrop>
  <Company>Author-it Software Corporation Ltd.</Company>
  <LinksUpToDate>false</LinksUpToDate>
  <CharactersWithSpaces>9663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TLIC3036 Apply safe car driving behaviours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2025-03-02T02:38:00Z</dcterms:created>
  <dcterms:modified xsi:type="dcterms:W3CDTF">2025-03-02T02:38:00Z</dcterms:modified>
</cp:coreProperties>
</file>