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502" w:rsidP="000C2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TLIC2059 Propel and operate light on-track equipment</w:t>
      </w:r>
      <w:r>
        <w:fldChar w:fldCharType="end"/>
      </w:r>
    </w:p>
    <w:p w:rsidR="000C2502" w:rsidP="000C2502">
      <w:pPr>
        <w:pStyle w:val="Version"/>
        <w:sectPr w:rsidSect="00B81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5CF" w:rsidP="00B815CF">
      <w:pPr>
        <w:pStyle w:val="SuperHeading"/>
      </w:pPr>
      <w:r w:rsidRPr="00B815CF">
        <w:t>Assessment Requirements for TLIC2059 Propel and operate light on-track equipment</w:t>
      </w:r>
    </w:p>
    <w:p w:rsidR="00000000" w:rsidRPr="00B815CF" w:rsidP="00B815CF">
      <w:pPr>
        <w:pStyle w:val="Heading1"/>
      </w:pPr>
      <w:bookmarkStart w:id="1" w:name="O_750421"/>
      <w:bookmarkEnd w:id="1"/>
      <w:r w:rsidRPr="00B815CF">
        <w:t>Modification History</w:t>
      </w:r>
    </w:p>
    <w:p w:rsidR="000C2502" w:rsidP="000C2502">
      <w:pPr>
        <w:pStyle w:val="BodyText"/>
      </w:pPr>
      <w:r w:rsidRPr="00B815CF">
        <w:t>Release 1. This is the first release of this unit of competency in the TLI Transport and Logistics Training Package.</w:t>
      </w:r>
    </w:p>
    <w:p w:rsidR="00000000" w:rsidRPr="00B815CF" w:rsidP="00B815CF">
      <w:pPr>
        <w:pStyle w:val="Heading1"/>
      </w:pPr>
      <w:bookmarkStart w:id="2" w:name="O_750422"/>
      <w:bookmarkEnd w:id="2"/>
      <w:r w:rsidRPr="00B815C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C25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5CF">
            <w:pPr>
              <w:pStyle w:val="BodyText"/>
              <w:rPr>
                <w:lang w:val="en-NZ"/>
              </w:rPr>
            </w:pPr>
            <w:r w:rsidRPr="00B815CF">
              <w:t xml:space="preserve">Evidence required to demonstrate competence in this unit must be relevant to and satisfy all of the requirements of the elements and performance criteria on </w:t>
            </w:r>
            <w:r w:rsidRPr="00B815CF">
              <w:rPr>
                <w:rStyle w:val="SpecialBold"/>
              </w:rPr>
              <w:t>at least three</w:t>
            </w:r>
            <w:r w:rsidRPr="00B815CF">
              <w:t xml:space="preserve"> separate occasions and include:</w:t>
            </w:r>
          </w:p>
        </w:tc>
      </w:tr>
      <w:tr w:rsidTr="000C25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5CF" w:rsidP="00B815CF">
            <w:pPr>
              <w:pStyle w:val="ListBullet"/>
            </w:pPr>
            <w:r w:rsidRPr="00B815CF">
              <w:t>applying relevant safeworking</w:t>
            </w:r>
            <w:r w:rsidRPr="00B815CF">
              <w:t xml:space="preserve"> and workplace procedures</w:t>
            </w:r>
          </w:p>
          <w:p w:rsidR="00000000" w:rsidRPr="00B815CF" w:rsidP="00B815CF">
            <w:pPr>
              <w:pStyle w:val="ListBullet"/>
            </w:pPr>
            <w:r w:rsidRPr="00B815CF">
              <w:t>communicating effectively with others when operating light on-track equipment</w:t>
            </w:r>
          </w:p>
          <w:p w:rsidR="00000000" w:rsidRPr="00B815CF" w:rsidP="00B815CF">
            <w:pPr>
              <w:pStyle w:val="ListBullet"/>
            </w:pPr>
            <w:r w:rsidRPr="00B815CF">
              <w:t xml:space="preserve">identifying job hazards and taking required action to minimise, control or eliminate identified hazards </w:t>
            </w:r>
          </w:p>
          <w:p w:rsidR="00000000" w:rsidRPr="00B815CF" w:rsidP="00B815CF">
            <w:pPr>
              <w:pStyle w:val="ListBullet"/>
            </w:pPr>
            <w:r w:rsidRPr="00B815CF">
              <w:t>modifying activities depending on operational c</w:t>
            </w:r>
            <w:r w:rsidRPr="00B815CF">
              <w:t>ontingencies, risk situations and environments</w:t>
            </w:r>
          </w:p>
          <w:p w:rsidR="00000000" w:rsidRPr="00B815CF" w:rsidP="00B815CF">
            <w:pPr>
              <w:pStyle w:val="ListBullet"/>
            </w:pPr>
            <w:r w:rsidRPr="00B815CF">
              <w:t>reporting and rectifying identified problems, faults and malfunctions when operating light on-track equipment in accordance with workplace procedures</w:t>
            </w:r>
          </w:p>
          <w:p w:rsidR="00000000" w:rsidRPr="00B815CF" w:rsidP="00B815CF">
            <w:pPr>
              <w:pStyle w:val="ListBullet"/>
            </w:pPr>
            <w:r w:rsidRPr="00B815CF">
              <w:t>using appropriate numeric functions when operating light on</w:t>
            </w:r>
            <w:r w:rsidRPr="00B815CF">
              <w:t>-track equipment</w:t>
            </w:r>
          </w:p>
          <w:p w:rsidR="00000000" w:rsidRPr="00B815CF" w:rsidP="00B815CF">
            <w:pPr>
              <w:pStyle w:val="ListBullet"/>
            </w:pPr>
            <w:r w:rsidRPr="00B815CF">
              <w:t>working collaboratively with others when operating light on-track equipment</w:t>
            </w:r>
          </w:p>
          <w:p w:rsidR="00000000" w:rsidRPr="00B815CF" w:rsidP="00B815CF">
            <w:pPr>
              <w:pStyle w:val="ListBullet"/>
            </w:pPr>
            <w:r w:rsidRPr="00B815CF">
              <w:t>working with required attention to detail without injury to self or others, or damage to equipment.</w:t>
            </w:r>
          </w:p>
        </w:tc>
      </w:tr>
    </w:tbl>
    <w:p w:rsidR="00000000" w:rsidRPr="00B815CF" w:rsidP="00B815CF">
      <w:pPr>
        <w:pStyle w:val="BodyText"/>
      </w:pPr>
    </w:p>
    <w:p w:rsidR="00000000" w:rsidRPr="00B815CF" w:rsidP="00B815CF">
      <w:pPr>
        <w:pStyle w:val="AllowPageBreak"/>
      </w:pPr>
    </w:p>
    <w:p w:rsidR="00000000" w:rsidRPr="00B815CF" w:rsidP="00B815CF">
      <w:pPr>
        <w:pStyle w:val="Heading1"/>
      </w:pPr>
      <w:bookmarkStart w:id="3" w:name="O_750423"/>
      <w:bookmarkEnd w:id="3"/>
      <w:r w:rsidRPr="00B815C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C25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5CF">
            <w:pPr>
              <w:pStyle w:val="BodyText"/>
              <w:rPr>
                <w:lang w:val="en-NZ"/>
              </w:rPr>
            </w:pPr>
            <w:r w:rsidRPr="00B815C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C25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5CF" w:rsidP="00B815CF">
            <w:pPr>
              <w:pStyle w:val="ListBullet"/>
            </w:pPr>
            <w:r w:rsidRPr="00B815CF">
              <w:t>emergency management plans and procedures</w:t>
            </w:r>
          </w:p>
          <w:p w:rsidR="00000000" w:rsidRPr="00B815CF" w:rsidP="00B815CF">
            <w:pPr>
              <w:pStyle w:val="ListBullet"/>
            </w:pPr>
            <w:r w:rsidRPr="00B815CF">
              <w:t>hazards that may exist when oper</w:t>
            </w:r>
            <w:r w:rsidRPr="00B815CF">
              <w:t>ating light on-track equipment and ways of controlling the risks involved</w:t>
            </w:r>
          </w:p>
          <w:p w:rsidR="00000000" w:rsidRPr="00B815CF" w:rsidP="00B815CF">
            <w:pPr>
              <w:pStyle w:val="ListBullet"/>
            </w:pPr>
            <w:r w:rsidRPr="00B815CF">
              <w:t xml:space="preserve">Rail Infrastructure Manager rules and regulations applicable to operating light on-track equipment </w:t>
            </w:r>
          </w:p>
          <w:p w:rsidR="00000000" w:rsidRPr="00B815CF" w:rsidP="00B815CF">
            <w:pPr>
              <w:pStyle w:val="ListBullet"/>
            </w:pPr>
            <w:r w:rsidRPr="00B815CF">
              <w:t>organisational procedures for operating light on-track equipment</w:t>
            </w:r>
          </w:p>
          <w:p w:rsidR="00000000" w:rsidRPr="00B815CF" w:rsidP="00B815CF">
            <w:pPr>
              <w:pStyle w:val="ListBullet"/>
            </w:pPr>
            <w:r w:rsidRPr="00B815CF">
              <w:t>problems that may occur when operating light on-track equipment and action that can be taken to report or resolve these problems</w:t>
            </w:r>
          </w:p>
          <w:p w:rsidR="00000000" w:rsidRPr="00B815CF" w:rsidP="00B815CF">
            <w:pPr>
              <w:pStyle w:val="ListBullet"/>
            </w:pPr>
            <w:r w:rsidRPr="00B815CF">
              <w:t>relevant rail danger zones</w:t>
            </w:r>
          </w:p>
          <w:p w:rsidR="00000000" w:rsidRPr="00B815CF" w:rsidP="00B815CF">
            <w:pPr>
              <w:pStyle w:val="ListBullet"/>
            </w:pPr>
            <w:r w:rsidRPr="00B815CF">
              <w:t>relevant rail safety, work health and safety (WHS)/occupational health and safety (OHS) and environm</w:t>
            </w:r>
            <w:r w:rsidRPr="00B815CF">
              <w:t>ental procedures and regulations.</w:t>
            </w:r>
          </w:p>
        </w:tc>
      </w:tr>
    </w:tbl>
    <w:p w:rsidR="00000000" w:rsidRPr="00B815CF" w:rsidP="00B815CF">
      <w:pPr>
        <w:pStyle w:val="BodyText"/>
      </w:pPr>
    </w:p>
    <w:p w:rsidR="00000000" w:rsidRPr="00B815CF" w:rsidP="00B815CF">
      <w:pPr>
        <w:pStyle w:val="AllowPageBreak"/>
      </w:pPr>
    </w:p>
    <w:p w:rsidR="00000000" w:rsidRPr="00B815CF" w:rsidP="00B815CF">
      <w:pPr>
        <w:pStyle w:val="Heading1"/>
      </w:pPr>
      <w:bookmarkStart w:id="4" w:name="O_750424"/>
      <w:bookmarkEnd w:id="4"/>
      <w:r w:rsidRPr="00B815CF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C25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5CF" w:rsidP="00B815CF">
            <w:pPr>
              <w:pStyle w:val="BodyText"/>
            </w:pPr>
            <w:r w:rsidRPr="00B815CF">
              <w:t xml:space="preserve">As a minimum, assessors must satisfy applicable regulatory requirements, which include requirements in the </w:t>
            </w:r>
            <w:r w:rsidRPr="00B815CF">
              <w:rPr>
                <w:rStyle w:val="Emphasis"/>
              </w:rPr>
              <w:t>Standards for Registered Training Organisations</w:t>
            </w:r>
            <w:r w:rsidRPr="00B815CF">
              <w:t xml:space="preserve"> current at the time of ass</w:t>
            </w:r>
            <w:r w:rsidRPr="00B815CF">
              <w:t xml:space="preserve">essment. </w:t>
            </w:r>
          </w:p>
          <w:p w:rsidR="00000000" w:rsidRPr="00B815CF" w:rsidP="00B815CF">
            <w:pPr>
              <w:pStyle w:val="BodyText"/>
            </w:pPr>
            <w:r w:rsidRPr="00B815CF">
              <w:t xml:space="preserve">As a minimum, assessment must satisfy applicable regulatory requirements, which include requirements in the </w:t>
            </w:r>
            <w:r w:rsidRPr="00B815CF">
              <w:rPr>
                <w:rStyle w:val="Emphasis"/>
              </w:rPr>
              <w:t>Standards for Registered Training Organisations</w:t>
            </w:r>
            <w:r w:rsidRPr="00B815CF">
              <w:t xml:space="preserve"> current at the time of assessment.</w:t>
            </w:r>
          </w:p>
          <w:p w:rsidR="00000000" w:rsidRPr="00B815CF" w:rsidP="00B815CF">
            <w:pPr>
              <w:pStyle w:val="BodyText"/>
            </w:pPr>
            <w:r w:rsidRPr="00B815CF">
              <w:t>Assessment must occur in workplace operational situatio</w:t>
            </w:r>
            <w:r w:rsidRPr="00B815CF">
              <w:t>ns or, where this is not available, in simulated workplace operational situations that replicate workplace conditions.</w:t>
            </w:r>
          </w:p>
          <w:p w:rsidR="00000000" w:rsidRPr="00B815CF" w:rsidP="00B815CF">
            <w:pPr>
              <w:pStyle w:val="BodyText"/>
            </w:pPr>
            <w:r w:rsidRPr="00B815CF">
              <w:t>Assessment processes and techniques must be appropriate to the language, literacy and numeracy requirements of the work being performed a</w:t>
            </w:r>
            <w:r w:rsidRPr="00B815CF">
              <w:t>nd the needs of the candidate.</w:t>
            </w:r>
          </w:p>
          <w:p w:rsidR="00000000" w:rsidRPr="00B815CF" w:rsidP="00B815CF">
            <w:pPr>
              <w:pStyle w:val="BodyText"/>
            </w:pPr>
            <w:r w:rsidRPr="00B815CF">
              <w:t>Resources for assessment include:</w:t>
            </w:r>
          </w:p>
          <w:p w:rsidR="00000000" w:rsidRPr="00B815CF" w:rsidP="00B815CF">
            <w:pPr>
              <w:pStyle w:val="ListBullet"/>
            </w:pPr>
            <w:r w:rsidRPr="00B815CF">
              <w:t>a range of relevant exercises, case studies and/or simulations</w:t>
            </w:r>
          </w:p>
          <w:p w:rsidR="00000000" w:rsidRPr="00B815CF" w:rsidP="00B815CF">
            <w:pPr>
              <w:pStyle w:val="ListBullet"/>
            </w:pPr>
            <w:r w:rsidRPr="00B815CF">
              <w:t>relevant and appropriate materials, tools, equipment and personal protective equipment currently used in industry</w:t>
            </w:r>
          </w:p>
          <w:p w:rsidR="00000000" w:rsidRPr="00B815CF" w:rsidP="00B815CF">
            <w:pPr>
              <w:pStyle w:val="ListBullet"/>
            </w:pPr>
            <w:r w:rsidRPr="00B815CF">
              <w:t>applicable documentation and terminology as defined by the relevant Rail Infrastructure Manager safeworking system including workplace procedures, regulations, rules and codes of practice.</w:t>
            </w:r>
          </w:p>
        </w:tc>
      </w:tr>
    </w:tbl>
    <w:p w:rsidR="000C2502" w:rsidP="00B815CF">
      <w:pPr>
        <w:pStyle w:val="BodyText"/>
      </w:pPr>
    </w:p>
    <w:p w:rsidR="000C2502" w:rsidP="00B815CF">
      <w:pPr>
        <w:pStyle w:val="BodyText"/>
      </w:pPr>
    </w:p>
    <w:p w:rsidR="00000000" w:rsidRPr="00B815CF" w:rsidP="00B815CF">
      <w:pPr>
        <w:pStyle w:val="Heading1"/>
      </w:pPr>
      <w:bookmarkStart w:id="5" w:name="O_750427"/>
      <w:bookmarkEnd w:id="5"/>
      <w:r w:rsidRPr="00B815CF">
        <w:t>Links</w:t>
      </w:r>
    </w:p>
    <w:p w:rsidR="00000000" w:rsidRPr="00B815CF" w:rsidP="000C2502">
      <w:pPr>
        <w:pStyle w:val="BodyText"/>
      </w:pPr>
      <w:r w:rsidRPr="00B815CF">
        <w:t>Companion Volume implementation guides ar</w:t>
      </w:r>
      <w:r w:rsidRPr="00B815CF">
        <w:t xml:space="preserve">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4FF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815CF" w:rsidP="00B815CF"/>
    <w:sectPr w:rsidSect="00B815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CF" w:rsidRPr="000C2502" w:rsidP="000C2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02" w:rsidP="00B81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502" w:rsidP="00B81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2502" w:rsidP="00B81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5CF" w:rsidRPr="000C2502" w:rsidP="000C2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02" w:rsidRPr="002D2AF8" w:rsidP="00B81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TLIC2059 Propel and operate light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C2502" w:rsidP="00B81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5A8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A0E4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5CF"/>
  </w:style>
  <w:style w:type="character" w:customStyle="1" w:styleId="Heading1Char">
    <w:name w:val="Heading 1 Char"/>
    <w:basedOn w:val="DefaultParagraphFont"/>
    <w:link w:val="Heading1"/>
    <w:rsid w:val="00B81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5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5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5CF"/>
    <w:rPr>
      <w:b/>
      <w:spacing w:val="0"/>
    </w:rPr>
  </w:style>
  <w:style w:type="character" w:styleId="Emphasis">
    <w:name w:val="Emphasis"/>
    <w:basedOn w:val="DefaultParagraphFont"/>
    <w:qFormat/>
    <w:rsid w:val="00B815CF"/>
    <w:rPr>
      <w:i/>
    </w:rPr>
  </w:style>
  <w:style w:type="paragraph" w:customStyle="1" w:styleId="SuperHeading">
    <w:name w:val="SuperHeading"/>
    <w:basedOn w:val="Normal"/>
    <w:rsid w:val="00B81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5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5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15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1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5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1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5CF"/>
  </w:style>
  <w:style w:type="paragraph" w:styleId="TableofFigures">
    <w:name w:val="table of figures"/>
    <w:basedOn w:val="Normal"/>
    <w:next w:val="Normal"/>
    <w:semiHidden/>
    <w:rsid w:val="00B81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5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15CF"/>
    <w:rPr>
      <w:rFonts w:ascii="Wingdings" w:hAnsi="Wingdings"/>
    </w:rPr>
  </w:style>
  <w:style w:type="paragraph" w:customStyle="1" w:styleId="TableHeading">
    <w:name w:val="Table Heading"/>
    <w:basedOn w:val="HeadingBase"/>
    <w:rsid w:val="00B81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5CF"/>
    <w:rPr>
      <w:color w:val="0033CC"/>
      <w:u w:val="none"/>
    </w:rPr>
  </w:style>
  <w:style w:type="paragraph" w:customStyle="1" w:styleId="BodyTextRight">
    <w:name w:val="Body Text Right"/>
    <w:basedOn w:val="BodyText"/>
    <w:rsid w:val="00B81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5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5CF"/>
    <w:rPr>
      <w:sz w:val="32"/>
    </w:rPr>
  </w:style>
  <w:style w:type="paragraph" w:customStyle="1" w:styleId="HeadingProcedure">
    <w:name w:val="Heading Procedure"/>
    <w:basedOn w:val="HeadingBase"/>
    <w:next w:val="Normal"/>
    <w:rsid w:val="00B81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5CF"/>
    <w:pPr>
      <w:spacing w:before="60" w:after="60"/>
    </w:pPr>
  </w:style>
  <w:style w:type="paragraph" w:styleId="ListContinue">
    <w:name w:val="List Continue"/>
    <w:basedOn w:val="List"/>
    <w:rsid w:val="00B815CF"/>
    <w:pPr>
      <w:ind w:firstLine="0"/>
    </w:pPr>
  </w:style>
  <w:style w:type="paragraph" w:customStyle="1" w:styleId="ListNote">
    <w:name w:val="List Note"/>
    <w:basedOn w:val="List"/>
    <w:rsid w:val="00B81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5CF"/>
    <w:rPr>
      <w:rFonts w:ascii="Courier New" w:hAnsi="Courier New"/>
    </w:rPr>
  </w:style>
  <w:style w:type="paragraph" w:customStyle="1" w:styleId="NoteBullet">
    <w:name w:val="Note Bullet"/>
    <w:basedOn w:val="Note"/>
    <w:rsid w:val="00B81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5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1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5CF"/>
    <w:rPr>
      <w:b/>
      <w:smallCaps/>
    </w:rPr>
  </w:style>
  <w:style w:type="paragraph" w:customStyle="1" w:styleId="TableListNumber">
    <w:name w:val="Table List Number"/>
    <w:basedOn w:val="ListNumber"/>
    <w:rsid w:val="00B81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5CF"/>
    <w:pPr>
      <w:numPr>
        <w:numId w:val="8"/>
      </w:numPr>
    </w:pPr>
  </w:style>
  <w:style w:type="paragraph" w:customStyle="1" w:styleId="ListAlpha2">
    <w:name w:val="List Alpha 2"/>
    <w:basedOn w:val="List2"/>
    <w:rsid w:val="00B815CF"/>
    <w:pPr>
      <w:numPr>
        <w:numId w:val="7"/>
      </w:numPr>
    </w:pPr>
  </w:style>
  <w:style w:type="paragraph" w:styleId="List2">
    <w:name w:val="List 2"/>
    <w:basedOn w:val="BodyText"/>
    <w:rsid w:val="00B81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5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5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15CF"/>
    <w:pPr>
      <w:numPr>
        <w:numId w:val="3"/>
      </w:numPr>
    </w:pPr>
  </w:style>
  <w:style w:type="paragraph" w:styleId="ListContinue2">
    <w:name w:val="List Continue 2"/>
    <w:basedOn w:val="List2"/>
    <w:rsid w:val="00B815CF"/>
    <w:pPr>
      <w:ind w:firstLine="0"/>
    </w:pPr>
  </w:style>
  <w:style w:type="paragraph" w:styleId="ListContinue3">
    <w:name w:val="List Continue 3"/>
    <w:basedOn w:val="List3"/>
    <w:rsid w:val="00B815CF"/>
    <w:pPr>
      <w:ind w:left="1021" w:firstLine="0"/>
    </w:pPr>
  </w:style>
  <w:style w:type="paragraph" w:styleId="ListContinue4">
    <w:name w:val="List Continue 4"/>
    <w:basedOn w:val="List4"/>
    <w:rsid w:val="00B815CF"/>
    <w:pPr>
      <w:ind w:firstLine="0"/>
    </w:pPr>
  </w:style>
  <w:style w:type="paragraph" w:styleId="ListContinue5">
    <w:name w:val="List Continue 5"/>
    <w:basedOn w:val="List5"/>
    <w:rsid w:val="00B815CF"/>
    <w:pPr>
      <w:ind w:firstLine="0"/>
    </w:pPr>
  </w:style>
  <w:style w:type="paragraph" w:styleId="ListNumber3">
    <w:name w:val="List Number 3"/>
    <w:basedOn w:val="List3"/>
    <w:rsid w:val="00B815CF"/>
    <w:pPr>
      <w:numPr>
        <w:numId w:val="4"/>
      </w:numPr>
    </w:pPr>
  </w:style>
  <w:style w:type="paragraph" w:styleId="ListNumber4">
    <w:name w:val="List Number 4"/>
    <w:basedOn w:val="List4"/>
    <w:rsid w:val="00B815CF"/>
    <w:pPr>
      <w:numPr>
        <w:numId w:val="5"/>
      </w:numPr>
    </w:pPr>
  </w:style>
  <w:style w:type="paragraph" w:styleId="ListNumber5">
    <w:name w:val="List Number 5"/>
    <w:basedOn w:val="List5"/>
    <w:rsid w:val="00B815CF"/>
    <w:pPr>
      <w:numPr>
        <w:numId w:val="6"/>
      </w:numPr>
    </w:pPr>
  </w:style>
  <w:style w:type="paragraph" w:styleId="BlockText">
    <w:name w:val="Block Text"/>
    <w:basedOn w:val="Normal"/>
    <w:rsid w:val="00B81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5CF"/>
    <w:rPr>
      <w:sz w:val="16"/>
      <w:vertAlign w:val="superscript"/>
    </w:rPr>
  </w:style>
  <w:style w:type="character" w:customStyle="1" w:styleId="Symbols">
    <w:name w:val="Symbols"/>
    <w:basedOn w:val="DefaultParagraphFont"/>
    <w:rsid w:val="00B815CF"/>
    <w:rPr>
      <w:rFonts w:ascii="Symbol" w:hAnsi="Symbol"/>
    </w:rPr>
  </w:style>
  <w:style w:type="character" w:customStyle="1" w:styleId="MenuOptions">
    <w:name w:val="Menu Options"/>
    <w:basedOn w:val="DefaultParagraphFont"/>
    <w:rsid w:val="00B81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5CF"/>
    <w:rPr>
      <w:b/>
    </w:rPr>
  </w:style>
  <w:style w:type="character" w:customStyle="1" w:styleId="Underlined">
    <w:name w:val="Underlined"/>
    <w:basedOn w:val="DefaultParagraphFont"/>
    <w:rsid w:val="00B815CF"/>
    <w:rPr>
      <w:u w:val="single"/>
    </w:rPr>
  </w:style>
  <w:style w:type="paragraph" w:customStyle="1" w:styleId="TableBodyTextRight">
    <w:name w:val="Table Body Text Right"/>
    <w:basedOn w:val="TableBodyText"/>
    <w:rsid w:val="00B81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5CF"/>
    <w:rPr>
      <w:sz w:val="18"/>
    </w:rPr>
  </w:style>
  <w:style w:type="paragraph" w:customStyle="1" w:styleId="BodySmallRight">
    <w:name w:val="Body Small Right"/>
    <w:basedOn w:val="BodyTextRight"/>
    <w:rsid w:val="00B815CF"/>
    <w:rPr>
      <w:sz w:val="18"/>
      <w:szCs w:val="18"/>
    </w:rPr>
  </w:style>
  <w:style w:type="paragraph" w:customStyle="1" w:styleId="MarginEdition">
    <w:name w:val="Margin Edition"/>
    <w:basedOn w:val="MarginNote"/>
    <w:rsid w:val="00B81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5CF"/>
    <w:rPr>
      <w:sz w:val="2"/>
      <w:szCs w:val="2"/>
    </w:rPr>
  </w:style>
  <w:style w:type="character" w:customStyle="1" w:styleId="Small">
    <w:name w:val="Small"/>
    <w:basedOn w:val="DefaultParagraphFont"/>
    <w:rsid w:val="00B815CF"/>
    <w:rPr>
      <w:sz w:val="16"/>
    </w:rPr>
  </w:style>
  <w:style w:type="paragraph" w:customStyle="1" w:styleId="WideTable">
    <w:name w:val="Wide Table"/>
    <w:basedOn w:val="Normal"/>
    <w:rsid w:val="00B81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5CF"/>
  </w:style>
  <w:style w:type="paragraph" w:styleId="Quote">
    <w:name w:val="Quote"/>
    <w:basedOn w:val="Heading1"/>
    <w:link w:val="QuoteChar"/>
    <w:qFormat/>
    <w:rsid w:val="00B81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5CF"/>
    <w:pPr>
      <w:pageBreakBefore/>
    </w:pPr>
  </w:style>
  <w:style w:type="paragraph" w:customStyle="1" w:styleId="Border">
    <w:name w:val="Border"/>
    <w:basedOn w:val="Normal"/>
    <w:qFormat/>
    <w:rsid w:val="00B81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5CF"/>
    <w:rPr>
      <w:u w:val="single"/>
    </w:rPr>
  </w:style>
  <w:style w:type="character" w:customStyle="1" w:styleId="BoldandItalics">
    <w:name w:val="Bold and Italics"/>
    <w:qFormat/>
    <w:rsid w:val="00B815CF"/>
    <w:rPr>
      <w:b/>
      <w:i/>
      <w:u w:val="none"/>
    </w:rPr>
  </w:style>
  <w:style w:type="paragraph" w:styleId="BalloonText">
    <w:name w:val="Balloon Text"/>
    <w:basedOn w:val="Normal"/>
    <w:link w:val="BalloonTextChar"/>
    <w:rsid w:val="00B81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5CF"/>
    <w:pPr>
      <w:spacing w:before="0" w:after="0"/>
    </w:pPr>
  </w:style>
  <w:style w:type="paragraph" w:customStyle="1" w:styleId="BodyTextBold">
    <w:name w:val="Body Text Bold"/>
    <w:basedOn w:val="BodyText"/>
    <w:qFormat/>
    <w:rsid w:val="00B815CF"/>
    <w:rPr>
      <w:b/>
    </w:rPr>
  </w:style>
  <w:style w:type="character" w:styleId="Hyperlink">
    <w:name w:val="Hyperlink"/>
    <w:basedOn w:val="DefaultParagraphFont"/>
    <w:uiPriority w:val="99"/>
    <w:unhideWhenUsed/>
    <w:rsid w:val="000C2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3089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TLIC2059 Propel and operate light on-track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2020-10-27T03:44:00Z</dcterms:created>
  <dcterms:modified xsi:type="dcterms:W3CDTF">2020-10-27T03:44:00Z</dcterms:modified>
</cp:coreProperties>
</file>