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6E7" w:rsidP="005D2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TLIC2058 Travel medium or heavy self-propelled on-track equipment</w:t>
      </w:r>
      <w:r>
        <w:fldChar w:fldCharType="end"/>
      </w:r>
    </w:p>
    <w:p w:rsidR="005D26E7" w:rsidP="005D26E7">
      <w:pPr>
        <w:pStyle w:val="Version"/>
        <w:sectPr w:rsidSect="00B65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52FE" w:rsidP="00B652FE">
      <w:pPr>
        <w:pStyle w:val="SuperHeading"/>
      </w:pPr>
      <w:r w:rsidRPr="00B652FE">
        <w:t>Assessment Requirements for TLIC2058 Travel medium or heavy self-propelled on-track equipment</w:t>
      </w:r>
    </w:p>
    <w:p w:rsidR="00000000" w:rsidRPr="00B652FE" w:rsidP="00B652FE">
      <w:pPr>
        <w:pStyle w:val="Heading1"/>
      </w:pPr>
      <w:bookmarkStart w:id="1" w:name="O_1118705"/>
      <w:bookmarkEnd w:id="1"/>
      <w:r w:rsidRPr="00B652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2FE" w:rsidP="00B652FE">
            <w:pPr>
              <w:pStyle w:val="BodyText"/>
            </w:pPr>
            <w:r w:rsidRPr="00B652FE">
              <w:rPr>
                <w:rStyle w:val="SpecialBold"/>
              </w:rPr>
              <w:t>Release 2</w:t>
            </w:r>
            <w:r w:rsidRPr="00B652FE">
              <w:t>. This is the second release of this unit of competency in the TLI Transport and Logistics Training Package:</w:t>
            </w:r>
          </w:p>
          <w:p w:rsidR="00000000" w:rsidRPr="00B652FE" w:rsidP="00B652FE">
            <w:pPr>
              <w:pStyle w:val="ListBullet"/>
            </w:pPr>
            <w:r w:rsidRPr="00B652FE">
              <w:t>Minor on-track word changes in unit Application</w:t>
            </w:r>
          </w:p>
          <w:p w:rsidR="00000000" w:rsidRPr="00B652FE" w:rsidP="00B652FE">
            <w:pPr>
              <w:pStyle w:val="ListBullet"/>
            </w:pPr>
            <w:r w:rsidRPr="00B652FE">
              <w:t>Minor on-track word changes in Performance Criteria</w:t>
            </w:r>
          </w:p>
          <w:p w:rsidR="00000000" w:rsidRPr="00B652FE" w:rsidP="00B652FE">
            <w:pPr>
              <w:pStyle w:val="ListBullet"/>
            </w:pPr>
            <w:r w:rsidRPr="00B652FE">
              <w:t>Minor on-track word changes in Performance Evidence</w:t>
            </w:r>
          </w:p>
          <w:p w:rsidR="00000000" w:rsidRPr="00B652FE" w:rsidP="00B652FE">
            <w:pPr>
              <w:pStyle w:val="ListBullet"/>
            </w:pPr>
            <w:r w:rsidRPr="00B652FE">
              <w:t>Minor on-track word changes in Knowledge Evidence</w:t>
            </w:r>
          </w:p>
          <w:p w:rsidR="00000000" w:rsidP="00B652FE">
            <w:pPr>
              <w:pStyle w:val="ListBullet"/>
              <w:rPr>
                <w:lang w:val="en-NZ"/>
              </w:rPr>
            </w:pPr>
            <w:r w:rsidRPr="00B652FE">
              <w:t>Minor statement changes in Assessment Conditions.</w:t>
            </w:r>
          </w:p>
        </w:tc>
      </w:tr>
      <w:tr w:rsidTr="00B6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2FE" w:rsidP="00B652FE">
            <w:pPr>
              <w:pStyle w:val="BodyText"/>
            </w:pPr>
            <w:r w:rsidRPr="00B652FE">
              <w:rPr>
                <w:rStyle w:val="SpecialBold"/>
              </w:rPr>
              <w:t>Rel</w:t>
            </w:r>
            <w:r w:rsidRPr="00B652FE">
              <w:rPr>
                <w:rStyle w:val="SpecialBold"/>
              </w:rPr>
              <w:t>ease 1</w:t>
            </w:r>
            <w:r w:rsidRPr="00B652FE">
              <w:t>. This is the first release of this unit of competency in the TLI Transport and Logistics Training Package.</w:t>
            </w:r>
          </w:p>
        </w:tc>
      </w:tr>
    </w:tbl>
    <w:p w:rsidR="00000000" w:rsidRPr="00B652FE" w:rsidP="00B652FE">
      <w:pPr>
        <w:pStyle w:val="NoPaddingFontSize1"/>
      </w:pPr>
    </w:p>
    <w:p w:rsidR="00000000" w:rsidRPr="00B652FE" w:rsidP="00B652FE">
      <w:pPr>
        <w:pStyle w:val="AllowPageBreak"/>
      </w:pPr>
    </w:p>
    <w:p w:rsidR="00000000" w:rsidRPr="00B652FE" w:rsidP="00B652FE">
      <w:pPr>
        <w:pStyle w:val="Heading1"/>
      </w:pPr>
      <w:bookmarkStart w:id="2" w:name="O_1118704"/>
      <w:bookmarkEnd w:id="2"/>
      <w:r w:rsidRPr="00B652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2FE" w:rsidP="00B652FE">
            <w:pPr>
              <w:pStyle w:val="BodyText"/>
            </w:pPr>
            <w:r w:rsidRPr="00B652FE">
              <w:t xml:space="preserve">Evidence required to demonstrate competence in this unit must be relevant to and satisfy all of the </w:t>
            </w:r>
            <w:r w:rsidRPr="00B652FE">
              <w:t>requirements of the elements and performance criteria on at least three separate occasions and include:</w:t>
            </w:r>
          </w:p>
          <w:p w:rsidR="00000000" w:rsidRPr="00B652FE" w:rsidP="00B652FE">
            <w:pPr>
              <w:pStyle w:val="ListBullet"/>
            </w:pPr>
            <w:r w:rsidRPr="00B652FE">
              <w:t>applying relevant safeworking and workplace procedures</w:t>
            </w:r>
          </w:p>
          <w:p w:rsidR="00000000" w:rsidRPr="00B652FE" w:rsidP="00B652FE">
            <w:pPr>
              <w:pStyle w:val="ListBullet"/>
            </w:pPr>
            <w:r w:rsidRPr="00B652FE">
              <w:t>communicating effectively with others when travelling medium or heavy self-propelled on-track vehicles</w:t>
            </w:r>
          </w:p>
          <w:p w:rsidR="00000000" w:rsidRPr="00B652FE" w:rsidP="00B652FE">
            <w:pPr>
              <w:pStyle w:val="ListBullet"/>
            </w:pPr>
            <w:r w:rsidRPr="00B652FE">
              <w:t>following operational instructions</w:t>
            </w:r>
          </w:p>
          <w:p w:rsidR="00000000" w:rsidRPr="00B652FE" w:rsidP="00B652FE">
            <w:pPr>
              <w:pStyle w:val="ListBullet"/>
            </w:pPr>
            <w:r w:rsidRPr="00B652FE">
              <w:t>identifying job hazards and taking required actions to minimise, control or eliminate identified hazards</w:t>
            </w:r>
          </w:p>
          <w:p w:rsidR="00000000" w:rsidRPr="00B652FE" w:rsidP="00B652FE">
            <w:pPr>
              <w:pStyle w:val="ListBullet"/>
            </w:pPr>
            <w:r w:rsidRPr="00B652FE">
              <w:t>modifying act</w:t>
            </w:r>
            <w:r w:rsidRPr="00B652FE">
              <w:t>ivities depending on operational contingencies, risk situations and environments</w:t>
            </w:r>
          </w:p>
          <w:p w:rsidR="00000000" w:rsidRPr="00B652FE" w:rsidP="00B652FE">
            <w:pPr>
              <w:pStyle w:val="ListBullet"/>
            </w:pPr>
            <w:r w:rsidRPr="00B652FE">
              <w:t>reporting and rectifying within limits of own role, identified problems, faults or malfunctions, in accordance with regulatory requirements and workplace procedures</w:t>
            </w:r>
          </w:p>
          <w:p w:rsidR="00000000" w:rsidRPr="00B652FE" w:rsidP="00B652FE">
            <w:pPr>
              <w:pStyle w:val="ListBullet"/>
            </w:pPr>
            <w:r w:rsidRPr="00B652FE">
              <w:t>working co</w:t>
            </w:r>
            <w:r w:rsidRPr="00B652FE">
              <w:t>llaboratively with others when travelling medium or heavy self-propelled on-track vehicles.</w:t>
            </w:r>
          </w:p>
        </w:tc>
      </w:tr>
    </w:tbl>
    <w:p w:rsidR="00000000" w:rsidRPr="00B652FE" w:rsidP="00B652FE">
      <w:pPr>
        <w:pStyle w:val="NoPaddingFontSize1"/>
      </w:pPr>
    </w:p>
    <w:p w:rsidR="00000000" w:rsidRPr="00B652FE" w:rsidP="00B652FE">
      <w:pPr>
        <w:pStyle w:val="AllowPageBreak"/>
      </w:pPr>
    </w:p>
    <w:p w:rsidR="00000000" w:rsidRPr="00B652FE" w:rsidP="00B652FE">
      <w:pPr>
        <w:pStyle w:val="Heading1"/>
      </w:pPr>
      <w:bookmarkStart w:id="3" w:name="O_1118703"/>
      <w:bookmarkEnd w:id="3"/>
      <w:r w:rsidRPr="00B652F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2FE" w:rsidP="00B652FE">
            <w:pPr>
              <w:pStyle w:val="BodyText"/>
            </w:pPr>
            <w:r w:rsidRPr="00B652FE">
              <w:t>Evidence required to demonstrate competence in this unit must be relevant to and satisfy all of the requirements of the elem</w:t>
            </w:r>
            <w:r w:rsidRPr="00B652FE">
              <w:t>ents and performance criteria and include knowledge of:</w:t>
            </w:r>
          </w:p>
          <w:p w:rsidR="00000000" w:rsidRPr="00B652FE" w:rsidP="00B652FE">
            <w:pPr>
              <w:pStyle w:val="ListBullet"/>
            </w:pPr>
            <w:r w:rsidRPr="00B652FE">
              <w:t>emergency management plans and procedures</w:t>
            </w:r>
          </w:p>
          <w:p w:rsidR="00000000" w:rsidRPr="00B652FE" w:rsidP="00B652FE">
            <w:pPr>
              <w:pStyle w:val="ListBullet"/>
            </w:pPr>
            <w:r w:rsidRPr="00B652FE">
              <w:t>hazards that may exist when travelling medium or heavy self-propelled on-track vehicles, and ways of controlling the risks involved</w:t>
            </w:r>
          </w:p>
          <w:p w:rsidR="00000000" w:rsidRPr="00B652FE" w:rsidP="00B652FE">
            <w:pPr>
              <w:pStyle w:val="ListBullet"/>
            </w:pPr>
            <w:r w:rsidRPr="00B652FE">
              <w:t>organisational procedures</w:t>
            </w:r>
            <w:r w:rsidRPr="00B652FE">
              <w:t xml:space="preserve"> for travelling medium or heavy self-propelled on-track vehicles</w:t>
            </w:r>
          </w:p>
          <w:p w:rsidR="00000000" w:rsidRPr="00B652FE" w:rsidP="00B652FE">
            <w:pPr>
              <w:pStyle w:val="ListBullet"/>
            </w:pPr>
            <w:r w:rsidRPr="00B652FE">
              <w:t>problems that may occur when travelling medium or heavy self-propelled on-track vehicles, and actions that can be taken to report or resolve these problems</w:t>
            </w:r>
          </w:p>
          <w:p w:rsidR="00000000" w:rsidRPr="00B652FE" w:rsidP="00B652FE">
            <w:pPr>
              <w:pStyle w:val="ListBullet"/>
            </w:pPr>
            <w:r w:rsidRPr="00B652FE">
              <w:t>Rail Infrastructure Manager rules and regulations applicable to track protection</w:t>
            </w:r>
          </w:p>
          <w:p w:rsidR="00000000" w:rsidRPr="00B652FE" w:rsidP="00B652FE">
            <w:pPr>
              <w:pStyle w:val="ListBullet"/>
            </w:pPr>
            <w:r w:rsidRPr="00B652FE">
              <w:t>relevant rail danger zones</w:t>
            </w:r>
          </w:p>
          <w:p w:rsidR="00000000" w:rsidRPr="00B652FE" w:rsidP="00B652FE">
            <w:pPr>
              <w:pStyle w:val="ListBullet"/>
            </w:pPr>
            <w:r w:rsidRPr="00B652FE">
              <w:t>relevant rail safety, work health and safety (WHS)/occupational health and safety (OHS) and environmental procedures and regulations</w:t>
            </w:r>
          </w:p>
          <w:p w:rsidR="00000000" w:rsidRPr="00B652FE" w:rsidP="00B652FE">
            <w:pPr>
              <w:pStyle w:val="ListBullet"/>
            </w:pPr>
            <w:r w:rsidRPr="00B652FE">
              <w:t>types of medium</w:t>
            </w:r>
            <w:r w:rsidRPr="00B652FE">
              <w:t xml:space="preserve"> or heavy self-propelled on-track vehicles.</w:t>
            </w:r>
          </w:p>
        </w:tc>
      </w:tr>
    </w:tbl>
    <w:p w:rsidR="00000000" w:rsidRPr="00B652FE" w:rsidP="00B652FE">
      <w:pPr>
        <w:pStyle w:val="NoPaddingFontSize1"/>
      </w:pPr>
    </w:p>
    <w:p w:rsidR="00000000" w:rsidRPr="00B652FE" w:rsidP="00B652FE">
      <w:pPr>
        <w:pStyle w:val="AllowPageBreak"/>
      </w:pPr>
    </w:p>
    <w:p w:rsidR="00000000" w:rsidRPr="00B652FE" w:rsidP="00B652FE">
      <w:pPr>
        <w:pStyle w:val="Heading1"/>
      </w:pPr>
      <w:bookmarkStart w:id="4" w:name="O_1118702"/>
      <w:bookmarkEnd w:id="4"/>
      <w:r w:rsidRPr="00B652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5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2FE" w:rsidP="00B652FE">
            <w:pPr>
              <w:pStyle w:val="BodyText"/>
            </w:pPr>
            <w:r w:rsidRPr="00B652FE">
              <w:t xml:space="preserve">Assessors must hold credentials specified within the Standards for Registered Training Organisations current at the time of assessment. </w:t>
            </w:r>
          </w:p>
          <w:p w:rsidR="00000000" w:rsidRPr="00B652FE" w:rsidP="00B652FE">
            <w:pPr>
              <w:pStyle w:val="BodyText"/>
            </w:pPr>
            <w:r w:rsidRPr="00B652FE">
              <w:t>Assessment must satisfy the Prin</w:t>
            </w:r>
            <w:r w:rsidRPr="00B652FE">
              <w:t>ciples of Assessment and Rules of Evidence and all regulatory requirements included within the Standards for Registered Training Organisations current at the time of assessment.</w:t>
            </w:r>
          </w:p>
          <w:p w:rsidR="00000000" w:rsidRPr="00B652FE" w:rsidP="00B652FE">
            <w:pPr>
              <w:pStyle w:val="BodyText"/>
            </w:pPr>
            <w:r w:rsidRPr="00B652FE">
              <w:t>Practical assessment must occur on medium or heavy self-propelled on-track equ</w:t>
            </w:r>
            <w:r w:rsidRPr="00B652FE">
              <w:t>ipment in an appropriate range of situations in the workplace.</w:t>
            </w:r>
          </w:p>
          <w:p w:rsidR="00000000" w:rsidRPr="00B652FE" w:rsidP="00B652FE">
            <w:pPr>
              <w:pStyle w:val="BodyText"/>
            </w:pPr>
            <w:r w:rsidRPr="00B652F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52FE" w:rsidP="00B652FE">
            <w:pPr>
              <w:pStyle w:val="BodyText"/>
            </w:pPr>
            <w:r w:rsidRPr="00B652FE">
              <w:t xml:space="preserve">Resources for assessment </w:t>
            </w:r>
            <w:r w:rsidRPr="00B652FE">
              <w:t>must include access to:</w:t>
            </w:r>
          </w:p>
          <w:p w:rsidR="00000000" w:rsidRPr="00B652FE" w:rsidP="00B652FE">
            <w:pPr>
              <w:pStyle w:val="ListBullet"/>
            </w:pPr>
            <w:r w:rsidRPr="00B652FE">
              <w:t>a range of relevant exercises, case studies and/or simulations</w:t>
            </w:r>
          </w:p>
          <w:p w:rsidR="00000000" w:rsidRPr="00B652FE" w:rsidP="00B652FE">
            <w:pPr>
              <w:pStyle w:val="ListBullet"/>
            </w:pPr>
            <w:r w:rsidRPr="00B652FE">
              <w:t>relevant and appropriate materials, tools, equipment and personal protective equipment (PPE) currently used in industry</w:t>
            </w:r>
          </w:p>
          <w:p w:rsidR="00000000" w:rsidRPr="00B652FE" w:rsidP="00B652FE">
            <w:pPr>
              <w:pStyle w:val="ListBullet"/>
            </w:pPr>
            <w:r w:rsidRPr="00B652FE">
              <w:t>applicable documentation and terminology as defined by the relevant Rail Infrastructure Manager safeworking system including workplace procedures, regulations, rules and codes of practice.</w:t>
            </w:r>
          </w:p>
        </w:tc>
      </w:tr>
    </w:tbl>
    <w:p w:rsidR="00000000" w:rsidRPr="00B652FE" w:rsidP="00B652FE">
      <w:pPr>
        <w:pStyle w:val="NoPaddingFontSize1"/>
      </w:pPr>
    </w:p>
    <w:p w:rsidR="00000000" w:rsidRPr="00B652FE" w:rsidP="00B652FE">
      <w:pPr>
        <w:pStyle w:val="AllowPageBreak"/>
      </w:pPr>
    </w:p>
    <w:p w:rsidR="00000000" w:rsidRPr="00B652FE" w:rsidP="00B652FE">
      <w:pPr>
        <w:pStyle w:val="Heading1"/>
      </w:pPr>
      <w:bookmarkStart w:id="5" w:name="O_1118717"/>
      <w:bookmarkEnd w:id="5"/>
      <w:r w:rsidRPr="00B652FE">
        <w:t>Links</w:t>
      </w:r>
    </w:p>
    <w:p w:rsidR="00000000" w:rsidRPr="00B652FE" w:rsidP="005D26E7">
      <w:pPr>
        <w:pStyle w:val="BodyText"/>
      </w:pPr>
      <w:r w:rsidRPr="00B652FE">
        <w:t>Companion Volume Implementation Guides a</w:t>
      </w:r>
      <w:r w:rsidRPr="00B652FE">
        <w:t xml:space="preserve">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4F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52FE" w:rsidP="00B652FE"/>
    <w:sectPr w:rsidSect="00B652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2FE" w:rsidRPr="005D26E7" w:rsidP="005D2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E7" w:rsidP="00B65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6E7" w:rsidP="00B65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26E7" w:rsidP="00B65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2FE" w:rsidRPr="005D26E7" w:rsidP="005D2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E7" w:rsidRPr="002D2AF8" w:rsidP="00B65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TLIC2058 Travel medium or 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D26E7" w:rsidP="00B65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8A5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F033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2FE"/>
  </w:style>
  <w:style w:type="character" w:customStyle="1" w:styleId="Heading1Char">
    <w:name w:val="Heading 1 Char"/>
    <w:basedOn w:val="DefaultParagraphFont"/>
    <w:link w:val="Heading1"/>
    <w:rsid w:val="00B65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2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2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2FE"/>
    <w:rPr>
      <w:b/>
      <w:spacing w:val="0"/>
    </w:rPr>
  </w:style>
  <w:style w:type="paragraph" w:customStyle="1" w:styleId="SuperHeading">
    <w:name w:val="SuperHeading"/>
    <w:basedOn w:val="Normal"/>
    <w:rsid w:val="00B65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5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2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2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2FE"/>
    <w:rPr>
      <w:i/>
    </w:rPr>
  </w:style>
  <w:style w:type="paragraph" w:styleId="Caption">
    <w:name w:val="caption"/>
    <w:basedOn w:val="BodyText"/>
    <w:next w:val="Normal"/>
    <w:qFormat/>
    <w:rsid w:val="00B65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2FE"/>
  </w:style>
  <w:style w:type="paragraph" w:styleId="TableofFigures">
    <w:name w:val="table of figures"/>
    <w:basedOn w:val="Normal"/>
    <w:next w:val="Normal"/>
    <w:semiHidden/>
    <w:rsid w:val="00B65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2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52FE"/>
    <w:rPr>
      <w:rFonts w:ascii="Wingdings" w:hAnsi="Wingdings"/>
    </w:rPr>
  </w:style>
  <w:style w:type="paragraph" w:customStyle="1" w:styleId="TableHeading">
    <w:name w:val="Table Heading"/>
    <w:basedOn w:val="HeadingBase"/>
    <w:rsid w:val="00B65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2FE"/>
    <w:rPr>
      <w:color w:val="0033CC"/>
      <w:u w:val="none"/>
    </w:rPr>
  </w:style>
  <w:style w:type="paragraph" w:customStyle="1" w:styleId="BodyTextRight">
    <w:name w:val="Body Text Right"/>
    <w:basedOn w:val="BodyText"/>
    <w:rsid w:val="00B65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2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2FE"/>
    <w:rPr>
      <w:sz w:val="32"/>
    </w:rPr>
  </w:style>
  <w:style w:type="paragraph" w:customStyle="1" w:styleId="HeadingProcedure">
    <w:name w:val="Heading Procedure"/>
    <w:basedOn w:val="HeadingBase"/>
    <w:next w:val="Normal"/>
    <w:rsid w:val="00B65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2FE"/>
    <w:pPr>
      <w:spacing w:before="60" w:after="60"/>
    </w:pPr>
  </w:style>
  <w:style w:type="paragraph" w:styleId="ListContinue">
    <w:name w:val="List Continue"/>
    <w:basedOn w:val="List"/>
    <w:rsid w:val="00B652FE"/>
    <w:pPr>
      <w:ind w:firstLine="0"/>
    </w:pPr>
  </w:style>
  <w:style w:type="paragraph" w:customStyle="1" w:styleId="ListNote">
    <w:name w:val="List Note"/>
    <w:basedOn w:val="List"/>
    <w:rsid w:val="00B65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2FE"/>
    <w:rPr>
      <w:rFonts w:ascii="Courier New" w:hAnsi="Courier New"/>
    </w:rPr>
  </w:style>
  <w:style w:type="paragraph" w:customStyle="1" w:styleId="NoteBullet">
    <w:name w:val="Note Bullet"/>
    <w:basedOn w:val="Note"/>
    <w:rsid w:val="00B65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2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5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2FE"/>
    <w:rPr>
      <w:b/>
      <w:smallCaps/>
    </w:rPr>
  </w:style>
  <w:style w:type="paragraph" w:customStyle="1" w:styleId="TableListNumber">
    <w:name w:val="Table List Number"/>
    <w:basedOn w:val="ListNumber"/>
    <w:rsid w:val="00B65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2FE"/>
    <w:pPr>
      <w:numPr>
        <w:numId w:val="8"/>
      </w:numPr>
    </w:pPr>
  </w:style>
  <w:style w:type="paragraph" w:customStyle="1" w:styleId="ListAlpha2">
    <w:name w:val="List Alpha 2"/>
    <w:basedOn w:val="List2"/>
    <w:rsid w:val="00B652FE"/>
    <w:pPr>
      <w:numPr>
        <w:numId w:val="7"/>
      </w:numPr>
    </w:pPr>
  </w:style>
  <w:style w:type="paragraph" w:styleId="List2">
    <w:name w:val="List 2"/>
    <w:basedOn w:val="BodyText"/>
    <w:rsid w:val="00B65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2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2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52FE"/>
    <w:pPr>
      <w:numPr>
        <w:numId w:val="3"/>
      </w:numPr>
    </w:pPr>
  </w:style>
  <w:style w:type="paragraph" w:styleId="ListContinue2">
    <w:name w:val="List Continue 2"/>
    <w:basedOn w:val="List2"/>
    <w:rsid w:val="00B652FE"/>
    <w:pPr>
      <w:ind w:firstLine="0"/>
    </w:pPr>
  </w:style>
  <w:style w:type="paragraph" w:styleId="ListContinue3">
    <w:name w:val="List Continue 3"/>
    <w:basedOn w:val="List3"/>
    <w:rsid w:val="00B652FE"/>
    <w:pPr>
      <w:ind w:left="1021" w:firstLine="0"/>
    </w:pPr>
  </w:style>
  <w:style w:type="paragraph" w:styleId="ListContinue4">
    <w:name w:val="List Continue 4"/>
    <w:basedOn w:val="List4"/>
    <w:rsid w:val="00B652FE"/>
    <w:pPr>
      <w:ind w:firstLine="0"/>
    </w:pPr>
  </w:style>
  <w:style w:type="paragraph" w:styleId="ListContinue5">
    <w:name w:val="List Continue 5"/>
    <w:basedOn w:val="List5"/>
    <w:rsid w:val="00B652FE"/>
    <w:pPr>
      <w:ind w:firstLine="0"/>
    </w:pPr>
  </w:style>
  <w:style w:type="paragraph" w:styleId="ListNumber3">
    <w:name w:val="List Number 3"/>
    <w:basedOn w:val="List3"/>
    <w:rsid w:val="00B652FE"/>
    <w:pPr>
      <w:numPr>
        <w:numId w:val="4"/>
      </w:numPr>
    </w:pPr>
  </w:style>
  <w:style w:type="paragraph" w:styleId="ListNumber4">
    <w:name w:val="List Number 4"/>
    <w:basedOn w:val="List4"/>
    <w:rsid w:val="00B652FE"/>
    <w:pPr>
      <w:numPr>
        <w:numId w:val="5"/>
      </w:numPr>
    </w:pPr>
  </w:style>
  <w:style w:type="paragraph" w:styleId="ListNumber5">
    <w:name w:val="List Number 5"/>
    <w:basedOn w:val="List5"/>
    <w:rsid w:val="00B652FE"/>
    <w:pPr>
      <w:numPr>
        <w:numId w:val="6"/>
      </w:numPr>
    </w:pPr>
  </w:style>
  <w:style w:type="paragraph" w:styleId="BlockText">
    <w:name w:val="Block Text"/>
    <w:basedOn w:val="Normal"/>
    <w:rsid w:val="00B65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2FE"/>
    <w:rPr>
      <w:sz w:val="16"/>
      <w:vertAlign w:val="superscript"/>
    </w:rPr>
  </w:style>
  <w:style w:type="character" w:customStyle="1" w:styleId="Symbols">
    <w:name w:val="Symbols"/>
    <w:basedOn w:val="DefaultParagraphFont"/>
    <w:rsid w:val="00B652FE"/>
    <w:rPr>
      <w:rFonts w:ascii="Symbol" w:hAnsi="Symbol"/>
    </w:rPr>
  </w:style>
  <w:style w:type="character" w:customStyle="1" w:styleId="MenuOptions">
    <w:name w:val="Menu Options"/>
    <w:basedOn w:val="DefaultParagraphFont"/>
    <w:rsid w:val="00B65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2FE"/>
    <w:rPr>
      <w:b/>
    </w:rPr>
  </w:style>
  <w:style w:type="character" w:customStyle="1" w:styleId="Underlined">
    <w:name w:val="Underlined"/>
    <w:basedOn w:val="DefaultParagraphFont"/>
    <w:rsid w:val="00B652FE"/>
    <w:rPr>
      <w:u w:val="single"/>
    </w:rPr>
  </w:style>
  <w:style w:type="paragraph" w:customStyle="1" w:styleId="TableBodyTextRight">
    <w:name w:val="Table Body Text Right"/>
    <w:basedOn w:val="TableBodyText"/>
    <w:rsid w:val="00B65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2FE"/>
    <w:rPr>
      <w:sz w:val="18"/>
    </w:rPr>
  </w:style>
  <w:style w:type="paragraph" w:customStyle="1" w:styleId="BodySmallRight">
    <w:name w:val="Body Small Right"/>
    <w:basedOn w:val="BodyTextRight"/>
    <w:rsid w:val="00B652FE"/>
    <w:rPr>
      <w:sz w:val="18"/>
      <w:szCs w:val="18"/>
    </w:rPr>
  </w:style>
  <w:style w:type="paragraph" w:customStyle="1" w:styleId="MarginEdition">
    <w:name w:val="Margin Edition"/>
    <w:basedOn w:val="MarginNote"/>
    <w:rsid w:val="00B65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2FE"/>
    <w:rPr>
      <w:sz w:val="2"/>
      <w:szCs w:val="2"/>
    </w:rPr>
  </w:style>
  <w:style w:type="character" w:customStyle="1" w:styleId="Small">
    <w:name w:val="Small"/>
    <w:basedOn w:val="DefaultParagraphFont"/>
    <w:rsid w:val="00B652FE"/>
    <w:rPr>
      <w:sz w:val="16"/>
    </w:rPr>
  </w:style>
  <w:style w:type="paragraph" w:customStyle="1" w:styleId="WideTable">
    <w:name w:val="Wide Table"/>
    <w:basedOn w:val="Normal"/>
    <w:rsid w:val="00B65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2FE"/>
  </w:style>
  <w:style w:type="paragraph" w:styleId="Quote">
    <w:name w:val="Quote"/>
    <w:basedOn w:val="Heading1"/>
    <w:link w:val="QuoteChar"/>
    <w:qFormat/>
    <w:rsid w:val="00B65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2FE"/>
    <w:pPr>
      <w:pageBreakBefore/>
    </w:pPr>
  </w:style>
  <w:style w:type="paragraph" w:customStyle="1" w:styleId="Border">
    <w:name w:val="Border"/>
    <w:basedOn w:val="Normal"/>
    <w:qFormat/>
    <w:rsid w:val="00B65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2FE"/>
    <w:rPr>
      <w:u w:val="single"/>
    </w:rPr>
  </w:style>
  <w:style w:type="character" w:customStyle="1" w:styleId="BoldandItalics">
    <w:name w:val="Bold and Italics"/>
    <w:qFormat/>
    <w:rsid w:val="00B652FE"/>
    <w:rPr>
      <w:b/>
      <w:i/>
      <w:u w:val="none"/>
    </w:rPr>
  </w:style>
  <w:style w:type="paragraph" w:styleId="BalloonText">
    <w:name w:val="Balloon Text"/>
    <w:basedOn w:val="Normal"/>
    <w:link w:val="BalloonTextChar"/>
    <w:rsid w:val="00B65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2FE"/>
    <w:pPr>
      <w:spacing w:before="0" w:after="0"/>
    </w:pPr>
  </w:style>
  <w:style w:type="paragraph" w:customStyle="1" w:styleId="BodyTextBold">
    <w:name w:val="Body Text Bold"/>
    <w:basedOn w:val="BodyText"/>
    <w:qFormat/>
    <w:rsid w:val="00B652FE"/>
    <w:rPr>
      <w:b/>
    </w:rPr>
  </w:style>
  <w:style w:type="character" w:styleId="Hyperlink">
    <w:name w:val="Hyperlink"/>
    <w:basedOn w:val="DefaultParagraphFont"/>
    <w:uiPriority w:val="99"/>
    <w:unhideWhenUsed/>
    <w:rsid w:val="005D2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3426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TLIC2058 Travel medium or heavy self-propelled on-track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2024-07-12T08:15:00Z</dcterms:created>
  <dcterms:modified xsi:type="dcterms:W3CDTF">2024-07-12T08:15:00Z</dcterms:modified>
</cp:coreProperties>
</file>