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73B" w:rsidP="008D0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TLIC2050 Operate a terminal tractor</w:t>
      </w:r>
      <w:r>
        <w:fldChar w:fldCharType="end"/>
      </w:r>
    </w:p>
    <w:p w:rsidR="008D073B" w:rsidP="008D073B">
      <w:pPr>
        <w:pStyle w:val="Version"/>
        <w:sectPr w:rsidSect="00A57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6C5" w:rsidP="00A576C5">
      <w:pPr>
        <w:pStyle w:val="SuperHeading"/>
      </w:pPr>
      <w:r w:rsidRPr="00A576C5">
        <w:t>TLIC2050 Operate a terminal tractor</w:t>
      </w:r>
    </w:p>
    <w:p w:rsidR="00000000" w:rsidRPr="00A576C5" w:rsidP="00A576C5">
      <w:pPr>
        <w:pStyle w:val="Heading1"/>
      </w:pPr>
      <w:bookmarkStart w:id="1" w:name="O_842070"/>
      <w:bookmarkEnd w:id="1"/>
      <w:r w:rsidRPr="00A576C5">
        <w:t>Modification History</w:t>
      </w:r>
    </w:p>
    <w:p w:rsidR="008D073B" w:rsidP="008D073B">
      <w:pPr>
        <w:pStyle w:val="BodyText"/>
      </w:pPr>
      <w:r w:rsidRPr="00A576C5">
        <w:t>Release 1. This is the first release of this unit of competency in the TLI Transport and Logistics Training Package.</w:t>
      </w:r>
    </w:p>
    <w:p w:rsidR="00000000" w:rsidRPr="00A576C5" w:rsidP="00A576C5">
      <w:pPr>
        <w:pStyle w:val="Heading1"/>
      </w:pPr>
      <w:bookmarkStart w:id="2" w:name="O_842071"/>
      <w:bookmarkEnd w:id="2"/>
      <w:r w:rsidRPr="00A576C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76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5" w:rsidP="00A576C5">
            <w:pPr>
              <w:pStyle w:val="BodyText"/>
            </w:pPr>
            <w:r w:rsidRPr="00A576C5">
              <w:t>This unit involves the skills and knowledge required to safely operate a terminal tracto</w:t>
            </w:r>
            <w:r w:rsidRPr="00A576C5">
              <w:t xml:space="preserve">r and associated equipment. </w:t>
            </w:r>
          </w:p>
          <w:p w:rsidR="00000000" w:rsidRPr="00A576C5" w:rsidP="00A576C5">
            <w:pPr>
              <w:pStyle w:val="BodyText"/>
            </w:pPr>
            <w:r w:rsidRPr="00A576C5">
              <w:t xml:space="preserve">It includes operating a terminal tractor, and monitoring and maintaining vehicle performance. </w:t>
            </w:r>
          </w:p>
          <w:p w:rsidR="00000000" w:rsidRPr="00A576C5" w:rsidP="00A576C5">
            <w:pPr>
              <w:pStyle w:val="BodyText"/>
            </w:pPr>
            <w:r w:rsidRPr="00A576C5">
              <w:t>Operation is performed with limited supervision, and with duty of care responsibility for self and others in achieving the prescribe</w:t>
            </w:r>
            <w:r w:rsidRPr="00A576C5">
              <w:t>d outcomes.</w:t>
            </w:r>
          </w:p>
          <w:p w:rsidR="00000000" w:rsidRPr="00A576C5" w:rsidP="00A576C5">
            <w:pPr>
              <w:pStyle w:val="BodyText"/>
            </w:pPr>
            <w:r w:rsidRPr="00A576C5">
              <w:t>No licensing, legislative or certification requirements apply to this unit at the time of publication.</w:t>
            </w:r>
          </w:p>
        </w:tc>
      </w:tr>
    </w:tbl>
    <w:p w:rsidR="008D073B" w:rsidP="00A576C5">
      <w:pPr>
        <w:pStyle w:val="BodyText"/>
      </w:pPr>
    </w:p>
    <w:p w:rsidR="008D073B" w:rsidP="00A576C5">
      <w:pPr>
        <w:pStyle w:val="BodyText"/>
      </w:pPr>
    </w:p>
    <w:p w:rsidR="00000000" w:rsidRPr="00A576C5" w:rsidP="00A576C5">
      <w:pPr>
        <w:pStyle w:val="Heading1"/>
      </w:pPr>
      <w:bookmarkStart w:id="3" w:name="O_842072"/>
      <w:bookmarkEnd w:id="3"/>
      <w:r w:rsidRPr="00A576C5">
        <w:t>Pre-requisite Unit</w:t>
      </w:r>
    </w:p>
    <w:p w:rsidR="008D073B" w:rsidP="008D073B">
      <w:pPr>
        <w:pStyle w:val="BodyText"/>
      </w:pPr>
      <w:r w:rsidRPr="00A576C5">
        <w:t>Not applicable.</w:t>
      </w:r>
    </w:p>
    <w:p w:rsidR="00000000" w:rsidRPr="00A576C5" w:rsidP="00A576C5">
      <w:pPr>
        <w:pStyle w:val="Heading1"/>
      </w:pPr>
      <w:bookmarkStart w:id="4" w:name="O_842073"/>
      <w:bookmarkEnd w:id="4"/>
      <w:r w:rsidRPr="00A576C5">
        <w:t>Competency Field</w:t>
      </w:r>
    </w:p>
    <w:p w:rsidR="008D073B" w:rsidP="008D073B">
      <w:pPr>
        <w:pStyle w:val="BodyText"/>
      </w:pPr>
      <w:r w:rsidRPr="00A576C5">
        <w:t>C – Vehicle Operation</w:t>
      </w:r>
    </w:p>
    <w:p w:rsidR="00000000" w:rsidRPr="00A576C5" w:rsidP="00A576C5">
      <w:pPr>
        <w:pStyle w:val="Heading1"/>
      </w:pPr>
      <w:bookmarkStart w:id="5" w:name="O_842074"/>
      <w:bookmarkEnd w:id="5"/>
      <w:r w:rsidRPr="00A576C5">
        <w:t>Unit Sector</w:t>
      </w:r>
    </w:p>
    <w:p w:rsidR="008D073B" w:rsidP="008D073B">
      <w:pPr>
        <w:pStyle w:val="BodyText"/>
      </w:pPr>
      <w:r w:rsidRPr="00A576C5">
        <w:t>Not applicable.</w:t>
      </w:r>
    </w:p>
    <w:p w:rsidR="00000000" w:rsidRPr="00A576C5" w:rsidP="00A576C5">
      <w:pPr>
        <w:pStyle w:val="Heading1"/>
      </w:pPr>
      <w:bookmarkStart w:id="6" w:name="O_842075"/>
      <w:bookmarkEnd w:id="6"/>
      <w:r w:rsidRPr="00A576C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5" w:rsidP="00A576C5">
            <w:pPr>
              <w:pStyle w:val="BodyText"/>
            </w:pPr>
            <w:r w:rsidRPr="00A576C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rPr>
                <w:rStyle w:val="SpecialBold"/>
              </w:rPr>
              <w:t>PERFORMANCE CRITERIA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Performance criteria describe the performance needed to demonstrate achievement of the element.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5" w:rsidP="00A576C5">
            <w:pPr>
              <w:pStyle w:val="BodyText"/>
            </w:pPr>
            <w:r w:rsidRPr="00A576C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rPr>
                <w:rStyle w:val="SpecialBold"/>
              </w:rPr>
              <w:t xml:space="preserve">Operate a terminal </w:t>
            </w:r>
            <w:r w:rsidRPr="00A576C5">
              <w:rPr>
                <w:rStyle w:val="SpecialBold"/>
              </w:rPr>
              <w:t>tractor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 xml:space="preserve">Job hazards are identified and required action is taken to </w:t>
            </w:r>
            <w:r w:rsidRPr="00A576C5">
              <w:t>minimise, control or eliminate identified hazards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Vehicle is started, steered, manoeuvred, positioned and stopped in accordance with traffic regulations, manufacturer instructions and workplace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Engine power is managed to ensure efficiency and performance, and to minimise engine and trans</w:t>
            </w:r>
            <w:r w:rsidRPr="00A576C5">
              <w:t>mission damage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Vehicle is safely driven in reverse, maintaining visibility and achieving accurate positioning for coupling to a trailer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Trailer is coupled, tug test is performed, legs are sufficiently raised fro</w:t>
            </w:r>
            <w:r w:rsidRPr="00A576C5">
              <w:t>m the ground, and air and electrical leads are connected in preparation for manoeuvring, in accordance with manufacturer instructions and relevant workplace policies and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Clear travel path is identified and coupled vehicle is moved and pos</w:t>
            </w:r>
            <w:r w:rsidRPr="00A576C5">
              <w:t>itioned in a manner safe for loading, unloading or parking, in accordance with workplace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 xml:space="preserve">Trailer legs are lowered sufficiently for unhitching, air and electrical leads are disconnected, turntable is released for uncoupling and vehicle is </w:t>
            </w:r>
            <w:r w:rsidRPr="00A576C5">
              <w:t>safely manoeuvred from underneath trailer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Vehicle lights and indicators are used in accordance with traffic regulations, manufacturer instructions and workplace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Vehicle is parked, shut down and secured in accordance with manufacturer specifications and workplace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Vehicle positioning and movement are made convenient and safe for loading and unloading in accordance with workplace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Associated equipment is operated in accordance with manufacturer and workplace procedures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5" w:rsidP="00A576C5">
            <w:pPr>
              <w:pStyle w:val="BodyText"/>
            </w:pPr>
            <w:r w:rsidRPr="00A576C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Vehicle performance is safely maintained through pre-operational inspections and vehicle checks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Performance and efficiency of vehicle operation is monitored during use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 xml:space="preserve">Vehicle is driven in a manner that incorporates eco driving </w:t>
            </w:r>
            <w:r w:rsidRPr="00A576C5">
              <w:t>principles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Defective or irregular performance or malfunctions are repaired as a minor repair or reported to ap</w:t>
            </w:r>
            <w:r w:rsidRPr="00A576C5">
              <w:t>propriate authority</w:t>
            </w:r>
          </w:p>
        </w:tc>
      </w:tr>
      <w:tr w:rsidTr="008D073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5">
            <w:pPr>
              <w:pStyle w:val="BodyText"/>
              <w:rPr>
                <w:lang w:val="en-NZ"/>
              </w:rPr>
            </w:pPr>
            <w:r w:rsidRPr="00A576C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5" w:rsidP="00A576C5">
            <w:pPr>
              <w:pStyle w:val="BodyText"/>
            </w:pPr>
            <w:r w:rsidRPr="00A576C5">
              <w:t>Vehicle records are maintained/updated and information is processed in accordance with workplace procedures</w:t>
            </w:r>
          </w:p>
        </w:tc>
      </w:tr>
    </w:tbl>
    <w:p w:rsidR="008D073B" w:rsidP="00A576C5">
      <w:pPr>
        <w:pStyle w:val="BodyText"/>
      </w:pPr>
    </w:p>
    <w:p w:rsidR="008D073B" w:rsidP="00A576C5">
      <w:pPr>
        <w:pStyle w:val="BodyText"/>
      </w:pPr>
    </w:p>
    <w:p w:rsidR="00000000" w:rsidRPr="00A576C5" w:rsidP="00A576C5">
      <w:pPr>
        <w:pStyle w:val="Heading1"/>
      </w:pPr>
      <w:bookmarkStart w:id="7" w:name="O_842076"/>
      <w:bookmarkEnd w:id="7"/>
      <w:r w:rsidRPr="00A576C5">
        <w:t>Foundation Skills</w:t>
      </w:r>
    </w:p>
    <w:p w:rsidR="008D073B" w:rsidP="008D073B">
      <w:pPr>
        <w:pStyle w:val="BodyText"/>
      </w:pPr>
      <w:r w:rsidRPr="00A576C5">
        <w:t>Foundation skills essential to performance are explicit in the performance criteria of this unit of competency.</w:t>
      </w:r>
    </w:p>
    <w:p w:rsidR="00000000" w:rsidRPr="00A576C5" w:rsidP="00A576C5">
      <w:pPr>
        <w:pStyle w:val="Heading1"/>
      </w:pPr>
      <w:bookmarkStart w:id="8" w:name="O_842077"/>
      <w:bookmarkEnd w:id="8"/>
      <w:r w:rsidRPr="00A576C5">
        <w:t>Range of Conditions</w:t>
      </w:r>
    </w:p>
    <w:p w:rsidR="00000000" w:rsidRPr="00A576C5" w:rsidP="008D073B">
      <w:pPr>
        <w:pStyle w:val="BodyText"/>
      </w:pPr>
      <w:r w:rsidRPr="00A576C5">
        <w:t>Range is restricted to essential operating conditions and any other variables essential to the work enviro</w:t>
      </w:r>
      <w:r w:rsidRPr="00A576C5">
        <w:t>nment.</w:t>
      </w:r>
    </w:p>
    <w:p w:rsidR="008D073B" w:rsidP="008D073B">
      <w:pPr>
        <w:pStyle w:val="BodyText"/>
      </w:pPr>
      <w:r w:rsidRPr="00A576C5">
        <w:t>Non-essential conditions can be found in the Companion Volume Implementation Guide.</w:t>
      </w:r>
    </w:p>
    <w:p w:rsidR="00000000" w:rsidRPr="00A576C5" w:rsidP="00A576C5">
      <w:pPr>
        <w:pStyle w:val="Heading1"/>
      </w:pPr>
      <w:bookmarkStart w:id="9" w:name="O_842078"/>
      <w:bookmarkEnd w:id="9"/>
      <w:r w:rsidRPr="00A576C5">
        <w:t>Unit Mapping Information</w:t>
      </w:r>
    </w:p>
    <w:p w:rsidR="008D073B" w:rsidP="008D073B">
      <w:pPr>
        <w:pStyle w:val="BodyText"/>
      </w:pPr>
      <w:r w:rsidRPr="00A576C5">
        <w:t>This unit replaces and is equivalent to TLIC2050A Operate a terminal tractor.</w:t>
      </w:r>
    </w:p>
    <w:p w:rsidR="00000000" w:rsidRPr="00A576C5" w:rsidP="00A576C5">
      <w:pPr>
        <w:pStyle w:val="Heading1"/>
      </w:pPr>
      <w:bookmarkStart w:id="10" w:name="O_842085"/>
      <w:bookmarkEnd w:id="10"/>
      <w:r w:rsidRPr="00A576C5">
        <w:t>Links</w:t>
      </w:r>
    </w:p>
    <w:p w:rsidR="00000000" w:rsidRPr="00A576C5" w:rsidP="008D073B">
      <w:pPr>
        <w:pStyle w:val="BodyText"/>
      </w:pPr>
      <w:r w:rsidRPr="00A57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0B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576C5" w:rsidP="00A576C5"/>
    <w:sectPr w:rsidSect="00A57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5" w:rsidRPr="008D073B" w:rsidP="008D0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3B" w:rsidP="00A57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73B" w:rsidP="00A57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073B" w:rsidP="00A57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6C5" w:rsidRPr="008D073B" w:rsidP="008D0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3B" w:rsidRPr="002D2AF8" w:rsidP="00A57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TLIC2050 Operate a terminal 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D073B" w:rsidP="00A57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6C5"/>
  </w:style>
  <w:style w:type="character" w:customStyle="1" w:styleId="Heading1Char">
    <w:name w:val="Heading 1 Char"/>
    <w:basedOn w:val="DefaultParagraphFont"/>
    <w:link w:val="Heading1"/>
    <w:rsid w:val="00A57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6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76C5"/>
    <w:rPr>
      <w:b/>
      <w:spacing w:val="0"/>
    </w:rPr>
  </w:style>
  <w:style w:type="paragraph" w:customStyle="1" w:styleId="SuperHeading">
    <w:name w:val="SuperHeading"/>
    <w:basedOn w:val="Normal"/>
    <w:rsid w:val="00A57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6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6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6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6C5"/>
    <w:rPr>
      <w:i/>
    </w:rPr>
  </w:style>
  <w:style w:type="paragraph" w:styleId="Caption">
    <w:name w:val="caption"/>
    <w:basedOn w:val="BodyText"/>
    <w:next w:val="Normal"/>
    <w:qFormat/>
    <w:rsid w:val="00A57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6C5"/>
  </w:style>
  <w:style w:type="paragraph" w:styleId="TableofFigures">
    <w:name w:val="table of figures"/>
    <w:basedOn w:val="Normal"/>
    <w:next w:val="Normal"/>
    <w:semiHidden/>
    <w:rsid w:val="00A57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6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6C5"/>
    <w:rPr>
      <w:rFonts w:ascii="Wingdings" w:hAnsi="Wingdings"/>
    </w:rPr>
  </w:style>
  <w:style w:type="paragraph" w:customStyle="1" w:styleId="TableHeading">
    <w:name w:val="Table Heading"/>
    <w:basedOn w:val="HeadingBase"/>
    <w:rsid w:val="00A57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6C5"/>
    <w:rPr>
      <w:color w:val="0033CC"/>
      <w:u w:val="none"/>
    </w:rPr>
  </w:style>
  <w:style w:type="paragraph" w:customStyle="1" w:styleId="BodyTextRight">
    <w:name w:val="Body Text Right"/>
    <w:basedOn w:val="BodyText"/>
    <w:rsid w:val="00A57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6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6C5"/>
    <w:rPr>
      <w:sz w:val="32"/>
    </w:rPr>
  </w:style>
  <w:style w:type="paragraph" w:customStyle="1" w:styleId="HeadingProcedure">
    <w:name w:val="Heading Procedure"/>
    <w:basedOn w:val="HeadingBase"/>
    <w:next w:val="Normal"/>
    <w:rsid w:val="00A57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6C5"/>
    <w:pPr>
      <w:spacing w:before="60" w:after="60"/>
    </w:pPr>
  </w:style>
  <w:style w:type="paragraph" w:styleId="ListContinue">
    <w:name w:val="List Continue"/>
    <w:basedOn w:val="List"/>
    <w:rsid w:val="00A576C5"/>
    <w:pPr>
      <w:ind w:firstLine="0"/>
    </w:pPr>
  </w:style>
  <w:style w:type="paragraph" w:customStyle="1" w:styleId="ListNote">
    <w:name w:val="List Note"/>
    <w:basedOn w:val="List"/>
    <w:rsid w:val="00A57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6C5"/>
    <w:rPr>
      <w:rFonts w:ascii="Courier New" w:hAnsi="Courier New"/>
    </w:rPr>
  </w:style>
  <w:style w:type="paragraph" w:customStyle="1" w:styleId="NoteBullet">
    <w:name w:val="Note Bullet"/>
    <w:basedOn w:val="Note"/>
    <w:rsid w:val="00A57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6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6C5"/>
    <w:rPr>
      <w:b/>
      <w:smallCaps/>
    </w:rPr>
  </w:style>
  <w:style w:type="paragraph" w:customStyle="1" w:styleId="TableListNumber">
    <w:name w:val="Table List Number"/>
    <w:basedOn w:val="ListNumber"/>
    <w:rsid w:val="00A57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6C5"/>
    <w:pPr>
      <w:numPr>
        <w:numId w:val="7"/>
      </w:numPr>
    </w:pPr>
  </w:style>
  <w:style w:type="paragraph" w:customStyle="1" w:styleId="ListAlpha2">
    <w:name w:val="List Alpha 2"/>
    <w:basedOn w:val="List2"/>
    <w:rsid w:val="00A576C5"/>
    <w:pPr>
      <w:numPr>
        <w:numId w:val="6"/>
      </w:numPr>
    </w:pPr>
  </w:style>
  <w:style w:type="paragraph" w:styleId="List2">
    <w:name w:val="List 2"/>
    <w:basedOn w:val="BodyText"/>
    <w:rsid w:val="00A57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6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6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6C5"/>
    <w:pPr>
      <w:numPr>
        <w:numId w:val="2"/>
      </w:numPr>
    </w:pPr>
  </w:style>
  <w:style w:type="paragraph" w:styleId="ListContinue2">
    <w:name w:val="List Continue 2"/>
    <w:basedOn w:val="List2"/>
    <w:rsid w:val="00A576C5"/>
    <w:pPr>
      <w:ind w:firstLine="0"/>
    </w:pPr>
  </w:style>
  <w:style w:type="paragraph" w:styleId="ListContinue3">
    <w:name w:val="List Continue 3"/>
    <w:basedOn w:val="List3"/>
    <w:rsid w:val="00A576C5"/>
    <w:pPr>
      <w:ind w:left="1021" w:firstLine="0"/>
    </w:pPr>
  </w:style>
  <w:style w:type="paragraph" w:styleId="ListContinue4">
    <w:name w:val="List Continue 4"/>
    <w:basedOn w:val="List4"/>
    <w:rsid w:val="00A576C5"/>
    <w:pPr>
      <w:ind w:firstLine="0"/>
    </w:pPr>
  </w:style>
  <w:style w:type="paragraph" w:styleId="ListContinue5">
    <w:name w:val="List Continue 5"/>
    <w:basedOn w:val="List5"/>
    <w:rsid w:val="00A576C5"/>
    <w:pPr>
      <w:ind w:firstLine="0"/>
    </w:pPr>
  </w:style>
  <w:style w:type="paragraph" w:styleId="ListNumber3">
    <w:name w:val="List Number 3"/>
    <w:basedOn w:val="List3"/>
    <w:rsid w:val="00A576C5"/>
    <w:pPr>
      <w:numPr>
        <w:numId w:val="3"/>
      </w:numPr>
    </w:pPr>
  </w:style>
  <w:style w:type="paragraph" w:styleId="ListNumber4">
    <w:name w:val="List Number 4"/>
    <w:basedOn w:val="List4"/>
    <w:rsid w:val="00A576C5"/>
    <w:pPr>
      <w:numPr>
        <w:numId w:val="4"/>
      </w:numPr>
    </w:pPr>
  </w:style>
  <w:style w:type="paragraph" w:styleId="ListNumber5">
    <w:name w:val="List Number 5"/>
    <w:basedOn w:val="List5"/>
    <w:rsid w:val="00A576C5"/>
    <w:pPr>
      <w:numPr>
        <w:numId w:val="5"/>
      </w:numPr>
    </w:pPr>
  </w:style>
  <w:style w:type="paragraph" w:styleId="BlockText">
    <w:name w:val="Block Text"/>
    <w:basedOn w:val="Normal"/>
    <w:rsid w:val="00A57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6C5"/>
    <w:rPr>
      <w:sz w:val="16"/>
      <w:vertAlign w:val="superscript"/>
    </w:rPr>
  </w:style>
  <w:style w:type="character" w:customStyle="1" w:styleId="Symbols">
    <w:name w:val="Symbols"/>
    <w:basedOn w:val="DefaultParagraphFont"/>
    <w:rsid w:val="00A576C5"/>
    <w:rPr>
      <w:rFonts w:ascii="Symbol" w:hAnsi="Symbol"/>
    </w:rPr>
  </w:style>
  <w:style w:type="character" w:customStyle="1" w:styleId="MenuOptions">
    <w:name w:val="Menu Options"/>
    <w:basedOn w:val="DefaultParagraphFont"/>
    <w:rsid w:val="00A57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6C5"/>
    <w:rPr>
      <w:b/>
    </w:rPr>
  </w:style>
  <w:style w:type="character" w:customStyle="1" w:styleId="Underlined">
    <w:name w:val="Underlined"/>
    <w:basedOn w:val="DefaultParagraphFont"/>
    <w:rsid w:val="00A576C5"/>
    <w:rPr>
      <w:u w:val="single"/>
    </w:rPr>
  </w:style>
  <w:style w:type="paragraph" w:customStyle="1" w:styleId="TableBodyTextRight">
    <w:name w:val="Table Body Text Right"/>
    <w:basedOn w:val="TableBodyText"/>
    <w:rsid w:val="00A57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6C5"/>
    <w:rPr>
      <w:sz w:val="18"/>
    </w:rPr>
  </w:style>
  <w:style w:type="paragraph" w:customStyle="1" w:styleId="BodySmallRight">
    <w:name w:val="Body Small Right"/>
    <w:basedOn w:val="BodyTextRight"/>
    <w:rsid w:val="00A576C5"/>
    <w:rPr>
      <w:sz w:val="18"/>
      <w:szCs w:val="18"/>
    </w:rPr>
  </w:style>
  <w:style w:type="paragraph" w:customStyle="1" w:styleId="MarginEdition">
    <w:name w:val="Margin Edition"/>
    <w:basedOn w:val="MarginNote"/>
    <w:rsid w:val="00A57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6C5"/>
    <w:rPr>
      <w:sz w:val="2"/>
      <w:szCs w:val="2"/>
    </w:rPr>
  </w:style>
  <w:style w:type="character" w:customStyle="1" w:styleId="Small">
    <w:name w:val="Small"/>
    <w:basedOn w:val="DefaultParagraphFont"/>
    <w:rsid w:val="00A576C5"/>
    <w:rPr>
      <w:sz w:val="16"/>
    </w:rPr>
  </w:style>
  <w:style w:type="paragraph" w:customStyle="1" w:styleId="WideTable">
    <w:name w:val="Wide Table"/>
    <w:basedOn w:val="Normal"/>
    <w:rsid w:val="00A57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6C5"/>
  </w:style>
  <w:style w:type="paragraph" w:styleId="Quote">
    <w:name w:val="Quote"/>
    <w:basedOn w:val="Heading1"/>
    <w:link w:val="QuoteChar"/>
    <w:qFormat/>
    <w:rsid w:val="00A57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6C5"/>
    <w:pPr>
      <w:pageBreakBefore/>
    </w:pPr>
  </w:style>
  <w:style w:type="paragraph" w:customStyle="1" w:styleId="Border">
    <w:name w:val="Border"/>
    <w:basedOn w:val="Normal"/>
    <w:qFormat/>
    <w:rsid w:val="00A57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6C5"/>
    <w:rPr>
      <w:u w:val="single"/>
    </w:rPr>
  </w:style>
  <w:style w:type="character" w:customStyle="1" w:styleId="BoldandItalics">
    <w:name w:val="Bold and Italics"/>
    <w:qFormat/>
    <w:rsid w:val="00A576C5"/>
    <w:rPr>
      <w:b/>
      <w:i/>
      <w:u w:val="none"/>
    </w:rPr>
  </w:style>
  <w:style w:type="paragraph" w:styleId="BalloonText">
    <w:name w:val="Balloon Text"/>
    <w:basedOn w:val="Normal"/>
    <w:link w:val="BalloonTextChar"/>
    <w:rsid w:val="00A57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6C5"/>
    <w:pPr>
      <w:spacing w:before="0" w:after="0"/>
    </w:pPr>
  </w:style>
  <w:style w:type="paragraph" w:customStyle="1" w:styleId="BodyTextBold">
    <w:name w:val="Body Text Bold"/>
    <w:basedOn w:val="BodyText"/>
    <w:qFormat/>
    <w:rsid w:val="00A576C5"/>
    <w:rPr>
      <w:b/>
    </w:rPr>
  </w:style>
  <w:style w:type="character" w:styleId="Hyperlink">
    <w:name w:val="Hyperlink"/>
    <w:basedOn w:val="DefaultParagraphFont"/>
    <w:uiPriority w:val="99"/>
    <w:unhideWhenUsed/>
    <w:rsid w:val="008D0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3448</Characters>
  <Application>Microsoft Office Word</Application>
  <DocSecurity>0</DocSecurity>
  <Lines>156</Lines>
  <Paragraphs>79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TLIC2050 Operate a terminal tractor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