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C65" w:rsidP="00767C65">
      <w:pPr>
        <w:pStyle w:val="Title"/>
      </w:pPr>
      <w:r>
        <w:fldChar w:fldCharType="begin"/>
      </w:r>
      <w:r>
        <w:instrText xml:space="preserve"> TITLE   \* MERGEFORMAT </w:instrText>
      </w:r>
      <w:r>
        <w:fldChar w:fldCharType="separate"/>
      </w:r>
      <w:r>
        <w:t>TLIC2025 Operate four wheel drive vehicle</w:t>
      </w:r>
      <w:r>
        <w:fldChar w:fldCharType="end"/>
      </w:r>
    </w:p>
    <w:p w:rsidR="00767C65" w:rsidP="00767C65">
      <w:pPr>
        <w:pStyle w:val="Version"/>
        <w:sectPr w:rsidSect="000720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069" w:rsidP="00072069">
      <w:pPr>
        <w:pStyle w:val="SuperHeading"/>
      </w:pPr>
      <w:r w:rsidRPr="00072069">
        <w:t>TLIC2025 Operate four wheel drive vehicle</w:t>
      </w:r>
    </w:p>
    <w:p w:rsidR="00000000" w:rsidRPr="00072069" w:rsidP="00072069">
      <w:pPr>
        <w:pStyle w:val="Heading1"/>
      </w:pPr>
      <w:bookmarkStart w:id="1" w:name="O_841990"/>
      <w:bookmarkEnd w:id="1"/>
      <w:r w:rsidRPr="00072069">
        <w:t>Modification History</w:t>
      </w:r>
    </w:p>
    <w:p w:rsidR="00767C65" w:rsidP="00767C65">
      <w:pPr>
        <w:pStyle w:val="BodyText"/>
      </w:pPr>
      <w:r w:rsidRPr="00072069">
        <w:t>Release 1. This is the first release of this unit of competency in the TLI Transport and Logistics Training Package.</w:t>
      </w:r>
    </w:p>
    <w:p w:rsidR="00000000" w:rsidRPr="00072069" w:rsidP="00072069">
      <w:pPr>
        <w:pStyle w:val="Heading1"/>
      </w:pPr>
      <w:bookmarkStart w:id="2" w:name="O_841991"/>
      <w:bookmarkEnd w:id="2"/>
      <w:r w:rsidRPr="00072069">
        <w:t>Application</w:t>
      </w:r>
    </w:p>
    <w:tbl>
      <w:tblPr>
        <w:tblW w:w="9498" w:type="dxa"/>
        <w:tblLayout w:type="fixed"/>
        <w:tblCellMar>
          <w:left w:w="62" w:type="dxa"/>
          <w:right w:w="62" w:type="dxa"/>
        </w:tblCellMar>
        <w:tblLook w:val="0000"/>
      </w:tblPr>
      <w:tblGrid>
        <w:gridCol w:w="9498"/>
      </w:tblGrid>
      <w:tr w:rsidTr="0007206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72069" w:rsidP="00072069">
            <w:pPr>
              <w:pStyle w:val="BodyText"/>
            </w:pPr>
            <w:r w:rsidRPr="00072069">
              <w:t>This unit involves the skills and knowledge required to operate a four wheel drive vehic</w:t>
            </w:r>
            <w:r w:rsidRPr="00072069">
              <w:t>le safely in a range of conditions in accordance with the relevant state/territory legislated roads and traffic licence requirements.</w:t>
            </w:r>
          </w:p>
          <w:p w:rsidR="00000000" w:rsidRPr="00072069" w:rsidP="00072069">
            <w:pPr>
              <w:pStyle w:val="BodyText"/>
            </w:pPr>
            <w:r w:rsidRPr="00072069">
              <w:t>It includes driving a four wheel drive vehicle on roads, traversing gradients, ascending and descending steep gradients, a</w:t>
            </w:r>
            <w:r w:rsidRPr="00072069">
              <w:t>nd operating in rugged terrain. It also includes using vehicle equipment/controls and completing pre- and post-operational checks.</w:t>
            </w:r>
          </w:p>
          <w:p w:rsidR="00000000" w:rsidRPr="00072069" w:rsidP="00072069">
            <w:pPr>
              <w:pStyle w:val="BodyText"/>
            </w:pPr>
            <w:r w:rsidRPr="00072069">
              <w:t xml:space="preserve">Recognised driver’s licence or provisional car licence must be held prior to commencing this unit of competency. </w:t>
            </w:r>
          </w:p>
          <w:p w:rsidR="00000000" w:rsidRPr="00072069" w:rsidP="00072069">
            <w:pPr>
              <w:pStyle w:val="BodyText"/>
            </w:pPr>
            <w:r w:rsidRPr="00072069">
              <w:t>Driving inv</w:t>
            </w:r>
            <w:r w:rsidRPr="00072069">
              <w:t>olves the application of four wheel drive vehicle operating principles and procedures to maintain the safety and operation of a four wheel drive vehicle across a variety of on-road and off-road contexts.</w:t>
            </w:r>
          </w:p>
          <w:p w:rsidR="00000000" w:rsidRPr="00072069" w:rsidP="00072069">
            <w:pPr>
              <w:pStyle w:val="BodyText"/>
            </w:pPr>
            <w:r w:rsidRPr="00072069">
              <w:t>Driving is performed with limited supervision, and w</w:t>
            </w:r>
            <w:r w:rsidRPr="00072069">
              <w:t>ith duty of care responsibility for self and others in achieving the prescribed outcomes.</w:t>
            </w:r>
          </w:p>
          <w:p w:rsidR="00000000" w:rsidRPr="00072069" w:rsidP="00072069">
            <w:pPr>
              <w:pStyle w:val="BodyText"/>
            </w:pPr>
            <w:r w:rsidRPr="00072069">
              <w:t>No licensing, legislative or certification requirements apply to this unit at the time of publication.</w:t>
            </w:r>
          </w:p>
        </w:tc>
      </w:tr>
    </w:tbl>
    <w:p w:rsidR="00767C65" w:rsidP="00072069">
      <w:pPr>
        <w:pStyle w:val="BodyText"/>
      </w:pPr>
    </w:p>
    <w:p w:rsidR="00767C65" w:rsidP="00072069">
      <w:pPr>
        <w:pStyle w:val="BodyText"/>
      </w:pPr>
    </w:p>
    <w:p w:rsidR="00000000" w:rsidRPr="00072069" w:rsidP="00072069">
      <w:pPr>
        <w:pStyle w:val="Heading1"/>
      </w:pPr>
      <w:bookmarkStart w:id="3" w:name="O_841992"/>
      <w:bookmarkEnd w:id="3"/>
      <w:r w:rsidRPr="00072069">
        <w:t>Pre-requisite Unit</w:t>
      </w:r>
    </w:p>
    <w:p w:rsidR="00000000" w:rsidRPr="00072069" w:rsidP="00767C65">
      <w:pPr>
        <w:pStyle w:val="BodyText"/>
      </w:pPr>
      <w:r w:rsidRPr="00072069">
        <w:t>Not applicable.</w:t>
      </w:r>
    </w:p>
    <w:p w:rsidR="00000000" w:rsidRPr="00072069" w:rsidP="00072069">
      <w:pPr>
        <w:pStyle w:val="Heading1"/>
      </w:pPr>
      <w:bookmarkStart w:id="4" w:name="O_841993"/>
      <w:bookmarkEnd w:id="4"/>
      <w:r w:rsidRPr="00072069">
        <w:t>Competency Field</w:t>
      </w:r>
    </w:p>
    <w:p w:rsidR="00767C65" w:rsidP="00767C65">
      <w:pPr>
        <w:pStyle w:val="BodyText"/>
      </w:pPr>
      <w:r w:rsidRPr="00072069">
        <w:t>C – Vehicle Operation</w:t>
      </w:r>
    </w:p>
    <w:p w:rsidR="00000000" w:rsidRPr="00072069" w:rsidP="00072069">
      <w:pPr>
        <w:pStyle w:val="Heading1"/>
      </w:pPr>
      <w:bookmarkStart w:id="5" w:name="O_841994"/>
      <w:bookmarkEnd w:id="5"/>
      <w:r w:rsidRPr="00072069">
        <w:t>Unit Sector</w:t>
      </w:r>
    </w:p>
    <w:p w:rsidR="00767C65" w:rsidP="00767C65">
      <w:pPr>
        <w:pStyle w:val="BodyText"/>
      </w:pPr>
      <w:r w:rsidRPr="00072069">
        <w:t>Not applicable.</w:t>
      </w:r>
    </w:p>
    <w:p w:rsidR="00000000" w:rsidRPr="00072069" w:rsidP="00072069">
      <w:pPr>
        <w:pStyle w:val="Heading1"/>
      </w:pPr>
      <w:bookmarkStart w:id="6" w:name="O_841995"/>
      <w:bookmarkEnd w:id="6"/>
      <w:r w:rsidRPr="00072069">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767C6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072069" w:rsidP="00072069">
            <w:pPr>
              <w:pStyle w:val="BodyText"/>
            </w:pPr>
            <w:r w:rsidRPr="00072069">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rPr>
                <w:rStyle w:val="SpecialBold"/>
              </w:rPr>
              <w:t>PERFORMANCE CRITERIA</w:t>
            </w:r>
          </w:p>
        </w:tc>
      </w:tr>
      <w:tr w:rsidTr="00767C6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Performance criteria describe the performance needed to demonstrate achievement of the element.</w:t>
            </w:r>
          </w:p>
        </w:tc>
      </w:tr>
      <w:tr w:rsidTr="00767C6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72069" w:rsidP="00072069">
            <w:pPr>
              <w:pStyle w:val="BodyText"/>
            </w:pPr>
            <w:r w:rsidRPr="00072069">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rPr>
                <w:rStyle w:val="SpecialBold"/>
              </w:rPr>
              <w:t>Operate four wheel drive vehicles on roads</w:t>
            </w: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1.1</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 xml:space="preserve">Pre-start checks of vehicle and equipment are carried out in accordance with manufacturer specifications and </w:t>
            </w:r>
            <w:r w:rsidRPr="00072069">
              <w:t>roadworthy requirements</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1.2</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Job hazards are identified and required action is taken to minimise, control or eliminate identified hazards</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1.3</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Tyres are checked for pressure suitable for terrain and/or changed in accordance with manufacturer and workplace procedures</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1.4</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Vehicle fuel, water and any ancillary equipment are checked before starting vehicle journey in accordance with manufacturer a</w:t>
            </w:r>
            <w:r w:rsidRPr="00072069">
              <w:t>nd workplace procedures</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1.5</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Loads are secured in accordance with workplace and legislative requirements</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1.6</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Vehicle is driven on-road and off-road in accordance with legislative and workplace requirements, at appropriate operating speeds for road or track conditions and hazards</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1.7</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Vehicle equipment/controls are set and operated in accordance with manufacture</w:t>
            </w:r>
            <w:r w:rsidRPr="00072069">
              <w:t>r instructions for operation in surrounding terrain</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1.8</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Road conditions are constantly monitored, negotiated and appropriate operations and control techniques are used to ensure safe vehicle operation and no injury to people or damage to vehicle, tracks</w:t>
            </w:r>
            <w:r w:rsidRPr="00072069">
              <w:t xml:space="preserve"> or loads is sustained</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1.9</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Vehicle is parked and shut down in accordance with workplace and manufacturer requirements</w:t>
            </w:r>
          </w:p>
        </w:tc>
      </w:tr>
      <w:tr w:rsidTr="00767C6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72069" w:rsidP="00072069">
            <w:pPr>
              <w:pStyle w:val="BodyText"/>
            </w:pPr>
            <w:r w:rsidRPr="00072069">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rPr>
                <w:rStyle w:val="SpecialBold"/>
              </w:rPr>
              <w:t>Operate vehicle on, or across a gradient</w:t>
            </w: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2.1</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 xml:space="preserve">Intended vehicle path is inspected prior to negotiating </w:t>
            </w:r>
            <w:r w:rsidRPr="00072069">
              <w:rPr>
                <w:rStyle w:val="SpecialBold"/>
              </w:rPr>
              <w:t>gradient</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2.2</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Loads are secured in accordance with workplace and legislative requirements</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2.3</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 xml:space="preserve">Appropriate gear and/or range are selected and engine revolutions are maintained to ensure constant traction </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2.4</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 xml:space="preserve">Vehicle is driven on-road and off-road in accordance with legislative and workplace requirements at appropriate speeds for conditions and gradient hazards </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2.5</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 xml:space="preserve">Vehicle equipment/controls are set and operated in accordance with manufacturer instructions </w:t>
            </w:r>
            <w:r w:rsidRPr="00072069">
              <w:t>for operation in, on or across a gradient</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2.6</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Gradient conditions are constantly monitored, and appropriate operations and control techniques are used to ensure safe vehicle operation and no injury to people or damage to vehicle, tracks or loads is sust</w:t>
            </w:r>
            <w:r w:rsidRPr="00072069">
              <w:t>ained</w:t>
            </w:r>
          </w:p>
        </w:tc>
      </w:tr>
      <w:tr w:rsidTr="00767C6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72069" w:rsidP="00072069">
            <w:pPr>
              <w:pStyle w:val="BodyText"/>
            </w:pPr>
            <w:r w:rsidRPr="00072069">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rPr>
                <w:rStyle w:val="SpecialBold"/>
              </w:rPr>
              <w:t xml:space="preserve">Operate vehicle ascending a steep gradient </w:t>
            </w: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3.1</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Intended vehicle path is inspected prior to negotiating ascent</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3.2</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Appropriate gear and/or range are selected to ascend grade, and engine revolutions are maintained to ensure constant traction</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3.3</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Vehicle equipment/controls are set and operated in accordance with manufacturer instructions for operation while ascending a steep gradient</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3.4</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Stall recovery techniques are applied in accordance with manufacturer and workplace procedures</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3.5</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Ascent conditions are constantly monitored, and appropriate operations and control techniques are used to ensure safe vehicle operation and no injury to people or damage to vehicle, tracks or loads is sustained</w:t>
            </w:r>
          </w:p>
        </w:tc>
      </w:tr>
      <w:tr w:rsidTr="00767C6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72069" w:rsidP="00072069">
            <w:pPr>
              <w:pStyle w:val="BodyText"/>
            </w:pPr>
            <w:r w:rsidRPr="00072069">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rPr>
                <w:rStyle w:val="SpecialBold"/>
              </w:rPr>
              <w:t>Operate vehicle descending a steep gradien</w:t>
            </w:r>
            <w:r w:rsidRPr="00072069">
              <w:rPr>
                <w:rStyle w:val="SpecialBold"/>
              </w:rPr>
              <w:t xml:space="preserve">t </w:t>
            </w: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4.1</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Intended vehicle path is inspected prior to negotiating gradient</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4.2</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Appropriate gear and/or range are selected to descend grade, and engine revolutions are maintained to ensure constant traction</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4.3</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Vehicle equipment/controls are set and operated in accordance with manufacturer instructions for operation while descending a steep gradient</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4.4</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Stall recovery techniques are applied in accordance with manufacturer and workplace procedures</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4.5</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Descen</w:t>
            </w:r>
            <w:r w:rsidRPr="00072069">
              <w:t>t conditions are constantly monitored, and appropriate operations and control techniques are used to ensure safe vehicle operation and no injury to people or damage to vehicle, tracks or loads is sustained</w:t>
            </w:r>
          </w:p>
        </w:tc>
      </w:tr>
      <w:tr w:rsidTr="00767C6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72069" w:rsidP="00072069">
            <w:pPr>
              <w:pStyle w:val="BodyText"/>
            </w:pPr>
            <w:r w:rsidRPr="00072069">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rPr>
                <w:rStyle w:val="SpecialBold"/>
              </w:rPr>
              <w:t>Operate vehicle in rugged terrain</w:t>
            </w: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5.1</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 xml:space="preserve">Intended </w:t>
            </w:r>
            <w:r w:rsidRPr="00072069">
              <w:t>vehicle path is inspected prior to negotiating rugged terrain</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5.2</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Appropriate gear and/or range are selected to negotiate rugged terrain and engine revolutions are maintained to ensure constant traction</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5.3</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Vehicle equipment/controls are set and operated in accordance with manufacturer instructions for operation in surrounding terrain</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5.4</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Vehicle chains are fitted in accordance with manufacturer instructions and environmental conditions, as required</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5.5</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Vehicle load is inspected, positioned and secured to maximise traction for four wheel driving</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5.6</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Rugged conditions are constantly monitored, and appropriate operations and control techniques are used to ensure safe vehicle operation and no injury to p</w:t>
            </w:r>
            <w:r w:rsidRPr="00072069">
              <w:t>eople or damage to vehicle, tracks or loads is sustained</w:t>
            </w:r>
          </w:p>
        </w:tc>
      </w:tr>
      <w:tr w:rsidTr="00767C6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72069" w:rsidP="00072069">
            <w:pPr>
              <w:pStyle w:val="BodyText"/>
            </w:pPr>
            <w:r w:rsidRPr="00072069">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rPr>
                <w:rStyle w:val="SpecialBold"/>
              </w:rPr>
              <w:t>Complete operations</w:t>
            </w: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6.1</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Vehicle is parked and shut down in accordance with workplace and manufacturer requirements</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6.2</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Faults or malfunctions are corrected and/or reported in accordance with manufacturer and workplace requirements</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6.3</w:t>
            </w:r>
          </w:p>
        </w:tc>
        <w:tc>
          <w:tcPr>
            <w:tcW w:w="6045"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Vehicle and equipment are cleaned and stored after use in accordance with workplace requirements</w:t>
            </w:r>
          </w:p>
        </w:tc>
      </w:tr>
      <w:tr w:rsidTr="00767C6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2069">
            <w:pPr>
              <w:pStyle w:val="BodyText"/>
              <w:rPr>
                <w:lang w:val="en-NZ"/>
              </w:rPr>
            </w:pPr>
            <w:r w:rsidRPr="00072069">
              <w:t>6.4</w:t>
            </w:r>
          </w:p>
        </w:tc>
        <w:tc>
          <w:tcPr>
            <w:tcW w:w="6045" w:type="dxa"/>
            <w:tcBorders>
              <w:top w:val="nil"/>
              <w:left w:val="nil"/>
              <w:bottom w:val="nil"/>
              <w:right w:val="nil"/>
            </w:tcBorders>
            <w:tcMar>
              <w:top w:w="0" w:type="dxa"/>
              <w:left w:w="62" w:type="dxa"/>
              <w:bottom w:w="0" w:type="dxa"/>
              <w:right w:w="62" w:type="dxa"/>
            </w:tcMar>
          </w:tcPr>
          <w:p w:rsidR="00000000" w:rsidRPr="00072069" w:rsidP="00072069">
            <w:pPr>
              <w:pStyle w:val="BodyText"/>
            </w:pPr>
            <w:r w:rsidRPr="00072069">
              <w:t>Documentation and journey reports</w:t>
            </w:r>
            <w:r w:rsidRPr="00072069">
              <w:t xml:space="preserve"> are completed in accordance with workplace procedures</w:t>
            </w:r>
          </w:p>
        </w:tc>
      </w:tr>
    </w:tbl>
    <w:p w:rsidR="00767C65" w:rsidP="00072069">
      <w:pPr>
        <w:pStyle w:val="BodyText"/>
      </w:pPr>
    </w:p>
    <w:p w:rsidR="00767C65" w:rsidP="00072069">
      <w:pPr>
        <w:pStyle w:val="BodyText"/>
      </w:pPr>
    </w:p>
    <w:p w:rsidR="00000000" w:rsidRPr="00072069" w:rsidP="00072069">
      <w:pPr>
        <w:pStyle w:val="Heading1"/>
      </w:pPr>
      <w:bookmarkStart w:id="7" w:name="O_841996"/>
      <w:bookmarkEnd w:id="7"/>
      <w:r w:rsidRPr="00072069">
        <w:t>Foundation Skills</w:t>
      </w:r>
    </w:p>
    <w:p w:rsidR="00767C65" w:rsidP="00767C65">
      <w:pPr>
        <w:pStyle w:val="BodyText"/>
      </w:pPr>
      <w:r w:rsidRPr="00072069">
        <w:t>Foundation skills essential to performance are explicit in the performance criteria of this unit of competency.</w:t>
      </w:r>
    </w:p>
    <w:p w:rsidR="00000000" w:rsidRPr="00072069" w:rsidP="00072069">
      <w:pPr>
        <w:pStyle w:val="Heading1"/>
      </w:pPr>
      <w:bookmarkStart w:id="8" w:name="O_841997"/>
      <w:bookmarkEnd w:id="8"/>
      <w:r w:rsidRPr="00072069">
        <w:t>Range of Conditions</w:t>
      </w:r>
    </w:p>
    <w:p w:rsidR="00000000" w:rsidRPr="00072069" w:rsidP="00767C65">
      <w:pPr>
        <w:pStyle w:val="BodyText"/>
      </w:pPr>
      <w:r w:rsidRPr="00072069">
        <w:t>Range is restricted to essential operating conditions and any other variables essential to the work environment.</w:t>
      </w:r>
    </w:p>
    <w:p w:rsidR="00767C65" w:rsidP="00767C65">
      <w:pPr>
        <w:pStyle w:val="BodyText"/>
      </w:pPr>
      <w:r w:rsidRPr="00072069">
        <w:t>Non-essential conditions can be found in the Companion Volume Implementation Guide.</w:t>
      </w:r>
    </w:p>
    <w:p w:rsidR="00000000" w:rsidRPr="00072069" w:rsidP="00072069">
      <w:pPr>
        <w:pStyle w:val="Heading1"/>
      </w:pPr>
      <w:bookmarkStart w:id="9" w:name="O_841998"/>
      <w:bookmarkEnd w:id="9"/>
      <w:r w:rsidRPr="00072069">
        <w:t>Unit Mapping Information</w:t>
      </w:r>
    </w:p>
    <w:p w:rsidR="00767C65" w:rsidP="00767C65">
      <w:pPr>
        <w:pStyle w:val="BodyText"/>
      </w:pPr>
      <w:r w:rsidRPr="00072069">
        <w:t>This unit replac</w:t>
      </w:r>
      <w:r w:rsidRPr="00072069">
        <w:t>es and is equivalent to TLIC2025A Operate four wheel drive vehicle.</w:t>
      </w:r>
    </w:p>
    <w:p w:rsidR="00000000" w:rsidRPr="00072069" w:rsidP="00072069">
      <w:pPr>
        <w:pStyle w:val="Heading1"/>
      </w:pPr>
      <w:bookmarkStart w:id="10" w:name="O_842005"/>
      <w:bookmarkEnd w:id="10"/>
      <w:r w:rsidRPr="00072069">
        <w:t>Links</w:t>
      </w:r>
    </w:p>
    <w:p w:rsidR="00000000" w:rsidRPr="00072069" w:rsidP="00767C65">
      <w:pPr>
        <w:pStyle w:val="BodyText"/>
      </w:pPr>
      <w:r w:rsidRPr="0007206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B3840">
        <w:rPr>
          <w:rStyle w:val="Hyperlink"/>
        </w:rPr>
        <w:t>https://vetnet.gov.au/Pages/TrainingDocs.aspx?q=df441c6e-213d-43e3-874c-0b3f7036d851</w:t>
      </w:r>
      <w:r>
        <w:fldChar w:fldCharType="end"/>
      </w:r>
    </w:p>
    <w:p w:rsidR="00000000" w:rsidRPr="00072069" w:rsidP="00072069"/>
    <w:sectPr w:rsidSect="000720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69" w:rsidRPr="00767C65" w:rsidP="00767C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C65" w:rsidP="000720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7C65" w:rsidP="0007206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67C65" w:rsidP="000720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C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069" w:rsidRPr="00767C65" w:rsidP="00767C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C65" w:rsidRPr="002D2AF8" w:rsidP="00072069">
    <w:pPr>
      <w:pStyle w:val="Header"/>
      <w:framePr w:wrap="around"/>
    </w:pPr>
    <w:r>
      <w:fldChar w:fldCharType="begin"/>
    </w:r>
    <w:r>
      <w:instrText xml:space="preserve"> TITLE   \* MERGEFORMAT </w:instrText>
    </w:r>
    <w:r>
      <w:fldChar w:fldCharType="separate"/>
    </w:r>
    <w:r>
      <w:t>TLIC2025 Operate four wheel drive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67C65" w:rsidP="000720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0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069"/>
    <w:pPr>
      <w:spacing w:before="360" w:after="60"/>
      <w:outlineLvl w:val="0"/>
    </w:pPr>
    <w:rPr>
      <w:sz w:val="32"/>
    </w:rPr>
  </w:style>
  <w:style w:type="paragraph" w:styleId="Heading2">
    <w:name w:val="heading 2"/>
    <w:basedOn w:val="HeadingBase"/>
    <w:next w:val="BodyText"/>
    <w:link w:val="Heading2Char"/>
    <w:qFormat/>
    <w:rsid w:val="00072069"/>
    <w:pPr>
      <w:keepLines/>
      <w:spacing w:before="240" w:after="120"/>
      <w:outlineLvl w:val="1"/>
    </w:pPr>
    <w:rPr>
      <w:sz w:val="28"/>
      <w:szCs w:val="40"/>
    </w:rPr>
  </w:style>
  <w:style w:type="paragraph" w:styleId="Heading3">
    <w:name w:val="heading 3"/>
    <w:basedOn w:val="HeadingBase"/>
    <w:next w:val="BodyText"/>
    <w:link w:val="Heading3Char"/>
    <w:qFormat/>
    <w:rsid w:val="00072069"/>
    <w:pPr>
      <w:spacing w:before="180" w:after="120"/>
      <w:outlineLvl w:val="2"/>
    </w:pPr>
    <w:rPr>
      <w:spacing w:val="-10"/>
      <w:kern w:val="32"/>
    </w:rPr>
  </w:style>
  <w:style w:type="paragraph" w:styleId="Heading4">
    <w:name w:val="heading 4"/>
    <w:basedOn w:val="HeadingBase"/>
    <w:next w:val="BodyText"/>
    <w:link w:val="Heading4Char"/>
    <w:qFormat/>
    <w:rsid w:val="00072069"/>
    <w:pPr>
      <w:spacing w:before="160" w:after="120"/>
      <w:outlineLvl w:val="3"/>
    </w:pPr>
    <w:rPr>
      <w:sz w:val="22"/>
    </w:rPr>
  </w:style>
  <w:style w:type="paragraph" w:styleId="Heading5">
    <w:name w:val="heading 5"/>
    <w:basedOn w:val="HeadingBase"/>
    <w:next w:val="Normal"/>
    <w:link w:val="Heading5Char"/>
    <w:qFormat/>
    <w:rsid w:val="00072069"/>
    <w:pPr>
      <w:spacing w:before="80"/>
      <w:outlineLvl w:val="4"/>
    </w:pPr>
    <w:rPr>
      <w:color w:val="918585"/>
      <w:sz w:val="20"/>
    </w:rPr>
  </w:style>
  <w:style w:type="paragraph" w:styleId="Heading6">
    <w:name w:val="heading 6"/>
    <w:basedOn w:val="HeadingBase"/>
    <w:next w:val="Normal"/>
    <w:link w:val="Heading6Char"/>
    <w:qFormat/>
    <w:rsid w:val="00072069"/>
    <w:pPr>
      <w:spacing w:before="60"/>
      <w:outlineLvl w:val="5"/>
    </w:pPr>
    <w:rPr>
      <w:color w:val="918585"/>
      <w:sz w:val="20"/>
    </w:rPr>
  </w:style>
  <w:style w:type="paragraph" w:styleId="Heading7">
    <w:name w:val="heading 7"/>
    <w:basedOn w:val="Normal"/>
    <w:next w:val="Normal"/>
    <w:link w:val="Heading7Char"/>
    <w:qFormat/>
    <w:rsid w:val="00072069"/>
    <w:pPr>
      <w:ind w:left="720"/>
      <w:outlineLvl w:val="6"/>
    </w:pPr>
    <w:rPr>
      <w:i/>
    </w:rPr>
  </w:style>
  <w:style w:type="paragraph" w:styleId="Heading8">
    <w:name w:val="heading 8"/>
    <w:basedOn w:val="Normal"/>
    <w:next w:val="Normal"/>
    <w:link w:val="Heading8Char"/>
    <w:qFormat/>
    <w:rsid w:val="00072069"/>
    <w:pPr>
      <w:ind w:left="720"/>
      <w:outlineLvl w:val="7"/>
    </w:pPr>
    <w:rPr>
      <w:i/>
    </w:rPr>
  </w:style>
  <w:style w:type="paragraph" w:styleId="Heading9">
    <w:name w:val="heading 9"/>
    <w:basedOn w:val="Normal"/>
    <w:next w:val="Normal"/>
    <w:link w:val="Heading9Char"/>
    <w:qFormat/>
    <w:rsid w:val="00072069"/>
    <w:pPr>
      <w:ind w:left="720"/>
      <w:outlineLvl w:val="8"/>
    </w:pPr>
    <w:rPr>
      <w:i/>
    </w:rPr>
  </w:style>
  <w:style w:type="character" w:default="1" w:styleId="DefaultParagraphFont">
    <w:name w:val="Default Paragraph Font"/>
    <w:uiPriority w:val="1"/>
    <w:unhideWhenUsed/>
    <w:rsid w:val="000720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069"/>
  </w:style>
  <w:style w:type="character" w:customStyle="1" w:styleId="Heading1Char">
    <w:name w:val="Heading 1 Char"/>
    <w:basedOn w:val="DefaultParagraphFont"/>
    <w:link w:val="Heading1"/>
    <w:rsid w:val="00072069"/>
    <w:rPr>
      <w:rFonts w:ascii="Times New Roman" w:eastAsia="Times New Roman" w:hAnsi="Times New Roman" w:cs="Times New Roman"/>
      <w:b/>
      <w:sz w:val="32"/>
      <w:szCs w:val="20"/>
      <w:lang w:eastAsia="en-US"/>
    </w:rPr>
  </w:style>
  <w:style w:type="paragraph" w:styleId="BodyText">
    <w:name w:val="Body Text"/>
    <w:basedOn w:val="Normal"/>
    <w:link w:val="BodyTextChar"/>
    <w:rsid w:val="000720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2069"/>
    <w:rPr>
      <w:rFonts w:ascii="Times New Roman" w:eastAsia="Times New Roman" w:hAnsi="Times New Roman" w:cs="Times New Roman"/>
      <w:sz w:val="24"/>
      <w:lang w:eastAsia="en-US"/>
    </w:rPr>
  </w:style>
  <w:style w:type="character" w:customStyle="1" w:styleId="SpecialBold">
    <w:name w:val="Special Bold"/>
    <w:basedOn w:val="DefaultParagraphFont"/>
    <w:rsid w:val="00072069"/>
    <w:rPr>
      <w:b/>
      <w:spacing w:val="0"/>
    </w:rPr>
  </w:style>
  <w:style w:type="paragraph" w:customStyle="1" w:styleId="SuperHeading">
    <w:name w:val="SuperHeading"/>
    <w:basedOn w:val="Normal"/>
    <w:rsid w:val="00072069"/>
    <w:pPr>
      <w:spacing w:before="240" w:after="120"/>
      <w:outlineLvl w:val="0"/>
    </w:pPr>
    <w:rPr>
      <w:rFonts w:ascii="Times New Roman" w:hAnsi="Times New Roman"/>
      <w:b/>
      <w:sz w:val="32"/>
    </w:rPr>
  </w:style>
  <w:style w:type="paragraph" w:customStyle="1" w:styleId="AllowPageBreak">
    <w:name w:val="AllowPageBreak"/>
    <w:rsid w:val="000720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20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0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0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0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0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0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0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069"/>
    <w:rPr>
      <w:rFonts w:ascii="Courier New" w:eastAsia="Times New Roman" w:hAnsi="Courier New" w:cs="Times New Roman"/>
      <w:i/>
      <w:szCs w:val="20"/>
      <w:lang w:eastAsia="en-US"/>
    </w:rPr>
  </w:style>
  <w:style w:type="paragraph" w:customStyle="1" w:styleId="HeadingBase">
    <w:name w:val="Heading Base"/>
    <w:rsid w:val="000720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069"/>
    <w:pPr>
      <w:tabs>
        <w:tab w:val="right" w:leader="dot" w:pos="9072"/>
      </w:tabs>
      <w:ind w:left="567"/>
    </w:pPr>
    <w:rPr>
      <w:szCs w:val="22"/>
    </w:rPr>
  </w:style>
  <w:style w:type="paragraph" w:customStyle="1" w:styleId="TOCBase">
    <w:name w:val="TOC Base"/>
    <w:rsid w:val="000720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069"/>
    <w:pPr>
      <w:tabs>
        <w:tab w:val="right" w:leader="dot" w:pos="9072"/>
      </w:tabs>
      <w:spacing w:before="40" w:after="40"/>
      <w:ind w:left="284"/>
    </w:pPr>
    <w:rPr>
      <w:rFonts w:ascii="Times New Roman" w:hAnsi="Times New Roman"/>
    </w:rPr>
  </w:style>
  <w:style w:type="paragraph" w:styleId="TOC1">
    <w:name w:val="toc 1"/>
    <w:basedOn w:val="TOCBase"/>
    <w:next w:val="Normal"/>
    <w:rsid w:val="000720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0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069"/>
    <w:rPr>
      <w:rFonts w:ascii="Times New Roman" w:eastAsia="Times New Roman" w:hAnsi="Times New Roman" w:cs="Times New Roman"/>
      <w:sz w:val="16"/>
      <w:lang w:eastAsia="en-US"/>
    </w:rPr>
  </w:style>
  <w:style w:type="paragraph" w:styleId="Title">
    <w:name w:val="Title"/>
    <w:basedOn w:val="HeadingBase"/>
    <w:link w:val="TitleChar"/>
    <w:qFormat/>
    <w:rsid w:val="00072069"/>
    <w:pPr>
      <w:spacing w:before="5040"/>
      <w:jc w:val="center"/>
    </w:pPr>
    <w:rPr>
      <w:sz w:val="48"/>
      <w:szCs w:val="72"/>
      <w:lang w:val="en-US"/>
    </w:rPr>
  </w:style>
  <w:style w:type="character" w:customStyle="1" w:styleId="TitleChar">
    <w:name w:val="Title Char"/>
    <w:basedOn w:val="DefaultParagraphFont"/>
    <w:link w:val="Title"/>
    <w:rsid w:val="000720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069"/>
    <w:pPr>
      <w:tabs>
        <w:tab w:val="left" w:pos="3600"/>
        <w:tab w:val="left" w:pos="3958"/>
      </w:tabs>
    </w:pPr>
  </w:style>
  <w:style w:type="paragraph" w:styleId="List">
    <w:name w:val="List"/>
    <w:basedOn w:val="BodyText"/>
    <w:next w:val="BodyText"/>
    <w:rsid w:val="00072069"/>
    <w:pPr>
      <w:tabs>
        <w:tab w:val="left" w:pos="340"/>
      </w:tabs>
      <w:spacing w:before="60" w:after="60"/>
      <w:ind w:left="340" w:hanging="340"/>
    </w:pPr>
  </w:style>
  <w:style w:type="paragraph" w:styleId="ListBullet">
    <w:name w:val="List Bullet"/>
    <w:basedOn w:val="List"/>
    <w:rsid w:val="00072069"/>
    <w:pPr>
      <w:numPr>
        <w:numId w:val="10"/>
      </w:numPr>
      <w:tabs>
        <w:tab w:val="clear" w:pos="340"/>
      </w:tabs>
      <w:spacing w:before="40" w:after="40"/>
    </w:pPr>
  </w:style>
  <w:style w:type="paragraph" w:customStyle="1" w:styleId="Note">
    <w:name w:val="Note"/>
    <w:basedOn w:val="BodyText"/>
    <w:rsid w:val="000720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069"/>
    <w:pPr>
      <w:framePr w:wrap="auto" w:hAnchor="text" w:y="6049"/>
    </w:pPr>
    <w:rPr>
      <w:color w:val="000000"/>
      <w:sz w:val="40"/>
    </w:rPr>
  </w:style>
  <w:style w:type="paragraph" w:customStyle="1" w:styleId="TOCTitle">
    <w:name w:val="TOCTitle"/>
    <w:basedOn w:val="Heading1"/>
    <w:rsid w:val="00072069"/>
    <w:pPr>
      <w:spacing w:after="240"/>
      <w:jc w:val="center"/>
      <w:outlineLvl w:val="9"/>
    </w:pPr>
    <w:rPr>
      <w:caps/>
    </w:rPr>
  </w:style>
  <w:style w:type="paragraph" w:customStyle="1" w:styleId="Version">
    <w:name w:val="Version"/>
    <w:rsid w:val="000720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2069"/>
    <w:pPr>
      <w:numPr>
        <w:numId w:val="11"/>
      </w:numPr>
      <w:tabs>
        <w:tab w:val="clear" w:pos="680"/>
      </w:tabs>
    </w:pPr>
  </w:style>
  <w:style w:type="paragraph" w:styleId="Index1">
    <w:name w:val="index 1"/>
    <w:basedOn w:val="Normal"/>
    <w:next w:val="Normal"/>
    <w:semiHidden/>
    <w:rsid w:val="00072069"/>
    <w:pPr>
      <w:keepNext w:val="0"/>
      <w:tabs>
        <w:tab w:val="right" w:pos="4176"/>
      </w:tabs>
      <w:ind w:left="198" w:hanging="198"/>
    </w:pPr>
    <w:rPr>
      <w:rFonts w:ascii="Garamond" w:hAnsi="Garamond"/>
    </w:rPr>
  </w:style>
  <w:style w:type="paragraph" w:styleId="IndexHeading">
    <w:name w:val="index heading"/>
    <w:basedOn w:val="Normal"/>
    <w:next w:val="Index1"/>
    <w:semiHidden/>
    <w:rsid w:val="00072069"/>
    <w:pPr>
      <w:spacing w:before="120" w:after="120"/>
    </w:pPr>
    <w:rPr>
      <w:rFonts w:ascii="Arial" w:hAnsi="Arial"/>
      <w:b/>
      <w:color w:val="918585"/>
      <w:sz w:val="24"/>
    </w:rPr>
  </w:style>
  <w:style w:type="paragraph" w:styleId="Header">
    <w:name w:val="header"/>
    <w:basedOn w:val="Normal"/>
    <w:link w:val="HeaderChar"/>
    <w:rsid w:val="000720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069"/>
    <w:rPr>
      <w:rFonts w:ascii="Times New Roman" w:eastAsia="Times New Roman" w:hAnsi="Times New Roman" w:cs="Times New Roman"/>
      <w:sz w:val="16"/>
      <w:szCs w:val="20"/>
      <w:lang w:val="en-GB" w:eastAsia="en-US"/>
    </w:rPr>
  </w:style>
  <w:style w:type="paragraph" w:customStyle="1" w:styleId="Chapter">
    <w:name w:val="Chapter"/>
    <w:basedOn w:val="Normal"/>
    <w:rsid w:val="00072069"/>
    <w:pPr>
      <w:spacing w:before="240"/>
    </w:pPr>
    <w:rPr>
      <w:rFonts w:ascii="Times New Roman" w:hAnsi="Times New Roman"/>
      <w:smallCaps/>
      <w:spacing w:val="80"/>
      <w:sz w:val="28"/>
    </w:rPr>
  </w:style>
  <w:style w:type="paragraph" w:customStyle="1" w:styleId="InChapter">
    <w:name w:val="InChapter"/>
    <w:basedOn w:val="Heading3"/>
    <w:rsid w:val="00072069"/>
    <w:pPr>
      <w:spacing w:after="240"/>
      <w:outlineLvl w:val="9"/>
    </w:pPr>
    <w:rPr>
      <w:noProof/>
    </w:rPr>
  </w:style>
  <w:style w:type="paragraph" w:styleId="Index2">
    <w:name w:val="index 2"/>
    <w:basedOn w:val="Normal"/>
    <w:next w:val="Normal"/>
    <w:semiHidden/>
    <w:rsid w:val="00072069"/>
    <w:pPr>
      <w:tabs>
        <w:tab w:val="right" w:pos="4176"/>
      </w:tabs>
      <w:ind w:left="568" w:hanging="284"/>
    </w:pPr>
    <w:rPr>
      <w:rFonts w:ascii="Garamond" w:hAnsi="Garamond"/>
    </w:rPr>
  </w:style>
  <w:style w:type="paragraph" w:customStyle="1" w:styleId="Byline">
    <w:name w:val="Byline"/>
    <w:rsid w:val="000720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069"/>
    <w:pPr>
      <w:tabs>
        <w:tab w:val="clear" w:pos="3600"/>
        <w:tab w:val="clear" w:pos="3958"/>
      </w:tabs>
      <w:jc w:val="right"/>
    </w:pPr>
  </w:style>
  <w:style w:type="character" w:styleId="Emphasis">
    <w:name w:val="Emphasis"/>
    <w:basedOn w:val="DefaultParagraphFont"/>
    <w:qFormat/>
    <w:rsid w:val="00072069"/>
    <w:rPr>
      <w:i/>
    </w:rPr>
  </w:style>
  <w:style w:type="paragraph" w:styleId="Caption">
    <w:name w:val="caption"/>
    <w:basedOn w:val="BodyText"/>
    <w:next w:val="Normal"/>
    <w:qFormat/>
    <w:rsid w:val="00072069"/>
    <w:pPr>
      <w:framePr w:w="2268" w:hSpace="181" w:vSpace="181" w:wrap="around" w:vAnchor="text" w:hAnchor="page" w:x="1135" w:y="285" w:anchorLock="1"/>
    </w:pPr>
    <w:rPr>
      <w:i/>
    </w:rPr>
  </w:style>
  <w:style w:type="paragraph" w:customStyle="1" w:styleId="MiniTOCTitle">
    <w:name w:val="MiniTOCTitle"/>
    <w:basedOn w:val="Heading4"/>
    <w:rsid w:val="00072069"/>
    <w:pPr>
      <w:spacing w:before="240"/>
      <w:outlineLvl w:val="9"/>
    </w:pPr>
    <w:rPr>
      <w:noProof/>
      <w:sz w:val="24"/>
    </w:rPr>
  </w:style>
  <w:style w:type="paragraph" w:customStyle="1" w:styleId="MiniTOCItem">
    <w:name w:val="MiniTOCItem"/>
    <w:basedOn w:val="ListBullet"/>
    <w:rsid w:val="00072069"/>
    <w:pPr>
      <w:numPr>
        <w:numId w:val="0"/>
      </w:numPr>
      <w:tabs>
        <w:tab w:val="right" w:leader="dot" w:pos="6521"/>
      </w:tabs>
      <w:spacing w:before="0" w:after="0"/>
    </w:pPr>
  </w:style>
  <w:style w:type="paragraph" w:customStyle="1" w:styleId="TOFTitle">
    <w:name w:val="TOFTitle"/>
    <w:basedOn w:val="TOCTitle"/>
    <w:rsid w:val="00072069"/>
  </w:style>
  <w:style w:type="paragraph" w:styleId="TableofFigures">
    <w:name w:val="table of figures"/>
    <w:basedOn w:val="Normal"/>
    <w:next w:val="Normal"/>
    <w:semiHidden/>
    <w:rsid w:val="00072069"/>
    <w:pPr>
      <w:tabs>
        <w:tab w:val="right" w:leader="dot" w:pos="9072"/>
      </w:tabs>
      <w:ind w:left="970" w:hanging="403"/>
    </w:pPr>
    <w:rPr>
      <w:rFonts w:ascii="Times New Roman" w:hAnsi="Times New Roman"/>
      <w:b/>
    </w:rPr>
  </w:style>
  <w:style w:type="paragraph" w:styleId="ListNumber">
    <w:name w:val="List Number"/>
    <w:basedOn w:val="List"/>
    <w:rsid w:val="00072069"/>
    <w:pPr>
      <w:numPr>
        <w:numId w:val="13"/>
      </w:numPr>
      <w:tabs>
        <w:tab w:val="clear" w:pos="340"/>
      </w:tabs>
    </w:pPr>
  </w:style>
  <w:style w:type="character" w:customStyle="1" w:styleId="WingdingSymbols">
    <w:name w:val="Wingding Symbols"/>
    <w:rsid w:val="00072069"/>
    <w:rPr>
      <w:rFonts w:ascii="Wingdings" w:hAnsi="Wingdings"/>
    </w:rPr>
  </w:style>
  <w:style w:type="paragraph" w:customStyle="1" w:styleId="TableHeading">
    <w:name w:val="Table Heading"/>
    <w:basedOn w:val="HeadingBase"/>
    <w:rsid w:val="00072069"/>
    <w:pPr>
      <w:keepLines/>
      <w:pBdr>
        <w:bottom w:val="single" w:sz="6" w:space="1" w:color="918585"/>
      </w:pBdr>
      <w:spacing w:before="240"/>
    </w:pPr>
  </w:style>
  <w:style w:type="character" w:customStyle="1" w:styleId="HotSpot">
    <w:name w:val="HotSpot"/>
    <w:rsid w:val="00072069"/>
    <w:rPr>
      <w:color w:val="0033CC"/>
      <w:u w:val="none"/>
    </w:rPr>
  </w:style>
  <w:style w:type="paragraph" w:customStyle="1" w:styleId="BodyTextRight">
    <w:name w:val="Body Text Right"/>
    <w:basedOn w:val="BodyText"/>
    <w:rsid w:val="00072069"/>
    <w:pPr>
      <w:spacing w:before="0" w:after="0"/>
      <w:jc w:val="right"/>
    </w:pPr>
  </w:style>
  <w:style w:type="paragraph" w:styleId="Index3">
    <w:name w:val="index 3"/>
    <w:basedOn w:val="ListNumber2"/>
    <w:next w:val="Normal"/>
    <w:semiHidden/>
    <w:rsid w:val="00072069"/>
    <w:pPr>
      <w:numPr>
        <w:numId w:val="0"/>
      </w:numPr>
      <w:tabs>
        <w:tab w:val="right" w:leader="dot" w:pos="4176"/>
      </w:tabs>
    </w:pPr>
  </w:style>
  <w:style w:type="paragraph" w:styleId="ListNumber2">
    <w:name w:val="List Number 2"/>
    <w:basedOn w:val="List2"/>
    <w:rsid w:val="00072069"/>
    <w:pPr>
      <w:numPr>
        <w:numId w:val="8"/>
      </w:numPr>
      <w:tabs>
        <w:tab w:val="clear" w:pos="1060"/>
      </w:tabs>
    </w:pPr>
  </w:style>
  <w:style w:type="paragraph" w:customStyle="1" w:styleId="MarginNote">
    <w:name w:val="Margin Note"/>
    <w:basedOn w:val="BodyText"/>
    <w:rsid w:val="000720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0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0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069"/>
    <w:rPr>
      <w:sz w:val="32"/>
    </w:rPr>
  </w:style>
  <w:style w:type="paragraph" w:customStyle="1" w:styleId="HeadingProcedure">
    <w:name w:val="Heading Procedure"/>
    <w:basedOn w:val="HeadingBase"/>
    <w:next w:val="Normal"/>
    <w:rsid w:val="00072069"/>
    <w:pPr>
      <w:tabs>
        <w:tab w:val="left" w:pos="0"/>
      </w:tabs>
      <w:spacing w:before="120" w:after="60"/>
    </w:pPr>
    <w:rPr>
      <w:i/>
      <w:color w:val="918585"/>
      <w:sz w:val="22"/>
    </w:rPr>
  </w:style>
  <w:style w:type="paragraph" w:customStyle="1" w:styleId="TableBodyText">
    <w:name w:val="Table Body Text"/>
    <w:basedOn w:val="BodyText"/>
    <w:rsid w:val="00072069"/>
    <w:pPr>
      <w:spacing w:before="60" w:after="60"/>
    </w:pPr>
  </w:style>
  <w:style w:type="paragraph" w:styleId="ListContinue">
    <w:name w:val="List Continue"/>
    <w:basedOn w:val="List"/>
    <w:rsid w:val="00072069"/>
    <w:pPr>
      <w:ind w:firstLine="0"/>
    </w:pPr>
  </w:style>
  <w:style w:type="paragraph" w:customStyle="1" w:styleId="ListNote">
    <w:name w:val="List Note"/>
    <w:basedOn w:val="List"/>
    <w:rsid w:val="00072069"/>
    <w:pPr>
      <w:pBdr>
        <w:top w:val="single" w:sz="6" w:space="2" w:color="918585"/>
        <w:bottom w:val="single" w:sz="6" w:space="2" w:color="918585"/>
      </w:pBdr>
      <w:tabs>
        <w:tab w:val="left" w:pos="1021"/>
      </w:tabs>
      <w:ind w:firstLine="0"/>
    </w:pPr>
  </w:style>
  <w:style w:type="paragraph" w:customStyle="1" w:styleId="Warning">
    <w:name w:val="Warning"/>
    <w:basedOn w:val="BodyText"/>
    <w:rsid w:val="00072069"/>
    <w:pPr>
      <w:shd w:val="clear" w:color="auto" w:fill="D9D9D9"/>
      <w:tabs>
        <w:tab w:val="left" w:pos="992"/>
      </w:tabs>
      <w:ind w:left="119" w:right="119"/>
    </w:pPr>
    <w:rPr>
      <w:sz w:val="20"/>
    </w:rPr>
  </w:style>
  <w:style w:type="paragraph" w:customStyle="1" w:styleId="MarginIcons">
    <w:name w:val="Margin Icons"/>
    <w:basedOn w:val="BodyText"/>
    <w:rsid w:val="000720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069"/>
    <w:rPr>
      <w:rFonts w:ascii="Courier New" w:hAnsi="Courier New"/>
    </w:rPr>
  </w:style>
  <w:style w:type="paragraph" w:customStyle="1" w:styleId="NoteBullet">
    <w:name w:val="Note Bullet"/>
    <w:basedOn w:val="Note"/>
    <w:rsid w:val="00072069"/>
    <w:pPr>
      <w:tabs>
        <w:tab w:val="clear" w:pos="680"/>
      </w:tabs>
      <w:spacing w:before="60" w:after="60"/>
    </w:pPr>
  </w:style>
  <w:style w:type="paragraph" w:customStyle="1" w:styleId="SubHeading2">
    <w:name w:val="SubHeading2"/>
    <w:basedOn w:val="HeadingBase"/>
    <w:rsid w:val="00072069"/>
    <w:pPr>
      <w:spacing w:before="240" w:after="60"/>
    </w:pPr>
    <w:rPr>
      <w:sz w:val="20"/>
    </w:rPr>
  </w:style>
  <w:style w:type="paragraph" w:customStyle="1" w:styleId="SubHeading1">
    <w:name w:val="SubHeading1"/>
    <w:basedOn w:val="HeadingBase"/>
    <w:rsid w:val="00072069"/>
    <w:pPr>
      <w:spacing w:before="240" w:after="60"/>
    </w:pPr>
    <w:rPr>
      <w:color w:val="918585"/>
      <w:sz w:val="22"/>
    </w:rPr>
  </w:style>
  <w:style w:type="paragraph" w:customStyle="1" w:styleId="SideHeading">
    <w:name w:val="Side Heading"/>
    <w:basedOn w:val="HeadingBase"/>
    <w:rsid w:val="000720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069"/>
    <w:pPr>
      <w:numPr>
        <w:numId w:val="9"/>
      </w:numPr>
    </w:pPr>
  </w:style>
  <w:style w:type="paragraph" w:styleId="PlainText">
    <w:name w:val="Plain Text"/>
    <w:basedOn w:val="Normal"/>
    <w:link w:val="PlainTextChar"/>
    <w:rsid w:val="00072069"/>
    <w:rPr>
      <w:sz w:val="20"/>
    </w:rPr>
  </w:style>
  <w:style w:type="character" w:customStyle="1" w:styleId="PlainTextChar">
    <w:name w:val="Plain Text Char"/>
    <w:basedOn w:val="DefaultParagraphFont"/>
    <w:link w:val="PlainText"/>
    <w:rsid w:val="00072069"/>
    <w:rPr>
      <w:rFonts w:ascii="Courier New" w:eastAsia="Times New Roman" w:hAnsi="Courier New" w:cs="Times New Roman"/>
      <w:sz w:val="20"/>
      <w:szCs w:val="20"/>
      <w:lang w:eastAsia="en-US"/>
    </w:rPr>
  </w:style>
  <w:style w:type="character" w:customStyle="1" w:styleId="MenuOption">
    <w:name w:val="Menu Option"/>
    <w:basedOn w:val="DefaultParagraphFont"/>
    <w:rsid w:val="00072069"/>
    <w:rPr>
      <w:b/>
      <w:smallCaps/>
    </w:rPr>
  </w:style>
  <w:style w:type="paragraph" w:customStyle="1" w:styleId="TableListNumber">
    <w:name w:val="Table List Number"/>
    <w:basedOn w:val="ListNumber"/>
    <w:rsid w:val="00072069"/>
    <w:pPr>
      <w:numPr>
        <w:numId w:val="0"/>
      </w:numPr>
    </w:pPr>
  </w:style>
  <w:style w:type="paragraph" w:styleId="TOC4">
    <w:name w:val="toc 4"/>
    <w:basedOn w:val="TOCBase"/>
    <w:next w:val="Normal"/>
    <w:semiHidden/>
    <w:rsid w:val="00072069"/>
    <w:pPr>
      <w:tabs>
        <w:tab w:val="right" w:leader="dot" w:pos="9071"/>
      </w:tabs>
      <w:ind w:left="1701"/>
    </w:pPr>
  </w:style>
  <w:style w:type="paragraph" w:customStyle="1" w:styleId="ListAlpha">
    <w:name w:val="List Alpha"/>
    <w:basedOn w:val="List"/>
    <w:rsid w:val="00072069"/>
    <w:pPr>
      <w:numPr>
        <w:numId w:val="7"/>
      </w:numPr>
    </w:pPr>
  </w:style>
  <w:style w:type="paragraph" w:customStyle="1" w:styleId="ListAlpha2">
    <w:name w:val="List Alpha 2"/>
    <w:basedOn w:val="List2"/>
    <w:rsid w:val="00072069"/>
    <w:pPr>
      <w:numPr>
        <w:numId w:val="6"/>
      </w:numPr>
    </w:pPr>
  </w:style>
  <w:style w:type="paragraph" w:styleId="List2">
    <w:name w:val="List 2"/>
    <w:basedOn w:val="BodyText"/>
    <w:rsid w:val="00072069"/>
    <w:pPr>
      <w:tabs>
        <w:tab w:val="left" w:pos="680"/>
      </w:tabs>
      <w:spacing w:before="60" w:after="60"/>
      <w:ind w:left="680" w:hanging="340"/>
    </w:pPr>
  </w:style>
  <w:style w:type="paragraph" w:styleId="List3">
    <w:name w:val="List 3"/>
    <w:basedOn w:val="BodyText"/>
    <w:rsid w:val="00072069"/>
    <w:pPr>
      <w:tabs>
        <w:tab w:val="left" w:pos="1021"/>
      </w:tabs>
      <w:spacing w:before="60" w:after="60"/>
      <w:ind w:left="1020" w:hanging="340"/>
    </w:pPr>
  </w:style>
  <w:style w:type="paragraph" w:styleId="List4">
    <w:name w:val="List 4"/>
    <w:basedOn w:val="BodyText"/>
    <w:rsid w:val="00072069"/>
    <w:pPr>
      <w:tabs>
        <w:tab w:val="left" w:pos="1361"/>
      </w:tabs>
      <w:spacing w:before="60" w:after="60"/>
      <w:ind w:left="1361" w:hanging="340"/>
    </w:pPr>
  </w:style>
  <w:style w:type="paragraph" w:styleId="List5">
    <w:name w:val="List 5"/>
    <w:basedOn w:val="BodyText"/>
    <w:rsid w:val="00072069"/>
    <w:pPr>
      <w:tabs>
        <w:tab w:val="left" w:pos="1701"/>
      </w:tabs>
      <w:spacing w:before="60" w:after="60"/>
      <w:ind w:left="1701" w:hanging="340"/>
    </w:pPr>
  </w:style>
  <w:style w:type="paragraph" w:styleId="ListBullet3">
    <w:name w:val="List Bullet 3"/>
    <w:basedOn w:val="List3"/>
    <w:rsid w:val="00072069"/>
    <w:pPr>
      <w:numPr>
        <w:numId w:val="12"/>
      </w:numPr>
      <w:tabs>
        <w:tab w:val="clear" w:pos="1021"/>
      </w:tabs>
      <w:ind w:left="1037" w:hanging="357"/>
    </w:pPr>
  </w:style>
  <w:style w:type="paragraph" w:styleId="ListBullet4">
    <w:name w:val="List Bullet 4"/>
    <w:basedOn w:val="List4"/>
    <w:rsid w:val="00072069"/>
    <w:pPr>
      <w:numPr>
        <w:numId w:val="1"/>
      </w:numPr>
      <w:tabs>
        <w:tab w:val="clear" w:pos="1361"/>
      </w:tabs>
    </w:pPr>
  </w:style>
  <w:style w:type="paragraph" w:styleId="ListBullet5">
    <w:name w:val="List Bullet 5"/>
    <w:basedOn w:val="List5"/>
    <w:rsid w:val="00072069"/>
    <w:pPr>
      <w:numPr>
        <w:numId w:val="2"/>
      </w:numPr>
    </w:pPr>
  </w:style>
  <w:style w:type="paragraph" w:styleId="ListContinue2">
    <w:name w:val="List Continue 2"/>
    <w:basedOn w:val="List2"/>
    <w:rsid w:val="00072069"/>
    <w:pPr>
      <w:ind w:firstLine="0"/>
    </w:pPr>
  </w:style>
  <w:style w:type="paragraph" w:styleId="ListContinue3">
    <w:name w:val="List Continue 3"/>
    <w:basedOn w:val="List3"/>
    <w:rsid w:val="00072069"/>
    <w:pPr>
      <w:ind w:left="1021" w:firstLine="0"/>
    </w:pPr>
  </w:style>
  <w:style w:type="paragraph" w:styleId="ListContinue4">
    <w:name w:val="List Continue 4"/>
    <w:basedOn w:val="List4"/>
    <w:rsid w:val="00072069"/>
    <w:pPr>
      <w:ind w:firstLine="0"/>
    </w:pPr>
  </w:style>
  <w:style w:type="paragraph" w:styleId="ListContinue5">
    <w:name w:val="List Continue 5"/>
    <w:basedOn w:val="List5"/>
    <w:rsid w:val="00072069"/>
    <w:pPr>
      <w:ind w:firstLine="0"/>
    </w:pPr>
  </w:style>
  <w:style w:type="paragraph" w:styleId="ListNumber3">
    <w:name w:val="List Number 3"/>
    <w:basedOn w:val="List3"/>
    <w:rsid w:val="00072069"/>
    <w:pPr>
      <w:numPr>
        <w:numId w:val="3"/>
      </w:numPr>
    </w:pPr>
  </w:style>
  <w:style w:type="paragraph" w:styleId="ListNumber4">
    <w:name w:val="List Number 4"/>
    <w:basedOn w:val="List4"/>
    <w:rsid w:val="00072069"/>
    <w:pPr>
      <w:numPr>
        <w:numId w:val="4"/>
      </w:numPr>
    </w:pPr>
  </w:style>
  <w:style w:type="paragraph" w:styleId="ListNumber5">
    <w:name w:val="List Number 5"/>
    <w:basedOn w:val="List5"/>
    <w:rsid w:val="00072069"/>
    <w:pPr>
      <w:numPr>
        <w:numId w:val="5"/>
      </w:numPr>
    </w:pPr>
  </w:style>
  <w:style w:type="paragraph" w:styleId="BlockText">
    <w:name w:val="Block Text"/>
    <w:basedOn w:val="Normal"/>
    <w:rsid w:val="00072069"/>
    <w:pPr>
      <w:spacing w:after="120"/>
      <w:ind w:left="1440" w:right="1440"/>
    </w:pPr>
  </w:style>
  <w:style w:type="character" w:customStyle="1" w:styleId="Subscript">
    <w:name w:val="Subscript"/>
    <w:basedOn w:val="DefaultParagraphFont"/>
    <w:rsid w:val="00072069"/>
    <w:rPr>
      <w:sz w:val="16"/>
      <w:vertAlign w:val="subscript"/>
    </w:rPr>
  </w:style>
  <w:style w:type="character" w:customStyle="1" w:styleId="Superscript">
    <w:name w:val="Superscript"/>
    <w:basedOn w:val="DefaultParagraphFont"/>
    <w:rsid w:val="00072069"/>
    <w:rPr>
      <w:sz w:val="16"/>
      <w:vertAlign w:val="superscript"/>
    </w:rPr>
  </w:style>
  <w:style w:type="character" w:customStyle="1" w:styleId="Symbols">
    <w:name w:val="Symbols"/>
    <w:basedOn w:val="DefaultParagraphFont"/>
    <w:rsid w:val="00072069"/>
    <w:rPr>
      <w:rFonts w:ascii="Symbol" w:hAnsi="Symbol"/>
    </w:rPr>
  </w:style>
  <w:style w:type="character" w:customStyle="1" w:styleId="MenuOptions">
    <w:name w:val="Menu Options"/>
    <w:basedOn w:val="DefaultParagraphFont"/>
    <w:rsid w:val="00072069"/>
    <w:rPr>
      <w:rFonts w:ascii="Arial Narrow" w:hAnsi="Arial Narrow"/>
      <w:smallCaps/>
    </w:rPr>
  </w:style>
  <w:style w:type="character" w:customStyle="1" w:styleId="Buttons">
    <w:name w:val="Buttons"/>
    <w:basedOn w:val="DefaultParagraphFont"/>
    <w:rsid w:val="00072069"/>
    <w:rPr>
      <w:b/>
    </w:rPr>
  </w:style>
  <w:style w:type="character" w:customStyle="1" w:styleId="Underlined">
    <w:name w:val="Underlined"/>
    <w:basedOn w:val="DefaultParagraphFont"/>
    <w:rsid w:val="00072069"/>
    <w:rPr>
      <w:u w:val="single"/>
    </w:rPr>
  </w:style>
  <w:style w:type="paragraph" w:customStyle="1" w:styleId="TableBodyTextRight">
    <w:name w:val="Table Body Text Right"/>
    <w:basedOn w:val="TableBodyText"/>
    <w:rsid w:val="00072069"/>
    <w:pPr>
      <w:widowControl w:val="0"/>
      <w:autoSpaceDE w:val="0"/>
      <w:autoSpaceDN w:val="0"/>
      <w:adjustRightInd w:val="0"/>
      <w:jc w:val="right"/>
    </w:pPr>
    <w:rPr>
      <w:rFonts w:cs="Arial"/>
      <w:szCs w:val="18"/>
    </w:rPr>
  </w:style>
  <w:style w:type="paragraph" w:customStyle="1" w:styleId="CopyrightText">
    <w:name w:val="Copyright Text"/>
    <w:basedOn w:val="BodyText"/>
    <w:rsid w:val="00072069"/>
    <w:rPr>
      <w:sz w:val="18"/>
    </w:rPr>
  </w:style>
  <w:style w:type="paragraph" w:customStyle="1" w:styleId="BodySmallRight">
    <w:name w:val="Body Small Right"/>
    <w:basedOn w:val="BodyTextRight"/>
    <w:rsid w:val="00072069"/>
    <w:rPr>
      <w:sz w:val="18"/>
      <w:szCs w:val="18"/>
    </w:rPr>
  </w:style>
  <w:style w:type="paragraph" w:customStyle="1" w:styleId="MarginEdition">
    <w:name w:val="Margin Edition"/>
    <w:basedOn w:val="MarginNote"/>
    <w:rsid w:val="00072069"/>
    <w:pPr>
      <w:spacing w:before="0" w:after="0"/>
    </w:pPr>
    <w:rPr>
      <w:rFonts w:ascii="Times New Roman" w:hAnsi="Times New Roman"/>
      <w:color w:val="999999"/>
    </w:rPr>
  </w:style>
  <w:style w:type="paragraph" w:customStyle="1" w:styleId="Spacer">
    <w:name w:val="Spacer"/>
    <w:basedOn w:val="Normal"/>
    <w:rsid w:val="00072069"/>
    <w:rPr>
      <w:sz w:val="2"/>
      <w:szCs w:val="2"/>
    </w:rPr>
  </w:style>
  <w:style w:type="character" w:customStyle="1" w:styleId="Small">
    <w:name w:val="Small"/>
    <w:basedOn w:val="DefaultParagraphFont"/>
    <w:rsid w:val="00072069"/>
    <w:rPr>
      <w:sz w:val="16"/>
    </w:rPr>
  </w:style>
  <w:style w:type="paragraph" w:customStyle="1" w:styleId="WideTable">
    <w:name w:val="Wide Table"/>
    <w:basedOn w:val="Normal"/>
    <w:rsid w:val="00072069"/>
    <w:pPr>
      <w:ind w:left="-1418"/>
    </w:pPr>
    <w:rPr>
      <w:sz w:val="2"/>
      <w:szCs w:val="2"/>
    </w:rPr>
  </w:style>
  <w:style w:type="character" w:styleId="PageNumber">
    <w:name w:val="page number"/>
    <w:basedOn w:val="DefaultParagraphFont"/>
    <w:rsid w:val="00072069"/>
  </w:style>
  <w:style w:type="paragraph" w:styleId="Quote">
    <w:name w:val="Quote"/>
    <w:basedOn w:val="Heading1"/>
    <w:link w:val="QuoteChar"/>
    <w:qFormat/>
    <w:rsid w:val="00072069"/>
    <w:rPr>
      <w:b w:val="0"/>
      <w:sz w:val="72"/>
      <w:szCs w:val="72"/>
      <w:lang w:val="en-NZ"/>
    </w:rPr>
  </w:style>
  <w:style w:type="character" w:customStyle="1" w:styleId="QuoteChar">
    <w:name w:val="Quote Char"/>
    <w:basedOn w:val="DefaultParagraphFont"/>
    <w:link w:val="Quote"/>
    <w:rsid w:val="000720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069"/>
    <w:pPr>
      <w:pageBreakBefore/>
    </w:pPr>
  </w:style>
  <w:style w:type="paragraph" w:customStyle="1" w:styleId="Border">
    <w:name w:val="Border"/>
    <w:basedOn w:val="Normal"/>
    <w:qFormat/>
    <w:rsid w:val="000720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069"/>
    <w:rPr>
      <w:b/>
      <w:bCs/>
      <w:i/>
      <w:iCs/>
      <w:color w:val="auto"/>
    </w:rPr>
  </w:style>
  <w:style w:type="paragraph" w:styleId="IntenseQuote">
    <w:name w:val="Intense Quote"/>
    <w:basedOn w:val="Normal"/>
    <w:next w:val="Normal"/>
    <w:link w:val="IntenseQuoteChar"/>
    <w:uiPriority w:val="30"/>
    <w:qFormat/>
    <w:rsid w:val="000720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0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069"/>
    <w:rPr>
      <w:smallCaps/>
      <w:color w:val="auto"/>
      <w:u w:val="single"/>
    </w:rPr>
  </w:style>
  <w:style w:type="character" w:styleId="IntenseReference">
    <w:name w:val="Intense Reference"/>
    <w:basedOn w:val="DefaultParagraphFont"/>
    <w:uiPriority w:val="32"/>
    <w:qFormat/>
    <w:rsid w:val="00072069"/>
    <w:rPr>
      <w:b/>
      <w:bCs/>
      <w:smallCaps/>
      <w:color w:val="auto"/>
      <w:spacing w:val="5"/>
      <w:u w:val="single"/>
    </w:rPr>
  </w:style>
  <w:style w:type="paragraph" w:customStyle="1" w:styleId="2ColumnHeading">
    <w:name w:val="2Column Heading"/>
    <w:basedOn w:val="BodyText"/>
    <w:qFormat/>
    <w:rsid w:val="00072069"/>
    <w:pPr>
      <w:spacing w:after="60"/>
      <w:ind w:left="-2268"/>
    </w:pPr>
    <w:rPr>
      <w:b/>
    </w:rPr>
  </w:style>
  <w:style w:type="paragraph" w:customStyle="1" w:styleId="Heading1TOC">
    <w:name w:val="Heading1 TOC"/>
    <w:basedOn w:val="Normal"/>
    <w:qFormat/>
    <w:rsid w:val="00072069"/>
    <w:pPr>
      <w:spacing w:before="240" w:after="120"/>
    </w:pPr>
    <w:rPr>
      <w:rFonts w:ascii="Times New Roman" w:hAnsi="Times New Roman"/>
      <w:b/>
      <w:sz w:val="32"/>
    </w:rPr>
  </w:style>
  <w:style w:type="paragraph" w:customStyle="1" w:styleId="Heading2TOC">
    <w:name w:val="Heading2 TOC"/>
    <w:basedOn w:val="Normal"/>
    <w:qFormat/>
    <w:rsid w:val="00072069"/>
    <w:pPr>
      <w:spacing w:before="240" w:after="60"/>
    </w:pPr>
    <w:rPr>
      <w:rFonts w:ascii="Times New Roman" w:hAnsi="Times New Roman"/>
      <w:b/>
      <w:sz w:val="28"/>
    </w:rPr>
  </w:style>
  <w:style w:type="character" w:customStyle="1" w:styleId="Underline">
    <w:name w:val="Underline"/>
    <w:basedOn w:val="DefaultParagraphFont"/>
    <w:qFormat/>
    <w:rsid w:val="00072069"/>
    <w:rPr>
      <w:u w:val="single"/>
    </w:rPr>
  </w:style>
  <w:style w:type="character" w:customStyle="1" w:styleId="BoldandItalics">
    <w:name w:val="Bold and Italics"/>
    <w:qFormat/>
    <w:rsid w:val="00072069"/>
    <w:rPr>
      <w:b/>
      <w:i/>
      <w:u w:val="none"/>
    </w:rPr>
  </w:style>
  <w:style w:type="paragraph" w:styleId="BalloonText">
    <w:name w:val="Balloon Text"/>
    <w:basedOn w:val="Normal"/>
    <w:link w:val="BalloonTextChar"/>
    <w:rsid w:val="00072069"/>
    <w:rPr>
      <w:rFonts w:ascii="Tahoma" w:hAnsi="Tahoma" w:cs="Tahoma"/>
      <w:sz w:val="16"/>
      <w:szCs w:val="16"/>
    </w:rPr>
  </w:style>
  <w:style w:type="character" w:customStyle="1" w:styleId="BalloonTextChar">
    <w:name w:val="Balloon Text Char"/>
    <w:basedOn w:val="DefaultParagraphFont"/>
    <w:link w:val="BalloonText"/>
    <w:rsid w:val="000720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0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20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069"/>
    <w:rPr>
      <w:b/>
      <w:color w:val="660033"/>
      <w:spacing w:val="0"/>
    </w:rPr>
  </w:style>
  <w:style w:type="paragraph" w:customStyle="1" w:styleId="Nameditemlist">
    <w:name w:val="Named item list"/>
    <w:basedOn w:val="BodyText"/>
    <w:qFormat/>
    <w:rsid w:val="00072069"/>
    <w:pPr>
      <w:tabs>
        <w:tab w:val="left" w:pos="2835"/>
      </w:tabs>
      <w:ind w:left="2835" w:hanging="2835"/>
    </w:pPr>
  </w:style>
  <w:style w:type="paragraph" w:customStyle="1" w:styleId="BodyTextnopadding">
    <w:name w:val="Body Text no padding"/>
    <w:basedOn w:val="BodyText"/>
    <w:qFormat/>
    <w:rsid w:val="00072069"/>
    <w:pPr>
      <w:spacing w:before="0" w:after="0"/>
    </w:pPr>
  </w:style>
  <w:style w:type="paragraph" w:customStyle="1" w:styleId="BodyTextBold">
    <w:name w:val="Body Text Bold"/>
    <w:basedOn w:val="BodyText"/>
    <w:qFormat/>
    <w:rsid w:val="00072069"/>
    <w:rPr>
      <w:b/>
    </w:rPr>
  </w:style>
  <w:style w:type="character" w:styleId="Hyperlink">
    <w:name w:val="Hyperlink"/>
    <w:basedOn w:val="DefaultParagraphFont"/>
    <w:uiPriority w:val="99"/>
    <w:unhideWhenUsed/>
    <w:rsid w:val="00767C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1023</Words>
  <Characters>6210</Characters>
  <Application>Microsoft Office Word</Application>
  <DocSecurity>0</DocSecurity>
  <Lines>282</Lines>
  <Paragraphs>136</Paragraphs>
  <ScaleCrop>false</ScaleCrop>
  <Company>Author-it Software Corporation Ltd.</Company>
  <LinksUpToDate>false</LinksUpToDate>
  <CharactersWithSpaces>7097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TLIC2025 Operate four wheel drive vehicle</dc:title>
  <dc:subject>Approved</dc:subject>
  <dc:creator>Australian Industry Standards</dc:creator>
  <cp:keywords>Release: 1</cp:keywords>
  <dc:description>Review Date: 12 April 2008</dc:description>
  <cp:lastModifiedBy>HSD_TPCMSd.prod</cp:lastModifiedBy>
  <cp:revision>3</cp:revision>
  <dcterms:created xsi:type="dcterms:W3CDTF">2023-07-01T03:45:00Z</dcterms:created>
  <dcterms:modified xsi:type="dcterms:W3CDTF">2023-07-01T03:45:00Z</dcterms:modified>
</cp:coreProperties>
</file>