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2646" w:rsidP="00892646">
      <w:pPr>
        <w:pStyle w:val="Title"/>
      </w:pPr>
      <w:r>
        <w:fldChar w:fldCharType="begin"/>
      </w:r>
      <w:r>
        <w:instrText xml:space="preserve"> TITLE   \* MERGEFORMAT </w:instrText>
      </w:r>
      <w:r>
        <w:fldChar w:fldCharType="separate"/>
      </w:r>
      <w:r>
        <w:t>TLIC2009 Drive taxi</w:t>
      </w:r>
      <w:r>
        <w:fldChar w:fldCharType="end"/>
      </w:r>
    </w:p>
    <w:p w:rsidR="00892646" w:rsidP="00892646">
      <w:pPr>
        <w:pStyle w:val="Version"/>
        <w:sectPr w:rsidSect="003860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60B0" w:rsidP="003860B0">
      <w:pPr>
        <w:pStyle w:val="SuperHeading"/>
      </w:pPr>
      <w:r w:rsidRPr="003860B0">
        <w:t>TLIC2009 Drive taxi</w:t>
      </w:r>
    </w:p>
    <w:p w:rsidR="00000000" w:rsidRPr="003860B0" w:rsidP="003860B0">
      <w:pPr>
        <w:pStyle w:val="Heading1"/>
      </w:pPr>
      <w:bookmarkStart w:id="1" w:name="O_841952"/>
      <w:bookmarkEnd w:id="1"/>
      <w:r w:rsidRPr="003860B0">
        <w:t>Modification History</w:t>
      </w:r>
    </w:p>
    <w:p w:rsidR="00892646" w:rsidP="00892646">
      <w:pPr>
        <w:pStyle w:val="BodyText"/>
      </w:pPr>
      <w:r w:rsidRPr="003860B0">
        <w:t>Release 1. This is the first release of this unit of competency in the TLI Transport and Logistics Training Package.</w:t>
      </w:r>
    </w:p>
    <w:p w:rsidR="00000000" w:rsidRPr="003860B0" w:rsidP="003860B0">
      <w:pPr>
        <w:pStyle w:val="Heading1"/>
      </w:pPr>
      <w:bookmarkStart w:id="2" w:name="O_841953"/>
      <w:bookmarkEnd w:id="2"/>
      <w:r w:rsidRPr="003860B0">
        <w:t>Application</w:t>
      </w:r>
    </w:p>
    <w:tbl>
      <w:tblPr>
        <w:tblW w:w="9498" w:type="dxa"/>
        <w:tblLayout w:type="fixed"/>
        <w:tblCellMar>
          <w:left w:w="62" w:type="dxa"/>
          <w:right w:w="62" w:type="dxa"/>
        </w:tblCellMar>
        <w:tblLook w:val="0000"/>
      </w:tblPr>
      <w:tblGrid>
        <w:gridCol w:w="9498"/>
      </w:tblGrid>
      <w:tr w:rsidTr="003860B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860B0" w:rsidP="003860B0">
            <w:pPr>
              <w:pStyle w:val="BodyText"/>
            </w:pPr>
            <w:r w:rsidRPr="003860B0">
              <w:t>This unit involves the skills and knowledge required to drive a taxi safely across a variety of driving conte</w:t>
            </w:r>
            <w:r w:rsidRPr="003860B0">
              <w:t xml:space="preserve">xts, in compliance with relevant state/territory roads and traffic authority licence requirements and regulations for a commercial taxi. </w:t>
            </w:r>
          </w:p>
          <w:p w:rsidR="00000000" w:rsidRPr="003860B0" w:rsidP="003860B0">
            <w:pPr>
              <w:pStyle w:val="BodyText"/>
            </w:pPr>
            <w:r w:rsidRPr="003860B0">
              <w:t>It includes maintaining systematic and efficient control of all taxi functions, monitoring traffic and road conditions</w:t>
            </w:r>
            <w:r w:rsidRPr="003860B0">
              <w:t xml:space="preserve">, managing taxi condition and performance, and effectively managing hazardous situations. </w:t>
            </w:r>
          </w:p>
          <w:p w:rsidR="00000000" w:rsidRPr="003860B0" w:rsidP="003860B0">
            <w:pPr>
              <w:pStyle w:val="BodyText"/>
            </w:pPr>
            <w:r w:rsidRPr="003860B0">
              <w:t>Driving is performed with limited or no supervision, and with full accountability and responsibility for self and others in achieving the prescribed outcomes.</w:t>
            </w:r>
          </w:p>
          <w:p w:rsidR="00000000" w:rsidRPr="003860B0" w:rsidP="003860B0">
            <w:pPr>
              <w:pStyle w:val="BodyText"/>
            </w:pPr>
            <w:r w:rsidRPr="003860B0">
              <w:t>This u</w:t>
            </w:r>
            <w:r w:rsidRPr="003860B0">
              <w:t>nit meets part of the certification requirements for obtaining taxi driver accreditation. As requirements may vary between states and territories, people seeking taxi accreditation should contact their state or territory taxi regulator.</w:t>
            </w:r>
          </w:p>
        </w:tc>
      </w:tr>
    </w:tbl>
    <w:p w:rsidR="00892646" w:rsidP="003860B0">
      <w:pPr>
        <w:pStyle w:val="BodyText"/>
      </w:pPr>
    </w:p>
    <w:p w:rsidR="00892646" w:rsidP="003860B0">
      <w:pPr>
        <w:pStyle w:val="BodyText"/>
      </w:pPr>
    </w:p>
    <w:p w:rsidR="00000000" w:rsidRPr="003860B0" w:rsidP="003860B0">
      <w:pPr>
        <w:pStyle w:val="Heading1"/>
      </w:pPr>
      <w:bookmarkStart w:id="3" w:name="O_841954"/>
      <w:bookmarkEnd w:id="3"/>
      <w:r w:rsidRPr="003860B0">
        <w:t>Pre-requisite Unit</w:t>
      </w:r>
    </w:p>
    <w:p w:rsidR="00892646" w:rsidP="00892646">
      <w:pPr>
        <w:pStyle w:val="BodyText"/>
      </w:pPr>
      <w:r w:rsidRPr="003860B0">
        <w:t>Not applicable.</w:t>
      </w:r>
    </w:p>
    <w:p w:rsidR="00000000" w:rsidRPr="003860B0" w:rsidP="003860B0">
      <w:pPr>
        <w:pStyle w:val="Heading1"/>
      </w:pPr>
      <w:bookmarkStart w:id="4" w:name="O_841955"/>
      <w:bookmarkEnd w:id="4"/>
      <w:r w:rsidRPr="003860B0">
        <w:t>Competency Field</w:t>
      </w:r>
    </w:p>
    <w:p w:rsidR="00892646" w:rsidP="00892646">
      <w:pPr>
        <w:pStyle w:val="BodyText"/>
      </w:pPr>
      <w:r w:rsidRPr="003860B0">
        <w:t>C – Vehicle Operation</w:t>
      </w:r>
    </w:p>
    <w:p w:rsidR="00000000" w:rsidRPr="003860B0" w:rsidP="003860B0">
      <w:pPr>
        <w:pStyle w:val="Heading1"/>
      </w:pPr>
      <w:bookmarkStart w:id="5" w:name="O_841956"/>
      <w:bookmarkEnd w:id="5"/>
      <w:r w:rsidRPr="003860B0">
        <w:t>Unit Sector</w:t>
      </w:r>
    </w:p>
    <w:p w:rsidR="00892646" w:rsidP="00892646">
      <w:pPr>
        <w:pStyle w:val="BodyText"/>
      </w:pPr>
      <w:r w:rsidRPr="003860B0">
        <w:t>Not applicable.</w:t>
      </w:r>
    </w:p>
    <w:p w:rsidR="00000000" w:rsidRPr="003860B0" w:rsidP="003860B0">
      <w:pPr>
        <w:pStyle w:val="Heading1"/>
      </w:pPr>
      <w:bookmarkStart w:id="6" w:name="O_841957"/>
      <w:bookmarkEnd w:id="6"/>
      <w:r w:rsidRPr="003860B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9264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3860B0" w:rsidP="003860B0">
            <w:pPr>
              <w:pStyle w:val="BodyText"/>
            </w:pPr>
            <w:r w:rsidRPr="003860B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rPr>
                <w:rStyle w:val="SpecialBold"/>
              </w:rPr>
              <w:t>PERFORMANCE CRITERIA</w:t>
            </w:r>
          </w:p>
        </w:tc>
      </w:tr>
      <w:tr w:rsidTr="0089264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Performance criteria describe the performance needed to demonstrate achievement of the element.</w:t>
            </w:r>
          </w:p>
        </w:tc>
      </w:tr>
      <w:tr w:rsidTr="008926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860B0" w:rsidP="003860B0">
            <w:pPr>
              <w:pStyle w:val="BodyText"/>
            </w:pPr>
            <w:r w:rsidRPr="003860B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rPr>
                <w:rStyle w:val="SpecialBold"/>
              </w:rPr>
              <w:t>Drive taxi</w:t>
            </w:r>
          </w:p>
        </w:tc>
        <w:tc>
          <w:tcPr>
            <w:tcW w:w="719"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1.1</w:t>
            </w:r>
          </w:p>
        </w:tc>
        <w:tc>
          <w:tcPr>
            <w:tcW w:w="6045"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Taxi is started, steered, manoeuvred, positioned and stopped in accordance with traffic regulation</w:t>
            </w:r>
            <w:r w:rsidRPr="003860B0">
              <w:t>s and manufacturer specifications</w:t>
            </w:r>
          </w:p>
        </w:tc>
      </w:tr>
      <w:tr w:rsidTr="008926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1.2</w:t>
            </w:r>
          </w:p>
        </w:tc>
        <w:tc>
          <w:tcPr>
            <w:tcW w:w="6045"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Engine power is managed to ensure safe and smooth driving performance, and to minimise engine and transmission damage</w:t>
            </w:r>
          </w:p>
        </w:tc>
      </w:tr>
      <w:tr w:rsidTr="008926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1.3</w:t>
            </w:r>
          </w:p>
        </w:tc>
        <w:tc>
          <w:tcPr>
            <w:tcW w:w="6045"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Driving hazards are identified, and anticipated and avoided or controlled through safe driving techniques</w:t>
            </w:r>
          </w:p>
        </w:tc>
      </w:tr>
      <w:tr w:rsidTr="008926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1.4</w:t>
            </w:r>
          </w:p>
        </w:tc>
        <w:tc>
          <w:tcPr>
            <w:tcW w:w="6045"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Taxi is driven in reverse, maintaining visibility and achieving accurate positioning</w:t>
            </w:r>
          </w:p>
        </w:tc>
      </w:tr>
      <w:tr w:rsidTr="008926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1.5</w:t>
            </w:r>
          </w:p>
        </w:tc>
        <w:tc>
          <w:tcPr>
            <w:tcW w:w="6045"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Taxi is parked, shut down and secured in accordance with manufacturer specifications, traffic regulations and workplace procedures</w:t>
            </w:r>
          </w:p>
        </w:tc>
      </w:tr>
      <w:tr w:rsidTr="008926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1.6</w:t>
            </w:r>
          </w:p>
        </w:tc>
        <w:tc>
          <w:tcPr>
            <w:tcW w:w="6045"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Taximeter is used in accordance with government regulations, manufacturer specifications and workplace policy</w:t>
            </w:r>
          </w:p>
        </w:tc>
      </w:tr>
      <w:tr w:rsidTr="008926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1.7</w:t>
            </w:r>
          </w:p>
        </w:tc>
        <w:tc>
          <w:tcPr>
            <w:tcW w:w="6045"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A</w:t>
            </w:r>
            <w:r w:rsidRPr="003860B0">
              <w:t xml:space="preserve">ppropriate procedures and work health and safety (WHS)/occupational health and safety (OHS) policies are followed </w:t>
            </w:r>
          </w:p>
        </w:tc>
      </w:tr>
      <w:tr w:rsidTr="008926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860B0" w:rsidP="003860B0">
            <w:pPr>
              <w:pStyle w:val="BodyText"/>
            </w:pPr>
            <w:r w:rsidRPr="003860B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rPr>
                <w:rStyle w:val="SpecialBold"/>
              </w:rPr>
              <w:t>Monitor traffic and road conditions</w:t>
            </w:r>
          </w:p>
        </w:tc>
        <w:tc>
          <w:tcPr>
            <w:tcW w:w="719"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2.1</w:t>
            </w:r>
          </w:p>
        </w:tc>
        <w:tc>
          <w:tcPr>
            <w:tcW w:w="6045"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Most efficient route of travel is taken by monitoring and anticipating traffic flows and condition</w:t>
            </w:r>
            <w:r w:rsidRPr="003860B0">
              <w:t>s, road standards and other factors likely to cause delays or route deviations</w:t>
            </w:r>
          </w:p>
        </w:tc>
      </w:tr>
      <w:tr w:rsidTr="008926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2.2</w:t>
            </w:r>
          </w:p>
        </w:tc>
        <w:tc>
          <w:tcPr>
            <w:tcW w:w="6045"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 xml:space="preserve">Traffic and road conditions are constantly monitored and acted on to enable safe operation and to ensure no injury to people or damage to property, </w:t>
            </w:r>
            <w:r w:rsidRPr="003860B0">
              <w:t>equipment, loads and facilities</w:t>
            </w:r>
          </w:p>
        </w:tc>
      </w:tr>
      <w:tr w:rsidTr="008926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860B0" w:rsidP="003860B0">
            <w:pPr>
              <w:pStyle w:val="BodyText"/>
            </w:pPr>
            <w:r w:rsidRPr="003860B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rPr>
                <w:rStyle w:val="SpecialBold"/>
              </w:rPr>
              <w:t>Monitor and maintain taxi performance</w:t>
            </w:r>
          </w:p>
        </w:tc>
        <w:tc>
          <w:tcPr>
            <w:tcW w:w="719"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3.1</w:t>
            </w:r>
          </w:p>
        </w:tc>
        <w:tc>
          <w:tcPr>
            <w:tcW w:w="6045"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 xml:space="preserve">Taxi performance is monitored through taxi pre-operational inspections and checks </w:t>
            </w:r>
          </w:p>
        </w:tc>
      </w:tr>
      <w:tr w:rsidTr="008926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3.2</w:t>
            </w:r>
          </w:p>
        </w:tc>
        <w:tc>
          <w:tcPr>
            <w:tcW w:w="6045"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Taxi is monitored in accordance with workplace standards</w:t>
            </w:r>
          </w:p>
        </w:tc>
      </w:tr>
      <w:tr w:rsidTr="008926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3.3</w:t>
            </w:r>
          </w:p>
        </w:tc>
        <w:tc>
          <w:tcPr>
            <w:tcW w:w="6045"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Performance and efficiency of taxi operation is monitored during use</w:t>
            </w:r>
          </w:p>
        </w:tc>
      </w:tr>
      <w:tr w:rsidTr="008926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3.4</w:t>
            </w:r>
          </w:p>
        </w:tc>
        <w:tc>
          <w:tcPr>
            <w:tcW w:w="6045"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 xml:space="preserve">Defective or irregular performance or malfunctions are </w:t>
            </w:r>
            <w:r w:rsidRPr="003860B0">
              <w:t xml:space="preserve">reported in accordance with workplace procedures </w:t>
            </w:r>
          </w:p>
        </w:tc>
      </w:tr>
      <w:tr w:rsidTr="008926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60B0">
            <w:pPr>
              <w:pStyle w:val="BodyText"/>
              <w:rPr>
                <w:lang w:val="en-NZ"/>
              </w:rPr>
            </w:pPr>
            <w:r w:rsidRPr="003860B0">
              <w:t>3.5</w:t>
            </w:r>
          </w:p>
        </w:tc>
        <w:tc>
          <w:tcPr>
            <w:tcW w:w="6045" w:type="dxa"/>
            <w:tcBorders>
              <w:top w:val="nil"/>
              <w:left w:val="nil"/>
              <w:bottom w:val="nil"/>
              <w:right w:val="nil"/>
            </w:tcBorders>
            <w:tcMar>
              <w:top w:w="0" w:type="dxa"/>
              <w:left w:w="62" w:type="dxa"/>
              <w:bottom w:w="0" w:type="dxa"/>
              <w:right w:w="62" w:type="dxa"/>
            </w:tcMar>
          </w:tcPr>
          <w:p w:rsidR="00000000" w:rsidRPr="003860B0" w:rsidP="003860B0">
            <w:pPr>
              <w:pStyle w:val="BodyText"/>
            </w:pPr>
            <w:r w:rsidRPr="003860B0">
              <w:t xml:space="preserve">Taxi records are maintained/updated and information is processed in </w:t>
            </w:r>
            <w:r w:rsidRPr="003860B0">
              <w:t>accordance with workplace procedures</w:t>
            </w:r>
          </w:p>
        </w:tc>
      </w:tr>
    </w:tbl>
    <w:p w:rsidR="00892646" w:rsidP="003860B0">
      <w:pPr>
        <w:pStyle w:val="BodyText"/>
      </w:pPr>
    </w:p>
    <w:p w:rsidR="00892646" w:rsidP="003860B0">
      <w:pPr>
        <w:pStyle w:val="BodyText"/>
      </w:pPr>
    </w:p>
    <w:p w:rsidR="00000000" w:rsidRPr="003860B0" w:rsidP="003860B0">
      <w:pPr>
        <w:pStyle w:val="Heading1"/>
      </w:pPr>
      <w:bookmarkStart w:id="7" w:name="O_841958"/>
      <w:bookmarkEnd w:id="7"/>
      <w:r w:rsidRPr="003860B0">
        <w:t>Foundation Skills</w:t>
      </w:r>
    </w:p>
    <w:p w:rsidR="00892646" w:rsidP="00892646">
      <w:pPr>
        <w:pStyle w:val="BodyText"/>
      </w:pPr>
      <w:r w:rsidRPr="003860B0">
        <w:t>Foundation skills essential to performance are explicit in the performance criteria of this unit of competency.</w:t>
      </w:r>
    </w:p>
    <w:p w:rsidR="00000000" w:rsidRPr="003860B0" w:rsidP="003860B0">
      <w:pPr>
        <w:pStyle w:val="Heading1"/>
      </w:pPr>
      <w:bookmarkStart w:id="8" w:name="O_841959"/>
      <w:bookmarkEnd w:id="8"/>
      <w:r w:rsidRPr="003860B0">
        <w:t>Range of Conditions</w:t>
      </w:r>
    </w:p>
    <w:p w:rsidR="00000000" w:rsidRPr="003860B0" w:rsidP="00892646">
      <w:pPr>
        <w:pStyle w:val="BodyText"/>
      </w:pPr>
      <w:r w:rsidRPr="003860B0">
        <w:t>Range is restricted to essential operating conditions and any other variables essential to the work environment.</w:t>
      </w:r>
    </w:p>
    <w:p w:rsidR="00892646" w:rsidP="00892646">
      <w:pPr>
        <w:pStyle w:val="BodyText"/>
      </w:pPr>
      <w:r w:rsidRPr="003860B0">
        <w:t>Non-essential conditions can be found in the Companion Volume Implementation Guide.</w:t>
      </w:r>
    </w:p>
    <w:p w:rsidR="00000000" w:rsidRPr="003860B0" w:rsidP="003860B0">
      <w:pPr>
        <w:pStyle w:val="Heading1"/>
      </w:pPr>
      <w:bookmarkStart w:id="9" w:name="O_841960"/>
      <w:bookmarkEnd w:id="9"/>
      <w:r w:rsidRPr="003860B0">
        <w:t>Unit Mapping Information</w:t>
      </w:r>
    </w:p>
    <w:p w:rsidR="00892646" w:rsidP="00892646">
      <w:pPr>
        <w:pStyle w:val="BodyText"/>
      </w:pPr>
      <w:r w:rsidRPr="003860B0">
        <w:t>This unit replac</w:t>
      </w:r>
      <w:r w:rsidRPr="003860B0">
        <w:t>es and is equivalent to TLIC2009A Drive taxicab.</w:t>
      </w:r>
    </w:p>
    <w:p w:rsidR="00000000" w:rsidRPr="003860B0" w:rsidP="003860B0">
      <w:pPr>
        <w:pStyle w:val="Heading1"/>
      </w:pPr>
      <w:bookmarkStart w:id="10" w:name="O_841967"/>
      <w:bookmarkEnd w:id="10"/>
      <w:r w:rsidRPr="003860B0">
        <w:t>Links</w:t>
      </w:r>
    </w:p>
    <w:p w:rsidR="00000000" w:rsidRPr="003860B0" w:rsidP="00892646">
      <w:pPr>
        <w:pStyle w:val="BodyText"/>
      </w:pPr>
      <w:r w:rsidRPr="003860B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22671">
        <w:rPr>
          <w:rStyle w:val="Hyperlink"/>
        </w:rPr>
        <w:t>https://vetnet.gov.au/Pages/TrainingDocs.aspx?q=df441c6e-213d-43e3-874c-0b3f7036d851</w:t>
      </w:r>
      <w:r>
        <w:fldChar w:fldCharType="end"/>
      </w:r>
    </w:p>
    <w:p w:rsidR="00000000" w:rsidRPr="003860B0" w:rsidP="003860B0"/>
    <w:sectPr w:rsidSect="003860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0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0B0" w:rsidRPr="00892646" w:rsidP="00892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0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646" w:rsidP="003860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2646" w:rsidP="003860B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2646" w:rsidP="003860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0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6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60B0" w:rsidRPr="00892646" w:rsidP="008926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0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646" w:rsidRPr="002D2AF8" w:rsidP="003860B0">
    <w:pPr>
      <w:pStyle w:val="Header"/>
      <w:framePr w:wrap="around"/>
    </w:pPr>
    <w:r>
      <w:fldChar w:fldCharType="begin"/>
    </w:r>
    <w:r>
      <w:instrText xml:space="preserve"> TITLE   \* MERGEFORMAT </w:instrText>
    </w:r>
    <w:r>
      <w:fldChar w:fldCharType="separate"/>
    </w:r>
    <w:r>
      <w:t>TLIC2009 Drive taxi</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892646" w:rsidP="003860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0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60B0"/>
    <w:pPr>
      <w:spacing w:before="360" w:after="60"/>
      <w:outlineLvl w:val="0"/>
    </w:pPr>
    <w:rPr>
      <w:sz w:val="32"/>
    </w:rPr>
  </w:style>
  <w:style w:type="paragraph" w:styleId="Heading2">
    <w:name w:val="heading 2"/>
    <w:basedOn w:val="HeadingBase"/>
    <w:next w:val="BodyText"/>
    <w:link w:val="Heading2Char"/>
    <w:qFormat/>
    <w:rsid w:val="003860B0"/>
    <w:pPr>
      <w:keepLines/>
      <w:spacing w:before="240" w:after="120"/>
      <w:outlineLvl w:val="1"/>
    </w:pPr>
    <w:rPr>
      <w:sz w:val="28"/>
      <w:szCs w:val="40"/>
    </w:rPr>
  </w:style>
  <w:style w:type="paragraph" w:styleId="Heading3">
    <w:name w:val="heading 3"/>
    <w:basedOn w:val="HeadingBase"/>
    <w:next w:val="BodyText"/>
    <w:link w:val="Heading3Char"/>
    <w:qFormat/>
    <w:rsid w:val="003860B0"/>
    <w:pPr>
      <w:spacing w:before="180" w:after="120"/>
      <w:outlineLvl w:val="2"/>
    </w:pPr>
    <w:rPr>
      <w:spacing w:val="-10"/>
      <w:kern w:val="32"/>
    </w:rPr>
  </w:style>
  <w:style w:type="paragraph" w:styleId="Heading4">
    <w:name w:val="heading 4"/>
    <w:basedOn w:val="HeadingBase"/>
    <w:next w:val="BodyText"/>
    <w:link w:val="Heading4Char"/>
    <w:qFormat/>
    <w:rsid w:val="003860B0"/>
    <w:pPr>
      <w:spacing w:before="160" w:after="120"/>
      <w:outlineLvl w:val="3"/>
    </w:pPr>
    <w:rPr>
      <w:sz w:val="22"/>
    </w:rPr>
  </w:style>
  <w:style w:type="paragraph" w:styleId="Heading5">
    <w:name w:val="heading 5"/>
    <w:basedOn w:val="HeadingBase"/>
    <w:next w:val="Normal"/>
    <w:link w:val="Heading5Char"/>
    <w:qFormat/>
    <w:rsid w:val="003860B0"/>
    <w:pPr>
      <w:spacing w:before="80"/>
      <w:outlineLvl w:val="4"/>
    </w:pPr>
    <w:rPr>
      <w:color w:val="918585"/>
      <w:sz w:val="20"/>
    </w:rPr>
  </w:style>
  <w:style w:type="paragraph" w:styleId="Heading6">
    <w:name w:val="heading 6"/>
    <w:basedOn w:val="HeadingBase"/>
    <w:next w:val="Normal"/>
    <w:link w:val="Heading6Char"/>
    <w:qFormat/>
    <w:rsid w:val="003860B0"/>
    <w:pPr>
      <w:spacing w:before="60"/>
      <w:outlineLvl w:val="5"/>
    </w:pPr>
    <w:rPr>
      <w:color w:val="918585"/>
      <w:sz w:val="20"/>
    </w:rPr>
  </w:style>
  <w:style w:type="paragraph" w:styleId="Heading7">
    <w:name w:val="heading 7"/>
    <w:basedOn w:val="Normal"/>
    <w:next w:val="Normal"/>
    <w:link w:val="Heading7Char"/>
    <w:qFormat/>
    <w:rsid w:val="003860B0"/>
    <w:pPr>
      <w:ind w:left="720"/>
      <w:outlineLvl w:val="6"/>
    </w:pPr>
    <w:rPr>
      <w:i/>
    </w:rPr>
  </w:style>
  <w:style w:type="paragraph" w:styleId="Heading8">
    <w:name w:val="heading 8"/>
    <w:basedOn w:val="Normal"/>
    <w:next w:val="Normal"/>
    <w:link w:val="Heading8Char"/>
    <w:qFormat/>
    <w:rsid w:val="003860B0"/>
    <w:pPr>
      <w:ind w:left="720"/>
      <w:outlineLvl w:val="7"/>
    </w:pPr>
    <w:rPr>
      <w:i/>
    </w:rPr>
  </w:style>
  <w:style w:type="paragraph" w:styleId="Heading9">
    <w:name w:val="heading 9"/>
    <w:basedOn w:val="Normal"/>
    <w:next w:val="Normal"/>
    <w:link w:val="Heading9Char"/>
    <w:qFormat/>
    <w:rsid w:val="003860B0"/>
    <w:pPr>
      <w:ind w:left="720"/>
      <w:outlineLvl w:val="8"/>
    </w:pPr>
    <w:rPr>
      <w:i/>
    </w:rPr>
  </w:style>
  <w:style w:type="character" w:default="1" w:styleId="DefaultParagraphFont">
    <w:name w:val="Default Paragraph Font"/>
    <w:uiPriority w:val="1"/>
    <w:unhideWhenUsed/>
    <w:rsid w:val="003860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0B0"/>
  </w:style>
  <w:style w:type="character" w:customStyle="1" w:styleId="Heading1Char">
    <w:name w:val="Heading 1 Char"/>
    <w:basedOn w:val="DefaultParagraphFont"/>
    <w:link w:val="Heading1"/>
    <w:rsid w:val="003860B0"/>
    <w:rPr>
      <w:rFonts w:ascii="Times New Roman" w:eastAsia="Times New Roman" w:hAnsi="Times New Roman" w:cs="Times New Roman"/>
      <w:b/>
      <w:sz w:val="32"/>
      <w:szCs w:val="20"/>
      <w:lang w:eastAsia="en-US"/>
    </w:rPr>
  </w:style>
  <w:style w:type="paragraph" w:styleId="BodyText">
    <w:name w:val="Body Text"/>
    <w:basedOn w:val="Normal"/>
    <w:link w:val="BodyTextChar"/>
    <w:rsid w:val="003860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60B0"/>
    <w:rPr>
      <w:rFonts w:ascii="Times New Roman" w:eastAsia="Times New Roman" w:hAnsi="Times New Roman" w:cs="Times New Roman"/>
      <w:sz w:val="24"/>
      <w:lang w:eastAsia="en-US"/>
    </w:rPr>
  </w:style>
  <w:style w:type="character" w:customStyle="1" w:styleId="SpecialBold">
    <w:name w:val="Special Bold"/>
    <w:basedOn w:val="DefaultParagraphFont"/>
    <w:rsid w:val="003860B0"/>
    <w:rPr>
      <w:b/>
      <w:spacing w:val="0"/>
    </w:rPr>
  </w:style>
  <w:style w:type="paragraph" w:customStyle="1" w:styleId="SuperHeading">
    <w:name w:val="SuperHeading"/>
    <w:basedOn w:val="Normal"/>
    <w:rsid w:val="003860B0"/>
    <w:pPr>
      <w:spacing w:before="240" w:after="120"/>
      <w:outlineLvl w:val="0"/>
    </w:pPr>
    <w:rPr>
      <w:rFonts w:ascii="Times New Roman" w:hAnsi="Times New Roman"/>
      <w:b/>
      <w:sz w:val="32"/>
    </w:rPr>
  </w:style>
  <w:style w:type="paragraph" w:customStyle="1" w:styleId="AllowPageBreak">
    <w:name w:val="AllowPageBreak"/>
    <w:rsid w:val="003860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60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60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60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60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60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0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60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60B0"/>
    <w:rPr>
      <w:rFonts w:ascii="Courier New" w:eastAsia="Times New Roman" w:hAnsi="Courier New" w:cs="Times New Roman"/>
      <w:i/>
      <w:szCs w:val="20"/>
      <w:lang w:eastAsia="en-US"/>
    </w:rPr>
  </w:style>
  <w:style w:type="paragraph" w:customStyle="1" w:styleId="HeadingBase">
    <w:name w:val="Heading Base"/>
    <w:rsid w:val="003860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0B0"/>
    <w:pPr>
      <w:tabs>
        <w:tab w:val="right" w:leader="dot" w:pos="9072"/>
      </w:tabs>
      <w:ind w:left="567"/>
    </w:pPr>
    <w:rPr>
      <w:szCs w:val="22"/>
    </w:rPr>
  </w:style>
  <w:style w:type="paragraph" w:customStyle="1" w:styleId="TOCBase">
    <w:name w:val="TOC Base"/>
    <w:rsid w:val="003860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0B0"/>
    <w:pPr>
      <w:tabs>
        <w:tab w:val="right" w:leader="dot" w:pos="9072"/>
      </w:tabs>
      <w:spacing w:before="40" w:after="40"/>
      <w:ind w:left="284"/>
    </w:pPr>
    <w:rPr>
      <w:rFonts w:ascii="Times New Roman" w:hAnsi="Times New Roman"/>
    </w:rPr>
  </w:style>
  <w:style w:type="paragraph" w:styleId="TOC1">
    <w:name w:val="toc 1"/>
    <w:basedOn w:val="TOCBase"/>
    <w:next w:val="Normal"/>
    <w:rsid w:val="003860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60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60B0"/>
    <w:rPr>
      <w:rFonts w:ascii="Times New Roman" w:eastAsia="Times New Roman" w:hAnsi="Times New Roman" w:cs="Times New Roman"/>
      <w:sz w:val="16"/>
      <w:lang w:eastAsia="en-US"/>
    </w:rPr>
  </w:style>
  <w:style w:type="paragraph" w:styleId="Title">
    <w:name w:val="Title"/>
    <w:basedOn w:val="HeadingBase"/>
    <w:link w:val="TitleChar"/>
    <w:qFormat/>
    <w:rsid w:val="003860B0"/>
    <w:pPr>
      <w:spacing w:before="5040"/>
      <w:jc w:val="center"/>
    </w:pPr>
    <w:rPr>
      <w:sz w:val="48"/>
      <w:szCs w:val="72"/>
      <w:lang w:val="en-US"/>
    </w:rPr>
  </w:style>
  <w:style w:type="character" w:customStyle="1" w:styleId="TitleChar">
    <w:name w:val="Title Char"/>
    <w:basedOn w:val="DefaultParagraphFont"/>
    <w:link w:val="Title"/>
    <w:rsid w:val="003860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0B0"/>
    <w:pPr>
      <w:tabs>
        <w:tab w:val="left" w:pos="3600"/>
        <w:tab w:val="left" w:pos="3958"/>
      </w:tabs>
    </w:pPr>
  </w:style>
  <w:style w:type="paragraph" w:styleId="List">
    <w:name w:val="List"/>
    <w:basedOn w:val="BodyText"/>
    <w:next w:val="BodyText"/>
    <w:rsid w:val="003860B0"/>
    <w:pPr>
      <w:tabs>
        <w:tab w:val="left" w:pos="340"/>
      </w:tabs>
      <w:spacing w:before="60" w:after="60"/>
      <w:ind w:left="340" w:hanging="340"/>
    </w:pPr>
  </w:style>
  <w:style w:type="paragraph" w:styleId="ListBullet">
    <w:name w:val="List Bullet"/>
    <w:basedOn w:val="List"/>
    <w:rsid w:val="003860B0"/>
    <w:pPr>
      <w:numPr>
        <w:numId w:val="10"/>
      </w:numPr>
      <w:tabs>
        <w:tab w:val="clear" w:pos="340"/>
      </w:tabs>
      <w:spacing w:before="40" w:after="40"/>
    </w:pPr>
  </w:style>
  <w:style w:type="paragraph" w:customStyle="1" w:styleId="Note">
    <w:name w:val="Note"/>
    <w:basedOn w:val="BodyText"/>
    <w:rsid w:val="003860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60B0"/>
    <w:pPr>
      <w:framePr w:wrap="auto" w:hAnchor="text" w:y="6049"/>
    </w:pPr>
    <w:rPr>
      <w:color w:val="000000"/>
      <w:sz w:val="40"/>
    </w:rPr>
  </w:style>
  <w:style w:type="paragraph" w:customStyle="1" w:styleId="TOCTitle">
    <w:name w:val="TOCTitle"/>
    <w:basedOn w:val="Heading1"/>
    <w:rsid w:val="003860B0"/>
    <w:pPr>
      <w:spacing w:after="240"/>
      <w:jc w:val="center"/>
      <w:outlineLvl w:val="9"/>
    </w:pPr>
    <w:rPr>
      <w:caps/>
    </w:rPr>
  </w:style>
  <w:style w:type="paragraph" w:customStyle="1" w:styleId="Version">
    <w:name w:val="Version"/>
    <w:rsid w:val="003860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60B0"/>
    <w:pPr>
      <w:numPr>
        <w:numId w:val="11"/>
      </w:numPr>
      <w:tabs>
        <w:tab w:val="clear" w:pos="680"/>
      </w:tabs>
    </w:pPr>
  </w:style>
  <w:style w:type="paragraph" w:styleId="Index1">
    <w:name w:val="index 1"/>
    <w:basedOn w:val="Normal"/>
    <w:next w:val="Normal"/>
    <w:semiHidden/>
    <w:rsid w:val="003860B0"/>
    <w:pPr>
      <w:keepNext w:val="0"/>
      <w:tabs>
        <w:tab w:val="right" w:pos="4176"/>
      </w:tabs>
      <w:ind w:left="198" w:hanging="198"/>
    </w:pPr>
    <w:rPr>
      <w:rFonts w:ascii="Garamond" w:hAnsi="Garamond"/>
    </w:rPr>
  </w:style>
  <w:style w:type="paragraph" w:styleId="IndexHeading">
    <w:name w:val="index heading"/>
    <w:basedOn w:val="Normal"/>
    <w:next w:val="Index1"/>
    <w:semiHidden/>
    <w:rsid w:val="003860B0"/>
    <w:pPr>
      <w:spacing w:before="120" w:after="120"/>
    </w:pPr>
    <w:rPr>
      <w:rFonts w:ascii="Arial" w:hAnsi="Arial"/>
      <w:b/>
      <w:color w:val="918585"/>
      <w:sz w:val="24"/>
    </w:rPr>
  </w:style>
  <w:style w:type="paragraph" w:styleId="Header">
    <w:name w:val="header"/>
    <w:basedOn w:val="Normal"/>
    <w:link w:val="HeaderChar"/>
    <w:rsid w:val="003860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60B0"/>
    <w:rPr>
      <w:rFonts w:ascii="Times New Roman" w:eastAsia="Times New Roman" w:hAnsi="Times New Roman" w:cs="Times New Roman"/>
      <w:sz w:val="16"/>
      <w:szCs w:val="20"/>
      <w:lang w:val="en-GB" w:eastAsia="en-US"/>
    </w:rPr>
  </w:style>
  <w:style w:type="paragraph" w:customStyle="1" w:styleId="Chapter">
    <w:name w:val="Chapter"/>
    <w:basedOn w:val="Normal"/>
    <w:rsid w:val="003860B0"/>
    <w:pPr>
      <w:spacing w:before="240"/>
    </w:pPr>
    <w:rPr>
      <w:rFonts w:ascii="Times New Roman" w:hAnsi="Times New Roman"/>
      <w:smallCaps/>
      <w:spacing w:val="80"/>
      <w:sz w:val="28"/>
    </w:rPr>
  </w:style>
  <w:style w:type="paragraph" w:customStyle="1" w:styleId="InChapter">
    <w:name w:val="InChapter"/>
    <w:basedOn w:val="Heading3"/>
    <w:rsid w:val="003860B0"/>
    <w:pPr>
      <w:spacing w:after="240"/>
      <w:outlineLvl w:val="9"/>
    </w:pPr>
    <w:rPr>
      <w:noProof/>
    </w:rPr>
  </w:style>
  <w:style w:type="paragraph" w:styleId="Index2">
    <w:name w:val="index 2"/>
    <w:basedOn w:val="Normal"/>
    <w:next w:val="Normal"/>
    <w:semiHidden/>
    <w:rsid w:val="003860B0"/>
    <w:pPr>
      <w:tabs>
        <w:tab w:val="right" w:pos="4176"/>
      </w:tabs>
      <w:ind w:left="568" w:hanging="284"/>
    </w:pPr>
    <w:rPr>
      <w:rFonts w:ascii="Garamond" w:hAnsi="Garamond"/>
    </w:rPr>
  </w:style>
  <w:style w:type="paragraph" w:customStyle="1" w:styleId="Byline">
    <w:name w:val="Byline"/>
    <w:rsid w:val="003860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0B0"/>
    <w:pPr>
      <w:tabs>
        <w:tab w:val="clear" w:pos="3600"/>
        <w:tab w:val="clear" w:pos="3958"/>
      </w:tabs>
      <w:jc w:val="right"/>
    </w:pPr>
  </w:style>
  <w:style w:type="character" w:styleId="Emphasis">
    <w:name w:val="Emphasis"/>
    <w:basedOn w:val="DefaultParagraphFont"/>
    <w:qFormat/>
    <w:rsid w:val="003860B0"/>
    <w:rPr>
      <w:i/>
    </w:rPr>
  </w:style>
  <w:style w:type="paragraph" w:styleId="Caption">
    <w:name w:val="caption"/>
    <w:basedOn w:val="BodyText"/>
    <w:next w:val="Normal"/>
    <w:qFormat/>
    <w:rsid w:val="003860B0"/>
    <w:pPr>
      <w:framePr w:w="2268" w:hSpace="181" w:vSpace="181" w:wrap="around" w:vAnchor="text" w:hAnchor="page" w:x="1135" w:y="285" w:anchorLock="1"/>
    </w:pPr>
    <w:rPr>
      <w:i/>
    </w:rPr>
  </w:style>
  <w:style w:type="paragraph" w:customStyle="1" w:styleId="MiniTOCTitle">
    <w:name w:val="MiniTOCTitle"/>
    <w:basedOn w:val="Heading4"/>
    <w:rsid w:val="003860B0"/>
    <w:pPr>
      <w:spacing w:before="240"/>
      <w:outlineLvl w:val="9"/>
    </w:pPr>
    <w:rPr>
      <w:noProof/>
      <w:sz w:val="24"/>
    </w:rPr>
  </w:style>
  <w:style w:type="paragraph" w:customStyle="1" w:styleId="MiniTOCItem">
    <w:name w:val="MiniTOCItem"/>
    <w:basedOn w:val="ListBullet"/>
    <w:rsid w:val="003860B0"/>
    <w:pPr>
      <w:numPr>
        <w:numId w:val="0"/>
      </w:numPr>
      <w:tabs>
        <w:tab w:val="right" w:leader="dot" w:pos="6521"/>
      </w:tabs>
      <w:spacing w:before="0" w:after="0"/>
    </w:pPr>
  </w:style>
  <w:style w:type="paragraph" w:customStyle="1" w:styleId="TOFTitle">
    <w:name w:val="TOFTitle"/>
    <w:basedOn w:val="TOCTitle"/>
    <w:rsid w:val="003860B0"/>
  </w:style>
  <w:style w:type="paragraph" w:styleId="TableofFigures">
    <w:name w:val="table of figures"/>
    <w:basedOn w:val="Normal"/>
    <w:next w:val="Normal"/>
    <w:semiHidden/>
    <w:rsid w:val="003860B0"/>
    <w:pPr>
      <w:tabs>
        <w:tab w:val="right" w:leader="dot" w:pos="9072"/>
      </w:tabs>
      <w:ind w:left="970" w:hanging="403"/>
    </w:pPr>
    <w:rPr>
      <w:rFonts w:ascii="Times New Roman" w:hAnsi="Times New Roman"/>
      <w:b/>
    </w:rPr>
  </w:style>
  <w:style w:type="paragraph" w:styleId="ListNumber">
    <w:name w:val="List Number"/>
    <w:basedOn w:val="List"/>
    <w:rsid w:val="003860B0"/>
    <w:pPr>
      <w:numPr>
        <w:numId w:val="13"/>
      </w:numPr>
      <w:tabs>
        <w:tab w:val="clear" w:pos="340"/>
      </w:tabs>
    </w:pPr>
  </w:style>
  <w:style w:type="character" w:customStyle="1" w:styleId="WingdingSymbols">
    <w:name w:val="Wingding Symbols"/>
    <w:rsid w:val="003860B0"/>
    <w:rPr>
      <w:rFonts w:ascii="Wingdings" w:hAnsi="Wingdings"/>
    </w:rPr>
  </w:style>
  <w:style w:type="paragraph" w:customStyle="1" w:styleId="TableHeading">
    <w:name w:val="Table Heading"/>
    <w:basedOn w:val="HeadingBase"/>
    <w:rsid w:val="003860B0"/>
    <w:pPr>
      <w:keepLines/>
      <w:pBdr>
        <w:bottom w:val="single" w:sz="6" w:space="1" w:color="918585"/>
      </w:pBdr>
      <w:spacing w:before="240"/>
    </w:pPr>
  </w:style>
  <w:style w:type="character" w:customStyle="1" w:styleId="HotSpot">
    <w:name w:val="HotSpot"/>
    <w:rsid w:val="003860B0"/>
    <w:rPr>
      <w:color w:val="0033CC"/>
      <w:u w:val="none"/>
    </w:rPr>
  </w:style>
  <w:style w:type="paragraph" w:customStyle="1" w:styleId="BodyTextRight">
    <w:name w:val="Body Text Right"/>
    <w:basedOn w:val="BodyText"/>
    <w:rsid w:val="003860B0"/>
    <w:pPr>
      <w:spacing w:before="0" w:after="0"/>
      <w:jc w:val="right"/>
    </w:pPr>
  </w:style>
  <w:style w:type="paragraph" w:styleId="Index3">
    <w:name w:val="index 3"/>
    <w:basedOn w:val="ListNumber2"/>
    <w:next w:val="Normal"/>
    <w:semiHidden/>
    <w:rsid w:val="003860B0"/>
    <w:pPr>
      <w:numPr>
        <w:numId w:val="0"/>
      </w:numPr>
      <w:tabs>
        <w:tab w:val="right" w:leader="dot" w:pos="4176"/>
      </w:tabs>
    </w:pPr>
  </w:style>
  <w:style w:type="paragraph" w:styleId="ListNumber2">
    <w:name w:val="List Number 2"/>
    <w:basedOn w:val="List2"/>
    <w:rsid w:val="003860B0"/>
    <w:pPr>
      <w:numPr>
        <w:numId w:val="8"/>
      </w:numPr>
      <w:tabs>
        <w:tab w:val="clear" w:pos="1060"/>
      </w:tabs>
    </w:pPr>
  </w:style>
  <w:style w:type="paragraph" w:customStyle="1" w:styleId="MarginNote">
    <w:name w:val="Margin Note"/>
    <w:basedOn w:val="BodyText"/>
    <w:rsid w:val="003860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0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60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60B0"/>
    <w:rPr>
      <w:sz w:val="32"/>
    </w:rPr>
  </w:style>
  <w:style w:type="paragraph" w:customStyle="1" w:styleId="HeadingProcedure">
    <w:name w:val="Heading Procedure"/>
    <w:basedOn w:val="HeadingBase"/>
    <w:next w:val="Normal"/>
    <w:rsid w:val="003860B0"/>
    <w:pPr>
      <w:tabs>
        <w:tab w:val="left" w:pos="0"/>
      </w:tabs>
      <w:spacing w:before="120" w:after="60"/>
    </w:pPr>
    <w:rPr>
      <w:i/>
      <w:color w:val="918585"/>
      <w:sz w:val="22"/>
    </w:rPr>
  </w:style>
  <w:style w:type="paragraph" w:customStyle="1" w:styleId="TableBodyText">
    <w:name w:val="Table Body Text"/>
    <w:basedOn w:val="BodyText"/>
    <w:rsid w:val="003860B0"/>
    <w:pPr>
      <w:spacing w:before="60" w:after="60"/>
    </w:pPr>
  </w:style>
  <w:style w:type="paragraph" w:styleId="ListContinue">
    <w:name w:val="List Continue"/>
    <w:basedOn w:val="List"/>
    <w:rsid w:val="003860B0"/>
    <w:pPr>
      <w:ind w:firstLine="0"/>
    </w:pPr>
  </w:style>
  <w:style w:type="paragraph" w:customStyle="1" w:styleId="ListNote">
    <w:name w:val="List Note"/>
    <w:basedOn w:val="List"/>
    <w:rsid w:val="003860B0"/>
    <w:pPr>
      <w:pBdr>
        <w:top w:val="single" w:sz="6" w:space="2" w:color="918585"/>
        <w:bottom w:val="single" w:sz="6" w:space="2" w:color="918585"/>
      </w:pBdr>
      <w:tabs>
        <w:tab w:val="left" w:pos="1021"/>
      </w:tabs>
      <w:ind w:firstLine="0"/>
    </w:pPr>
  </w:style>
  <w:style w:type="paragraph" w:customStyle="1" w:styleId="Warning">
    <w:name w:val="Warning"/>
    <w:basedOn w:val="BodyText"/>
    <w:rsid w:val="003860B0"/>
    <w:pPr>
      <w:shd w:val="clear" w:color="auto" w:fill="D9D9D9"/>
      <w:tabs>
        <w:tab w:val="left" w:pos="992"/>
      </w:tabs>
      <w:ind w:left="119" w:right="119"/>
    </w:pPr>
    <w:rPr>
      <w:sz w:val="20"/>
    </w:rPr>
  </w:style>
  <w:style w:type="paragraph" w:customStyle="1" w:styleId="MarginIcons">
    <w:name w:val="Margin Icons"/>
    <w:basedOn w:val="BodyText"/>
    <w:rsid w:val="003860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60B0"/>
    <w:rPr>
      <w:rFonts w:ascii="Courier New" w:hAnsi="Courier New"/>
    </w:rPr>
  </w:style>
  <w:style w:type="paragraph" w:customStyle="1" w:styleId="NoteBullet">
    <w:name w:val="Note Bullet"/>
    <w:basedOn w:val="Note"/>
    <w:rsid w:val="003860B0"/>
    <w:pPr>
      <w:tabs>
        <w:tab w:val="clear" w:pos="680"/>
      </w:tabs>
      <w:spacing w:before="60" w:after="60"/>
    </w:pPr>
  </w:style>
  <w:style w:type="paragraph" w:customStyle="1" w:styleId="SubHeading2">
    <w:name w:val="SubHeading2"/>
    <w:basedOn w:val="HeadingBase"/>
    <w:rsid w:val="003860B0"/>
    <w:pPr>
      <w:spacing w:before="240" w:after="60"/>
    </w:pPr>
    <w:rPr>
      <w:sz w:val="20"/>
    </w:rPr>
  </w:style>
  <w:style w:type="paragraph" w:customStyle="1" w:styleId="SubHeading1">
    <w:name w:val="SubHeading1"/>
    <w:basedOn w:val="HeadingBase"/>
    <w:rsid w:val="003860B0"/>
    <w:pPr>
      <w:spacing w:before="240" w:after="60"/>
    </w:pPr>
    <w:rPr>
      <w:color w:val="918585"/>
      <w:sz w:val="22"/>
    </w:rPr>
  </w:style>
  <w:style w:type="paragraph" w:customStyle="1" w:styleId="SideHeading">
    <w:name w:val="Side Heading"/>
    <w:basedOn w:val="HeadingBase"/>
    <w:rsid w:val="003860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0B0"/>
    <w:pPr>
      <w:numPr>
        <w:numId w:val="9"/>
      </w:numPr>
    </w:pPr>
  </w:style>
  <w:style w:type="paragraph" w:styleId="PlainText">
    <w:name w:val="Plain Text"/>
    <w:basedOn w:val="Normal"/>
    <w:link w:val="PlainTextChar"/>
    <w:rsid w:val="003860B0"/>
    <w:rPr>
      <w:sz w:val="20"/>
    </w:rPr>
  </w:style>
  <w:style w:type="character" w:customStyle="1" w:styleId="PlainTextChar">
    <w:name w:val="Plain Text Char"/>
    <w:basedOn w:val="DefaultParagraphFont"/>
    <w:link w:val="PlainText"/>
    <w:rsid w:val="003860B0"/>
    <w:rPr>
      <w:rFonts w:ascii="Courier New" w:eastAsia="Times New Roman" w:hAnsi="Courier New" w:cs="Times New Roman"/>
      <w:sz w:val="20"/>
      <w:szCs w:val="20"/>
      <w:lang w:eastAsia="en-US"/>
    </w:rPr>
  </w:style>
  <w:style w:type="character" w:customStyle="1" w:styleId="MenuOption">
    <w:name w:val="Menu Option"/>
    <w:basedOn w:val="DefaultParagraphFont"/>
    <w:rsid w:val="003860B0"/>
    <w:rPr>
      <w:b/>
      <w:smallCaps/>
    </w:rPr>
  </w:style>
  <w:style w:type="paragraph" w:customStyle="1" w:styleId="TableListNumber">
    <w:name w:val="Table List Number"/>
    <w:basedOn w:val="ListNumber"/>
    <w:rsid w:val="003860B0"/>
    <w:pPr>
      <w:numPr>
        <w:numId w:val="0"/>
      </w:numPr>
    </w:pPr>
  </w:style>
  <w:style w:type="paragraph" w:styleId="TOC4">
    <w:name w:val="toc 4"/>
    <w:basedOn w:val="TOCBase"/>
    <w:next w:val="Normal"/>
    <w:semiHidden/>
    <w:rsid w:val="003860B0"/>
    <w:pPr>
      <w:tabs>
        <w:tab w:val="right" w:leader="dot" w:pos="9071"/>
      </w:tabs>
      <w:ind w:left="1701"/>
    </w:pPr>
  </w:style>
  <w:style w:type="paragraph" w:customStyle="1" w:styleId="ListAlpha">
    <w:name w:val="List Alpha"/>
    <w:basedOn w:val="List"/>
    <w:rsid w:val="003860B0"/>
    <w:pPr>
      <w:numPr>
        <w:numId w:val="7"/>
      </w:numPr>
    </w:pPr>
  </w:style>
  <w:style w:type="paragraph" w:customStyle="1" w:styleId="ListAlpha2">
    <w:name w:val="List Alpha 2"/>
    <w:basedOn w:val="List2"/>
    <w:rsid w:val="003860B0"/>
    <w:pPr>
      <w:numPr>
        <w:numId w:val="6"/>
      </w:numPr>
    </w:pPr>
  </w:style>
  <w:style w:type="paragraph" w:styleId="List2">
    <w:name w:val="List 2"/>
    <w:basedOn w:val="BodyText"/>
    <w:rsid w:val="003860B0"/>
    <w:pPr>
      <w:tabs>
        <w:tab w:val="left" w:pos="680"/>
      </w:tabs>
      <w:spacing w:before="60" w:after="60"/>
      <w:ind w:left="680" w:hanging="340"/>
    </w:pPr>
  </w:style>
  <w:style w:type="paragraph" w:styleId="List3">
    <w:name w:val="List 3"/>
    <w:basedOn w:val="BodyText"/>
    <w:rsid w:val="003860B0"/>
    <w:pPr>
      <w:tabs>
        <w:tab w:val="left" w:pos="1021"/>
      </w:tabs>
      <w:spacing w:before="60" w:after="60"/>
      <w:ind w:left="1020" w:hanging="340"/>
    </w:pPr>
  </w:style>
  <w:style w:type="paragraph" w:styleId="List4">
    <w:name w:val="List 4"/>
    <w:basedOn w:val="BodyText"/>
    <w:rsid w:val="003860B0"/>
    <w:pPr>
      <w:tabs>
        <w:tab w:val="left" w:pos="1361"/>
      </w:tabs>
      <w:spacing w:before="60" w:after="60"/>
      <w:ind w:left="1361" w:hanging="340"/>
    </w:pPr>
  </w:style>
  <w:style w:type="paragraph" w:styleId="List5">
    <w:name w:val="List 5"/>
    <w:basedOn w:val="BodyText"/>
    <w:rsid w:val="003860B0"/>
    <w:pPr>
      <w:tabs>
        <w:tab w:val="left" w:pos="1701"/>
      </w:tabs>
      <w:spacing w:before="60" w:after="60"/>
      <w:ind w:left="1701" w:hanging="340"/>
    </w:pPr>
  </w:style>
  <w:style w:type="paragraph" w:styleId="ListBullet3">
    <w:name w:val="List Bullet 3"/>
    <w:basedOn w:val="List3"/>
    <w:rsid w:val="003860B0"/>
    <w:pPr>
      <w:numPr>
        <w:numId w:val="12"/>
      </w:numPr>
      <w:tabs>
        <w:tab w:val="clear" w:pos="1021"/>
      </w:tabs>
      <w:ind w:left="1037" w:hanging="357"/>
    </w:pPr>
  </w:style>
  <w:style w:type="paragraph" w:styleId="ListBullet4">
    <w:name w:val="List Bullet 4"/>
    <w:basedOn w:val="List4"/>
    <w:rsid w:val="003860B0"/>
    <w:pPr>
      <w:numPr>
        <w:numId w:val="1"/>
      </w:numPr>
      <w:tabs>
        <w:tab w:val="clear" w:pos="1361"/>
      </w:tabs>
    </w:pPr>
  </w:style>
  <w:style w:type="paragraph" w:styleId="ListBullet5">
    <w:name w:val="List Bullet 5"/>
    <w:basedOn w:val="List5"/>
    <w:rsid w:val="003860B0"/>
    <w:pPr>
      <w:numPr>
        <w:numId w:val="2"/>
      </w:numPr>
    </w:pPr>
  </w:style>
  <w:style w:type="paragraph" w:styleId="ListContinue2">
    <w:name w:val="List Continue 2"/>
    <w:basedOn w:val="List2"/>
    <w:rsid w:val="003860B0"/>
    <w:pPr>
      <w:ind w:firstLine="0"/>
    </w:pPr>
  </w:style>
  <w:style w:type="paragraph" w:styleId="ListContinue3">
    <w:name w:val="List Continue 3"/>
    <w:basedOn w:val="List3"/>
    <w:rsid w:val="003860B0"/>
    <w:pPr>
      <w:ind w:left="1021" w:firstLine="0"/>
    </w:pPr>
  </w:style>
  <w:style w:type="paragraph" w:styleId="ListContinue4">
    <w:name w:val="List Continue 4"/>
    <w:basedOn w:val="List4"/>
    <w:rsid w:val="003860B0"/>
    <w:pPr>
      <w:ind w:firstLine="0"/>
    </w:pPr>
  </w:style>
  <w:style w:type="paragraph" w:styleId="ListContinue5">
    <w:name w:val="List Continue 5"/>
    <w:basedOn w:val="List5"/>
    <w:rsid w:val="003860B0"/>
    <w:pPr>
      <w:ind w:firstLine="0"/>
    </w:pPr>
  </w:style>
  <w:style w:type="paragraph" w:styleId="ListNumber3">
    <w:name w:val="List Number 3"/>
    <w:basedOn w:val="List3"/>
    <w:rsid w:val="003860B0"/>
    <w:pPr>
      <w:numPr>
        <w:numId w:val="3"/>
      </w:numPr>
    </w:pPr>
  </w:style>
  <w:style w:type="paragraph" w:styleId="ListNumber4">
    <w:name w:val="List Number 4"/>
    <w:basedOn w:val="List4"/>
    <w:rsid w:val="003860B0"/>
    <w:pPr>
      <w:numPr>
        <w:numId w:val="4"/>
      </w:numPr>
    </w:pPr>
  </w:style>
  <w:style w:type="paragraph" w:styleId="ListNumber5">
    <w:name w:val="List Number 5"/>
    <w:basedOn w:val="List5"/>
    <w:rsid w:val="003860B0"/>
    <w:pPr>
      <w:numPr>
        <w:numId w:val="5"/>
      </w:numPr>
    </w:pPr>
  </w:style>
  <w:style w:type="paragraph" w:styleId="BlockText">
    <w:name w:val="Block Text"/>
    <w:basedOn w:val="Normal"/>
    <w:rsid w:val="003860B0"/>
    <w:pPr>
      <w:spacing w:after="120"/>
      <w:ind w:left="1440" w:right="1440"/>
    </w:pPr>
  </w:style>
  <w:style w:type="character" w:customStyle="1" w:styleId="Subscript">
    <w:name w:val="Subscript"/>
    <w:basedOn w:val="DefaultParagraphFont"/>
    <w:rsid w:val="003860B0"/>
    <w:rPr>
      <w:sz w:val="16"/>
      <w:vertAlign w:val="subscript"/>
    </w:rPr>
  </w:style>
  <w:style w:type="character" w:customStyle="1" w:styleId="Superscript">
    <w:name w:val="Superscript"/>
    <w:basedOn w:val="DefaultParagraphFont"/>
    <w:rsid w:val="003860B0"/>
    <w:rPr>
      <w:sz w:val="16"/>
      <w:vertAlign w:val="superscript"/>
    </w:rPr>
  </w:style>
  <w:style w:type="character" w:customStyle="1" w:styleId="Symbols">
    <w:name w:val="Symbols"/>
    <w:basedOn w:val="DefaultParagraphFont"/>
    <w:rsid w:val="003860B0"/>
    <w:rPr>
      <w:rFonts w:ascii="Symbol" w:hAnsi="Symbol"/>
    </w:rPr>
  </w:style>
  <w:style w:type="character" w:customStyle="1" w:styleId="MenuOptions">
    <w:name w:val="Menu Options"/>
    <w:basedOn w:val="DefaultParagraphFont"/>
    <w:rsid w:val="003860B0"/>
    <w:rPr>
      <w:rFonts w:ascii="Arial Narrow" w:hAnsi="Arial Narrow"/>
      <w:smallCaps/>
    </w:rPr>
  </w:style>
  <w:style w:type="character" w:customStyle="1" w:styleId="Buttons">
    <w:name w:val="Buttons"/>
    <w:basedOn w:val="DefaultParagraphFont"/>
    <w:rsid w:val="003860B0"/>
    <w:rPr>
      <w:b/>
    </w:rPr>
  </w:style>
  <w:style w:type="character" w:customStyle="1" w:styleId="Underlined">
    <w:name w:val="Underlined"/>
    <w:basedOn w:val="DefaultParagraphFont"/>
    <w:rsid w:val="003860B0"/>
    <w:rPr>
      <w:u w:val="single"/>
    </w:rPr>
  </w:style>
  <w:style w:type="paragraph" w:customStyle="1" w:styleId="TableBodyTextRight">
    <w:name w:val="Table Body Text Right"/>
    <w:basedOn w:val="TableBodyText"/>
    <w:rsid w:val="003860B0"/>
    <w:pPr>
      <w:widowControl w:val="0"/>
      <w:autoSpaceDE w:val="0"/>
      <w:autoSpaceDN w:val="0"/>
      <w:adjustRightInd w:val="0"/>
      <w:jc w:val="right"/>
    </w:pPr>
    <w:rPr>
      <w:rFonts w:cs="Arial"/>
      <w:szCs w:val="18"/>
    </w:rPr>
  </w:style>
  <w:style w:type="paragraph" w:customStyle="1" w:styleId="CopyrightText">
    <w:name w:val="Copyright Text"/>
    <w:basedOn w:val="BodyText"/>
    <w:rsid w:val="003860B0"/>
    <w:rPr>
      <w:sz w:val="18"/>
    </w:rPr>
  </w:style>
  <w:style w:type="paragraph" w:customStyle="1" w:styleId="BodySmallRight">
    <w:name w:val="Body Small Right"/>
    <w:basedOn w:val="BodyTextRight"/>
    <w:rsid w:val="003860B0"/>
    <w:rPr>
      <w:sz w:val="18"/>
      <w:szCs w:val="18"/>
    </w:rPr>
  </w:style>
  <w:style w:type="paragraph" w:customStyle="1" w:styleId="MarginEdition">
    <w:name w:val="Margin Edition"/>
    <w:basedOn w:val="MarginNote"/>
    <w:rsid w:val="003860B0"/>
    <w:pPr>
      <w:spacing w:before="0" w:after="0"/>
    </w:pPr>
    <w:rPr>
      <w:rFonts w:ascii="Times New Roman" w:hAnsi="Times New Roman"/>
      <w:color w:val="999999"/>
    </w:rPr>
  </w:style>
  <w:style w:type="paragraph" w:customStyle="1" w:styleId="Spacer">
    <w:name w:val="Spacer"/>
    <w:basedOn w:val="Normal"/>
    <w:rsid w:val="003860B0"/>
    <w:rPr>
      <w:sz w:val="2"/>
      <w:szCs w:val="2"/>
    </w:rPr>
  </w:style>
  <w:style w:type="character" w:customStyle="1" w:styleId="Small">
    <w:name w:val="Small"/>
    <w:basedOn w:val="DefaultParagraphFont"/>
    <w:rsid w:val="003860B0"/>
    <w:rPr>
      <w:sz w:val="16"/>
    </w:rPr>
  </w:style>
  <w:style w:type="paragraph" w:customStyle="1" w:styleId="WideTable">
    <w:name w:val="Wide Table"/>
    <w:basedOn w:val="Normal"/>
    <w:rsid w:val="003860B0"/>
    <w:pPr>
      <w:ind w:left="-1418"/>
    </w:pPr>
    <w:rPr>
      <w:sz w:val="2"/>
      <w:szCs w:val="2"/>
    </w:rPr>
  </w:style>
  <w:style w:type="character" w:styleId="PageNumber">
    <w:name w:val="page number"/>
    <w:basedOn w:val="DefaultParagraphFont"/>
    <w:rsid w:val="003860B0"/>
  </w:style>
  <w:style w:type="paragraph" w:styleId="Quote">
    <w:name w:val="Quote"/>
    <w:basedOn w:val="Heading1"/>
    <w:link w:val="QuoteChar"/>
    <w:qFormat/>
    <w:rsid w:val="003860B0"/>
    <w:rPr>
      <w:b w:val="0"/>
      <w:sz w:val="72"/>
      <w:szCs w:val="72"/>
      <w:lang w:val="en-NZ"/>
    </w:rPr>
  </w:style>
  <w:style w:type="character" w:customStyle="1" w:styleId="QuoteChar">
    <w:name w:val="Quote Char"/>
    <w:basedOn w:val="DefaultParagraphFont"/>
    <w:link w:val="Quote"/>
    <w:rsid w:val="003860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0B0"/>
    <w:pPr>
      <w:pageBreakBefore/>
    </w:pPr>
  </w:style>
  <w:style w:type="paragraph" w:customStyle="1" w:styleId="Border">
    <w:name w:val="Border"/>
    <w:basedOn w:val="Normal"/>
    <w:qFormat/>
    <w:rsid w:val="003860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60B0"/>
    <w:rPr>
      <w:b/>
      <w:bCs/>
      <w:i/>
      <w:iCs/>
      <w:color w:val="auto"/>
    </w:rPr>
  </w:style>
  <w:style w:type="paragraph" w:styleId="IntenseQuote">
    <w:name w:val="Intense Quote"/>
    <w:basedOn w:val="Normal"/>
    <w:next w:val="Normal"/>
    <w:link w:val="IntenseQuoteChar"/>
    <w:uiPriority w:val="30"/>
    <w:qFormat/>
    <w:rsid w:val="003860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60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60B0"/>
    <w:rPr>
      <w:smallCaps/>
      <w:color w:val="auto"/>
      <w:u w:val="single"/>
    </w:rPr>
  </w:style>
  <w:style w:type="character" w:styleId="IntenseReference">
    <w:name w:val="Intense Reference"/>
    <w:basedOn w:val="DefaultParagraphFont"/>
    <w:uiPriority w:val="32"/>
    <w:qFormat/>
    <w:rsid w:val="003860B0"/>
    <w:rPr>
      <w:b/>
      <w:bCs/>
      <w:smallCaps/>
      <w:color w:val="auto"/>
      <w:spacing w:val="5"/>
      <w:u w:val="single"/>
    </w:rPr>
  </w:style>
  <w:style w:type="paragraph" w:customStyle="1" w:styleId="2ColumnHeading">
    <w:name w:val="2Column Heading"/>
    <w:basedOn w:val="BodyText"/>
    <w:qFormat/>
    <w:rsid w:val="003860B0"/>
    <w:pPr>
      <w:spacing w:after="60"/>
      <w:ind w:left="-2268"/>
    </w:pPr>
    <w:rPr>
      <w:b/>
    </w:rPr>
  </w:style>
  <w:style w:type="paragraph" w:customStyle="1" w:styleId="Heading1TOC">
    <w:name w:val="Heading1 TOC"/>
    <w:basedOn w:val="Normal"/>
    <w:qFormat/>
    <w:rsid w:val="003860B0"/>
    <w:pPr>
      <w:spacing w:before="240" w:after="120"/>
    </w:pPr>
    <w:rPr>
      <w:rFonts w:ascii="Times New Roman" w:hAnsi="Times New Roman"/>
      <w:b/>
      <w:sz w:val="32"/>
    </w:rPr>
  </w:style>
  <w:style w:type="paragraph" w:customStyle="1" w:styleId="Heading2TOC">
    <w:name w:val="Heading2 TOC"/>
    <w:basedOn w:val="Normal"/>
    <w:qFormat/>
    <w:rsid w:val="003860B0"/>
    <w:pPr>
      <w:spacing w:before="240" w:after="60"/>
    </w:pPr>
    <w:rPr>
      <w:rFonts w:ascii="Times New Roman" w:hAnsi="Times New Roman"/>
      <w:b/>
      <w:sz w:val="28"/>
    </w:rPr>
  </w:style>
  <w:style w:type="character" w:customStyle="1" w:styleId="Underline">
    <w:name w:val="Underline"/>
    <w:basedOn w:val="DefaultParagraphFont"/>
    <w:qFormat/>
    <w:rsid w:val="003860B0"/>
    <w:rPr>
      <w:u w:val="single"/>
    </w:rPr>
  </w:style>
  <w:style w:type="character" w:customStyle="1" w:styleId="BoldandItalics">
    <w:name w:val="Bold and Italics"/>
    <w:qFormat/>
    <w:rsid w:val="003860B0"/>
    <w:rPr>
      <w:b/>
      <w:i/>
      <w:u w:val="none"/>
    </w:rPr>
  </w:style>
  <w:style w:type="paragraph" w:styleId="BalloonText">
    <w:name w:val="Balloon Text"/>
    <w:basedOn w:val="Normal"/>
    <w:link w:val="BalloonTextChar"/>
    <w:rsid w:val="003860B0"/>
    <w:rPr>
      <w:rFonts w:ascii="Tahoma" w:hAnsi="Tahoma" w:cs="Tahoma"/>
      <w:sz w:val="16"/>
      <w:szCs w:val="16"/>
    </w:rPr>
  </w:style>
  <w:style w:type="character" w:customStyle="1" w:styleId="BalloonTextChar">
    <w:name w:val="Balloon Text Char"/>
    <w:basedOn w:val="DefaultParagraphFont"/>
    <w:link w:val="BalloonText"/>
    <w:rsid w:val="003860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60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60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60B0"/>
    <w:rPr>
      <w:b/>
      <w:color w:val="660033"/>
      <w:spacing w:val="0"/>
    </w:rPr>
  </w:style>
  <w:style w:type="paragraph" w:customStyle="1" w:styleId="Nameditemlist">
    <w:name w:val="Named item list"/>
    <w:basedOn w:val="BodyText"/>
    <w:qFormat/>
    <w:rsid w:val="003860B0"/>
    <w:pPr>
      <w:tabs>
        <w:tab w:val="left" w:pos="2835"/>
      </w:tabs>
      <w:ind w:left="2835" w:hanging="2835"/>
    </w:pPr>
  </w:style>
  <w:style w:type="paragraph" w:customStyle="1" w:styleId="BodyTextnopadding">
    <w:name w:val="Body Text no padding"/>
    <w:basedOn w:val="BodyText"/>
    <w:qFormat/>
    <w:rsid w:val="003860B0"/>
    <w:pPr>
      <w:spacing w:before="0" w:after="0"/>
    </w:pPr>
  </w:style>
  <w:style w:type="paragraph" w:customStyle="1" w:styleId="BodyTextBold">
    <w:name w:val="Body Text Bold"/>
    <w:basedOn w:val="BodyText"/>
    <w:qFormat/>
    <w:rsid w:val="003860B0"/>
    <w:rPr>
      <w:b/>
    </w:rPr>
  </w:style>
  <w:style w:type="character" w:styleId="Hyperlink">
    <w:name w:val="Hyperlink"/>
    <w:basedOn w:val="DefaultParagraphFont"/>
    <w:uiPriority w:val="99"/>
    <w:unhideWhenUsed/>
    <w:rsid w:val="008926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3356</Characters>
  <Application>Microsoft Office Word</Application>
  <DocSecurity>0</DocSecurity>
  <Lines>145</Lines>
  <Paragraphs>77</Paragraphs>
  <ScaleCrop>false</ScaleCrop>
  <Company>Author-it Software Corporation Ltd.</Company>
  <LinksUpToDate>false</LinksUpToDate>
  <CharactersWithSpaces>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TLIC2009 Drive taxi</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2021-04-12T02:43:00Z</dcterms:created>
  <dcterms:modified xsi:type="dcterms:W3CDTF">2021-04-12T02:43:00Z</dcterms:modified>
</cp:coreProperties>
</file>