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CE7" w:rsidP="00503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TLIC0033 Apply low risk heavy vehicle driving behaviours</w:t>
      </w:r>
      <w:r>
        <w:fldChar w:fldCharType="end"/>
      </w:r>
    </w:p>
    <w:p w:rsidR="00503CE7" w:rsidP="00503CE7">
      <w:pPr>
        <w:pStyle w:val="Version"/>
        <w:sectPr w:rsidSect="007A32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287" w:rsidP="007A3287">
      <w:pPr>
        <w:pStyle w:val="SuperHeading"/>
      </w:pPr>
      <w:r w:rsidRPr="007A3287">
        <w:t>TLIC0033 Apply low risk heavy vehicle driving behaviours</w:t>
      </w:r>
    </w:p>
    <w:p w:rsidR="00000000" w:rsidRPr="007A3287" w:rsidP="007A3287">
      <w:pPr>
        <w:pStyle w:val="Heading1"/>
      </w:pPr>
      <w:bookmarkStart w:id="1" w:name="O_1240402"/>
      <w:bookmarkEnd w:id="1"/>
      <w:r w:rsidRPr="007A32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 xml:space="preserve">Release 1. </w:t>
            </w:r>
            <w:r w:rsidRPr="007A3287">
              <w:t>This is the first release of this unit of competency in the TLI Transport and Logistics Training Package.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2" w:name="O_1240403"/>
      <w:bookmarkEnd w:id="2"/>
      <w:r w:rsidRPr="007A328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This unit involves the skills and knowledge required to apply low r</w:t>
            </w:r>
            <w:r w:rsidRPr="007A3287">
              <w:t xml:space="preserve">isk heavy vehicle driving behaviours. </w:t>
            </w:r>
          </w:p>
          <w:p w:rsidR="00000000" w:rsidRPr="007A3287" w:rsidP="007A3287">
            <w:pPr>
              <w:pStyle w:val="BodyText"/>
            </w:pPr>
            <w:r w:rsidRPr="007A3287">
              <w:t>It includes applying relevant legislation applicable to low risk operation of a heavy vehicle, inspecting vehicle and securing load for low risk transportation of goods/cargo, and applying low risk heavy vehicle drivi</w:t>
            </w:r>
            <w:r w:rsidRPr="007A3287">
              <w:t>ng behaviours. It also includes applying low risk heavy vehicle driving strategies, explaining risk factors that contribute to collisions or incidents when driving a heavy vehicle, and applying heavy vehicle operation and control skills.</w:t>
            </w:r>
          </w:p>
          <w:p w:rsidR="00000000" w:rsidRPr="007A3287" w:rsidP="007A3287">
            <w:pPr>
              <w:pStyle w:val="BodyText"/>
            </w:pPr>
            <w:r w:rsidRPr="007A3287">
              <w:t>This includes high</w:t>
            </w:r>
            <w:r w:rsidRPr="007A3287">
              <w:t>er-order skills involving broad cognitive, technical, communication and vehicle management. It also requires knowledge about hazard perception, risk control and low risk driving behaviour, judgement, decision making and multi-tasking that builds on basic d</w:t>
            </w:r>
            <w:r w:rsidRPr="007A3287">
              <w:t>river licence requirements across a nominated heavy vehicle class and driving situations.</w:t>
            </w:r>
          </w:p>
          <w:p w:rsidR="00000000" w:rsidRPr="007A3287" w:rsidP="007A3287">
            <w:pPr>
              <w:pStyle w:val="BodyText"/>
            </w:pPr>
            <w:r w:rsidRPr="007A3287">
              <w:t>This unit applies to heavy vehicle drivers required to apply low risk operating driving behaviours.</w:t>
            </w:r>
          </w:p>
          <w:p w:rsidR="00000000" w:rsidRPr="007A3287" w:rsidP="007A3287">
            <w:pPr>
              <w:pStyle w:val="BodyText"/>
            </w:pPr>
            <w:r w:rsidRPr="007A3287">
              <w:t>Low risk heavy vehicle driving behaviours are applied without supe</w:t>
            </w:r>
            <w:r w:rsidRPr="007A3287">
              <w:t>rvision.</w:t>
            </w:r>
          </w:p>
          <w:p w:rsidR="00000000" w:rsidRPr="007A3287" w:rsidP="007A3287">
            <w:pPr>
              <w:pStyle w:val="BodyText"/>
            </w:pPr>
            <w:r w:rsidRPr="007A3287">
              <w:t>No licensing, legislative or certification requirements apply to this unit at the time of publication.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3" w:name="O_1240404"/>
      <w:bookmarkEnd w:id="3"/>
      <w:r w:rsidRPr="007A328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Not applicable.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4" w:name="O_1240405"/>
      <w:bookmarkEnd w:id="4"/>
      <w:r w:rsidRPr="007A328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C – Vehicle Operation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5" w:name="O_1240406"/>
      <w:bookmarkEnd w:id="5"/>
      <w:r w:rsidRPr="007A328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Not applicable.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6" w:name="O_1240407"/>
      <w:bookmarkEnd w:id="6"/>
      <w:r w:rsidRPr="007A328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"/>
        <w:gridCol w:w="3274"/>
        <w:gridCol w:w="623"/>
        <w:gridCol w:w="5255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ELEMENTS</w:t>
            </w:r>
          </w:p>
        </w:tc>
        <w:tc>
          <w:tcPr>
            <w:tcW w:w="58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PERFORMANCE CRITERIA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Elements describe the essential outcomes.</w:t>
            </w:r>
          </w:p>
        </w:tc>
        <w:tc>
          <w:tcPr>
            <w:tcW w:w="58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Performance criteria describe the performance needed to demonstrate achievement of the element.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 xml:space="preserve">1 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 xml:space="preserve">Apply relevant legislation applicable to low risk operation of a heavy vehicle 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1.1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Work health and safety (WHS)/occupational health and safety (OHS) regulatory requirements are adhered to prior to driving in order to eliminate or control hazards relat</w:t>
            </w:r>
            <w:r w:rsidRPr="007A3287">
              <w:t>ing to the driving environment and equipment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1.2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Current and relevant road rules and heavy vehicle national law or applicable state/territory law and regulations are identified, interpreted and applied in a low risk manner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2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Inspect vehicle and secure load for low risk transportation of goods/cargo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2.1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Pre- and post-operational inspections, checks of vehicle/trailer brake systems, suspension, axles, electrical systems, wheels and tyres, and couplings are undertaken in accordan</w:t>
            </w:r>
            <w:r w:rsidRPr="007A3287">
              <w:t>ce with national road safety standards, as required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2.2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Internal controls and gauges relating to low risk vehicle operation are inspected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2.3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Associated equipment is tested to ensure it functions correctly in accordance with manufacturer specifications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2.4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Load distribution and security is checked and secured in accordance with current load restraint guidelines and protection equipment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2.5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Load is checked to ensure dangerous goods (DG) and hazardous substances are appropriately segregated in accordance with the current Australian Dangerous Goods (ADG) Code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2.6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All required goods documentation is completed in accordance with workplace req</w:t>
            </w:r>
            <w:r w:rsidRPr="007A3287">
              <w:t>uirements and the current ADG Code, as required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3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Apply low risk driving behaviours in a heavy vehicle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3.1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Requirements for low risk heavy vehicle driving are applied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3.2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Importa</w:t>
            </w:r>
            <w:r w:rsidRPr="007A3287">
              <w:t>nce of attitude in complying with road rules in relation to level of risk faced by a driver is applied when driving a heavy vehicle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3.3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 xml:space="preserve">Importance of road sharing principles is applied when driving a heavy vehicle, including interacting </w:t>
            </w:r>
            <w:r w:rsidRPr="007A3287">
              <w:t xml:space="preserve">with other road </w:t>
            </w:r>
            <w:r w:rsidRPr="007A3287">
              <w:t>users, in accordance with road rules to ensure safe and efficient traffic flow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3.4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Importance of motivation to drive in a low risk manner is interpreted and explained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3.5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Principles of low risk driving methods are identified and applied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3.6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Contributing risk factors to potential collision risks are identified and taken into consideration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4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Apply low</w:t>
            </w:r>
            <w:r w:rsidRPr="007A3287">
              <w:t xml:space="preserve"> </w:t>
            </w:r>
            <w:r w:rsidRPr="007A3287">
              <w:rPr>
                <w:rStyle w:val="SpecialBold"/>
              </w:rPr>
              <w:t>risk heavy vehicle driving strategies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4.1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Contributing risk factors to forming opinions and beliefs about low risk driving are applied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4.2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Human factors that can influence low risk driving behaviour are outlined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4.3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Low risk driving strategies are applied and their intent explained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5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Explain risk factors that contribute to collisions or incidents when driving a heavy vehicle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5.1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Contribut</w:t>
            </w:r>
            <w:r w:rsidRPr="007A3287">
              <w:t>ing risk factors to collisions or incidents are recognised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5.2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External and internal factors that could lead to collisions or incidents are outlined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5.3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Consequences of collisions or incidents in relation to relevant traffic laws and physical, financial and psychological costs to the individual and society are explained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5.4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Functions of vehicle operations and control and how to recover control of a vehicle are explained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6</w:t>
            </w:r>
          </w:p>
        </w:tc>
        <w:tc>
          <w:tcPr>
            <w:tcW w:w="3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>Apply heavy vehicle operation and control skills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6.1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Appropriate actions are taken to identify and negotiate hazards in a low risk manner on various road s</w:t>
            </w:r>
            <w:r w:rsidRPr="007A3287">
              <w:t>urfaces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6.2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Principles of heavy vehicle control are applied to a high level of technical competence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>
            <w:pPr>
              <w:pStyle w:val="BodyText"/>
              <w:keepLines w:val="0"/>
              <w:spacing w:before="0" w:after="0"/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rPr>
                <w:rStyle w:val="SpecialBold"/>
              </w:rPr>
              <w:t>6.3</w:t>
            </w:r>
          </w:p>
        </w:tc>
        <w:tc>
          <w:tcPr>
            <w:tcW w:w="52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Principles of low risk heavy vehicle driving techniques and frameworks are carried out to a high level of technical competence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7" w:name="O_1240408"/>
      <w:bookmarkEnd w:id="7"/>
      <w:r w:rsidRPr="007A328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Foundation skills essential to performance are explicit in the performance criteria of this unit of competency.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8" w:name="O_1240409"/>
      <w:bookmarkEnd w:id="8"/>
      <w:r w:rsidRPr="007A328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Range is restricted to essential operating conditions and any other variable</w:t>
            </w:r>
            <w:r w:rsidRPr="007A3287">
              <w:t>s essential to the work environment.</w:t>
            </w:r>
          </w:p>
          <w:p w:rsidR="00000000" w:rsidRPr="007A3287" w:rsidP="007A3287">
            <w:pPr>
              <w:pStyle w:val="BodyText"/>
            </w:pPr>
            <w:r w:rsidRPr="007A3287">
              <w:t>Non-essential conditions can be found in the TLI Transport and Logistics Training Package Companion Volume Implementation Guide.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9" w:name="O_1240410"/>
      <w:bookmarkEnd w:id="9"/>
      <w:r w:rsidRPr="007A328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>This unit replaces and is equivalent to TLIC3037 Apply safe heavy vehicle driving behaviours.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10" w:name="O_1240417"/>
      <w:bookmarkEnd w:id="10"/>
      <w:r w:rsidRPr="007A3287">
        <w:t>Links</w:t>
      </w:r>
    </w:p>
    <w:p w:rsidR="00000000" w:rsidRPr="007A3287" w:rsidP="00503CE7">
      <w:pPr>
        <w:pStyle w:val="BodyText"/>
      </w:pPr>
      <w:r w:rsidRPr="007A3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5F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3287" w:rsidP="00503CE7">
      <w:pPr>
        <w:pStyle w:val="BodyText"/>
        <w:sectPr w:rsidSect="007A32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287" w:rsidP="007A3287">
      <w:pPr>
        <w:pStyle w:val="SuperHeading"/>
      </w:pPr>
      <w:r w:rsidRPr="007A3287">
        <w:t>Assessment Requirements for TLIC0033 Apply low risk heavy vehicle driving behaviours</w:t>
      </w:r>
    </w:p>
    <w:p w:rsidR="00000000" w:rsidRPr="007A3287" w:rsidP="007A3287">
      <w:pPr>
        <w:pStyle w:val="Heading1"/>
      </w:pPr>
      <w:bookmarkStart w:id="11" w:name="O_1240412"/>
      <w:bookmarkEnd w:id="11"/>
      <w:r w:rsidRPr="007A32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rPr>
                <w:rStyle w:val="SpecialBold"/>
              </w:rPr>
              <w:t xml:space="preserve">Release 1. </w:t>
            </w:r>
            <w:r w:rsidRPr="007A3287">
              <w:t>This is the first release of this unit of competency in the TLI Transport and Logistics Training Package.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12" w:name="O_1240413"/>
      <w:bookmarkEnd w:id="12"/>
      <w:r w:rsidRPr="007A32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Evidence required to demonstrate competence in this unit must be relevant to and satisfy all the requirement</w:t>
            </w:r>
            <w:r w:rsidRPr="007A3287">
              <w:t>s of the elements and performance criteria on at least one occasion and include: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ListBullet"/>
            </w:pPr>
            <w:r w:rsidRPr="007A3287">
              <w:t>adapting to differences in heavy vehicles, including their operations, controls and safety devices to maximise safety and efficiency</w:t>
            </w:r>
          </w:p>
          <w:p w:rsidR="00000000" w:rsidRPr="007A3287" w:rsidP="007A3287">
            <w:pPr>
              <w:pStyle w:val="ListBullet"/>
            </w:pPr>
            <w:r w:rsidRPr="007A3287">
              <w:t>applying advanced observation and scanning techniques, including:</w:t>
            </w:r>
          </w:p>
          <w:p w:rsidR="00000000" w:rsidRPr="007A3287" w:rsidP="007A3287">
            <w:pPr>
              <w:pStyle w:val="ListBullet2"/>
            </w:pPr>
            <w:r w:rsidRPr="007A3287">
              <w:t>hazard awareness identification at short, mid and long ranges</w:t>
            </w:r>
          </w:p>
          <w:p w:rsidR="00000000" w:rsidRPr="007A3287" w:rsidP="007A3287">
            <w:pPr>
              <w:pStyle w:val="ListBullet2"/>
            </w:pPr>
            <w:r w:rsidRPr="007A3287">
              <w:t>removal of blind spot, natural eye blind spot and vision block out</w:t>
            </w:r>
          </w:p>
          <w:p w:rsidR="00000000" w:rsidRPr="007A3287" w:rsidP="007A3287">
            <w:pPr>
              <w:pStyle w:val="ListBullet2"/>
            </w:pPr>
            <w:r w:rsidRPr="007A3287">
              <w:t xml:space="preserve">selecting a legal and low risk lateral position in unlaned, </w:t>
            </w:r>
            <w:r w:rsidRPr="007A3287">
              <w:t>multi-laned lanes, rural and urban roads</w:t>
            </w:r>
          </w:p>
          <w:p w:rsidR="00000000" w:rsidRPr="007A3287" w:rsidP="007A3287">
            <w:pPr>
              <w:pStyle w:val="ListBullet2"/>
            </w:pPr>
            <w:r w:rsidRPr="007A3287">
              <w:t>straight line driving, short, mid and long-range scanning techniques</w:t>
            </w:r>
          </w:p>
          <w:p w:rsidR="00000000" w:rsidRPr="007A3287" w:rsidP="007A3287">
            <w:pPr>
              <w:pStyle w:val="ListBullet"/>
            </w:pPr>
            <w:r w:rsidRPr="007A3287">
              <w:t>applying attention allocation techniques to maximise hazard awareness and negotiation</w:t>
            </w:r>
          </w:p>
          <w:p w:rsidR="00000000" w:rsidRPr="007A3287" w:rsidP="007A3287">
            <w:pPr>
              <w:pStyle w:val="ListBullet"/>
            </w:pPr>
            <w:r w:rsidRPr="007A3287">
              <w:t>applying correct selection and application of a braking and</w:t>
            </w:r>
            <w:r w:rsidRPr="007A3287">
              <w:t xml:space="preserve"> gear system</w:t>
            </w:r>
          </w:p>
          <w:p w:rsidR="00000000" w:rsidRPr="007A3287" w:rsidP="007A3287">
            <w:pPr>
              <w:pStyle w:val="ListBullet"/>
            </w:pPr>
            <w:r w:rsidRPr="007A3287">
              <w:t>applying correct steering techniques to maximise stability and safety on rural and urban roads when turning or negotiating bends</w:t>
            </w:r>
          </w:p>
          <w:p w:rsidR="00000000" w:rsidRPr="007A3287" w:rsidP="007A3287">
            <w:pPr>
              <w:pStyle w:val="ListBullet"/>
            </w:pPr>
            <w:r w:rsidRPr="007A3287">
              <w:t>applying early position planning techniques that reduces braking distance on approach to hazards</w:t>
            </w:r>
          </w:p>
          <w:p w:rsidR="00000000" w:rsidRPr="007A3287" w:rsidP="007A3287">
            <w:pPr>
              <w:pStyle w:val="ListBullet"/>
            </w:pPr>
            <w:r w:rsidRPr="007A3287">
              <w:t>applying emergency high-speed threshold braking techniques to minimise braking distance while maintaining vehicle safety and control</w:t>
            </w:r>
          </w:p>
          <w:p w:rsidR="00000000" w:rsidRPr="007A3287" w:rsidP="007A3287">
            <w:pPr>
              <w:pStyle w:val="ListBullet"/>
            </w:pPr>
            <w:r w:rsidRPr="007A3287">
              <w:t>applying high-level road craft skills to maximise road surface traction, vehicle stability in a low risk manner</w:t>
            </w:r>
          </w:p>
          <w:p w:rsidR="00000000" w:rsidRPr="007A3287" w:rsidP="007A3287">
            <w:pPr>
              <w:pStyle w:val="ListBullet"/>
            </w:pPr>
            <w:r w:rsidRPr="007A3287">
              <w:t>applying ro</w:t>
            </w:r>
            <w:r w:rsidRPr="007A3287">
              <w:t>ad rules when driving in a low risk and legal manner</w:t>
            </w:r>
          </w:p>
          <w:p w:rsidR="00000000" w:rsidRPr="007A3287" w:rsidP="007A3287">
            <w:pPr>
              <w:pStyle w:val="ListBullet"/>
            </w:pPr>
            <w:r w:rsidRPr="007A3287">
              <w:t>applying techniques on hazard approach and negotiation including:</w:t>
            </w:r>
          </w:p>
          <w:p w:rsidR="00000000" w:rsidRPr="007A3287" w:rsidP="007A3287">
            <w:pPr>
              <w:pStyle w:val="ListBullet2"/>
            </w:pPr>
            <w:r w:rsidRPr="007A3287">
              <w:t>hazard approach in a low risk manner</w:t>
            </w:r>
          </w:p>
          <w:p w:rsidR="00000000" w:rsidRPr="007A3287" w:rsidP="007A3287">
            <w:pPr>
              <w:pStyle w:val="ListBullet2"/>
            </w:pPr>
            <w:r w:rsidRPr="007A3287">
              <w:t>hazard identification, systems approach</w:t>
            </w:r>
          </w:p>
          <w:p w:rsidR="00000000" w:rsidRPr="007A3287" w:rsidP="007A3287">
            <w:pPr>
              <w:pStyle w:val="ListBullet2"/>
            </w:pPr>
            <w:r w:rsidRPr="007A3287">
              <w:t>hazard negotiation in a low risk manner</w:t>
            </w:r>
          </w:p>
          <w:p w:rsidR="00000000" w:rsidRPr="007A3287" w:rsidP="007A3287">
            <w:pPr>
              <w:pStyle w:val="ListBullet"/>
            </w:pPr>
            <w:r w:rsidRPr="007A3287">
              <w:t xml:space="preserve">applying thinking </w:t>
            </w:r>
            <w:r w:rsidRPr="007A3287">
              <w:t>frameworks to systemise driving skills on approach to hazards</w:t>
            </w:r>
          </w:p>
          <w:p w:rsidR="00000000" w:rsidRPr="007A3287" w:rsidP="007A3287">
            <w:pPr>
              <w:pStyle w:val="ListBullet"/>
            </w:pPr>
            <w:r w:rsidRPr="007A3287">
              <w:t>applying work health and safety (WHS)/occupational health and safety (OHS) workplace procedures, requirements and practices</w:t>
            </w:r>
          </w:p>
          <w:p w:rsidR="00000000" w:rsidRPr="007A3287" w:rsidP="007A3287">
            <w:pPr>
              <w:pStyle w:val="ListBullet"/>
            </w:pPr>
            <w:r w:rsidRPr="007A3287">
              <w:t>approaching and negotiating low risk high-speed bends with different c</w:t>
            </w:r>
            <w:r w:rsidRPr="007A3287">
              <w:t>ambers</w:t>
            </w:r>
          </w:p>
          <w:p w:rsidR="00000000" w:rsidRPr="007A3287" w:rsidP="007A3287">
            <w:pPr>
              <w:pStyle w:val="ListBullet"/>
            </w:pPr>
            <w:r w:rsidRPr="007A3287">
              <w:t xml:space="preserve">carrying out pre- and post-operational checks and related action on heavy vehicles including checking appropriate signage, lights and equipment for operational effectiveness and for conformity to prescribed traffic regulations </w:t>
            </w:r>
          </w:p>
          <w:p w:rsidR="00000000" w:rsidRPr="007A3287" w:rsidP="007A3287">
            <w:pPr>
              <w:pStyle w:val="ListBullet"/>
            </w:pPr>
            <w:r w:rsidRPr="007A3287">
              <w:t>changing gears on any incline and decline, maximizing vehicle control, safety, driveline protection and operational efficiency on rural and urban roads</w:t>
            </w:r>
          </w:p>
          <w:p w:rsidR="00000000" w:rsidRPr="007A3287" w:rsidP="007A3287">
            <w:pPr>
              <w:pStyle w:val="ListBullet"/>
            </w:pPr>
            <w:r w:rsidRPr="007A3287">
              <w:t>complying with relevant legislative, regulatory and workplace procedures when driving a heavy vehicle</w:t>
            </w:r>
          </w:p>
          <w:p w:rsidR="00000000" w:rsidRPr="007A3287" w:rsidP="007A3287">
            <w:pPr>
              <w:pStyle w:val="ListBullet"/>
            </w:pPr>
            <w:r w:rsidRPr="007A3287">
              <w:t>cr</w:t>
            </w:r>
            <w:r w:rsidRPr="007A3287">
              <w:t>eating, adjusting and controlling 360-degree safety cushion to lower risk at all times</w:t>
            </w:r>
          </w:p>
          <w:p w:rsidR="00000000" w:rsidRPr="007A3287" w:rsidP="007A3287">
            <w:pPr>
              <w:pStyle w:val="ListBullet"/>
            </w:pPr>
            <w:r w:rsidRPr="007A3287">
              <w:t>diverging and merging left and right, in a low risk and legal manner, while maintaining maximum vehicle stability</w:t>
            </w:r>
          </w:p>
          <w:p w:rsidR="00000000" w:rsidRPr="007A3287" w:rsidP="007A3287">
            <w:pPr>
              <w:pStyle w:val="ListBullet"/>
            </w:pPr>
            <w:r w:rsidRPr="007A3287">
              <w:t>entering, exiting and traveling along a freeway in a lo</w:t>
            </w:r>
            <w:r w:rsidRPr="007A3287">
              <w:t>w risk and legal manner</w:t>
            </w:r>
          </w:p>
          <w:p w:rsidR="00000000" w:rsidRPr="007A3287" w:rsidP="007A3287">
            <w:pPr>
              <w:pStyle w:val="ListBullet"/>
            </w:pPr>
            <w:r w:rsidRPr="007A3287">
              <w:t>evaluating risk, consequences and personal responsibility of own driving actions</w:t>
            </w:r>
          </w:p>
          <w:p w:rsidR="00000000" w:rsidRPr="007A3287" w:rsidP="007A3287">
            <w:pPr>
              <w:pStyle w:val="ListBullet"/>
            </w:pPr>
            <w:r w:rsidRPr="007A3287">
              <w:t>following operational instructions</w:t>
            </w:r>
          </w:p>
          <w:p w:rsidR="00000000" w:rsidRPr="007A3287" w:rsidP="007A3287">
            <w:pPr>
              <w:pStyle w:val="ListBullet"/>
            </w:pPr>
            <w:r w:rsidRPr="007A3287">
              <w:t>identifying, monitoring and anticipating traffic hazards and taking appropriate and timely action</w:t>
            </w:r>
          </w:p>
          <w:p w:rsidR="00000000" w:rsidRPr="007A3287" w:rsidP="007A3287">
            <w:pPr>
              <w:pStyle w:val="ListBullet"/>
            </w:pPr>
            <w:r w:rsidRPr="007A3287">
              <w:t>identifying risk f</w:t>
            </w:r>
            <w:r w:rsidRPr="007A3287">
              <w:t>actors that might impact on driving behaviours and implementing appropriate low risk driving response measures</w:t>
            </w:r>
          </w:p>
          <w:p w:rsidR="00000000" w:rsidRPr="007A3287" w:rsidP="007A3287">
            <w:pPr>
              <w:pStyle w:val="ListBullet"/>
            </w:pPr>
            <w:r w:rsidRPr="007A3287">
              <w:t>internalising techniques to reduce risk to self and others</w:t>
            </w:r>
          </w:p>
          <w:p w:rsidR="00000000" w:rsidRPr="007A3287" w:rsidP="007A3287">
            <w:pPr>
              <w:pStyle w:val="ListBullet"/>
            </w:pPr>
            <w:r w:rsidRPr="007A3287">
              <w:t>making necessary adjustments to suit driving environment</w:t>
            </w:r>
          </w:p>
          <w:p w:rsidR="00000000" w:rsidRPr="007A3287" w:rsidP="007A3287">
            <w:pPr>
              <w:pStyle w:val="ListBullet"/>
            </w:pPr>
            <w:r w:rsidRPr="007A3287">
              <w:t>manoeuvring a heavy vehicle a</w:t>
            </w:r>
            <w:r w:rsidRPr="007A3287">
              <w:t>t slow speed</w:t>
            </w:r>
          </w:p>
          <w:p w:rsidR="00000000" w:rsidRPr="007A3287" w:rsidP="007A3287">
            <w:pPr>
              <w:pStyle w:val="ListBullet"/>
            </w:pPr>
            <w:r w:rsidRPr="007A3287">
              <w:t>monitoring and anticipating traffic hazards and taking appropriate and timely action</w:t>
            </w:r>
          </w:p>
          <w:p w:rsidR="00000000" w:rsidRPr="007A3287" w:rsidP="007A3287">
            <w:pPr>
              <w:pStyle w:val="ListBullet"/>
            </w:pPr>
            <w:r w:rsidRPr="007A3287">
              <w:t>monitoring heavy vehicle performance and taking appropriate actions, as required</w:t>
            </w:r>
          </w:p>
          <w:p w:rsidR="00000000" w:rsidRPr="007A3287" w:rsidP="007A3287">
            <w:pPr>
              <w:pStyle w:val="ListBullet"/>
            </w:pPr>
            <w:r w:rsidRPr="007A3287">
              <w:t>moving the vehicle from a stationary position on any incline and decline in a</w:t>
            </w:r>
            <w:r w:rsidRPr="007A3287">
              <w:t>n efficient, safe and legal manner while protecting the drive train</w:t>
            </w:r>
          </w:p>
          <w:p w:rsidR="00000000" w:rsidRPr="007A3287" w:rsidP="007A3287">
            <w:pPr>
              <w:pStyle w:val="ListBullet"/>
            </w:pPr>
            <w:r w:rsidRPr="007A3287">
              <w:t>negotiating left and right corners in a low risk and legal manner including:</w:t>
            </w:r>
          </w:p>
          <w:p w:rsidR="00000000" w:rsidRPr="007A3287" w:rsidP="007A3287">
            <w:pPr>
              <w:pStyle w:val="ListBullet2"/>
            </w:pPr>
            <w:r w:rsidRPr="007A3287">
              <w:t>high-speed bends with different cambers</w:t>
            </w:r>
          </w:p>
          <w:p w:rsidR="00000000" w:rsidRPr="007A3287" w:rsidP="007A3287">
            <w:pPr>
              <w:pStyle w:val="ListBullet2"/>
            </w:pPr>
            <w:r w:rsidRPr="007A3287">
              <w:t>laned</w:t>
            </w:r>
          </w:p>
          <w:p w:rsidR="00000000" w:rsidRPr="007A3287" w:rsidP="007A3287">
            <w:pPr>
              <w:pStyle w:val="ListBullet2"/>
            </w:pPr>
            <w:r w:rsidRPr="007A3287">
              <w:t>multi-turning lanes</w:t>
            </w:r>
          </w:p>
          <w:p w:rsidR="00000000" w:rsidRPr="007A3287" w:rsidP="007A3287">
            <w:pPr>
              <w:pStyle w:val="ListBullet2"/>
            </w:pPr>
            <w:r w:rsidRPr="007A3287">
              <w:t>unlaned</w:t>
            </w:r>
          </w:p>
          <w:p w:rsidR="00000000" w:rsidRPr="007A3287" w:rsidP="007A3287">
            <w:pPr>
              <w:pStyle w:val="ListBullet"/>
            </w:pPr>
            <w:r w:rsidRPr="007A3287">
              <w:t>negotiating roundabouts, straight, left, right and U-turns in a low risk and legal manner including:</w:t>
            </w:r>
          </w:p>
          <w:p w:rsidR="00000000" w:rsidRPr="007A3287" w:rsidP="007A3287">
            <w:pPr>
              <w:pStyle w:val="ListBullet2"/>
            </w:pPr>
            <w:r w:rsidRPr="007A3287">
              <w:t>laned</w:t>
            </w:r>
          </w:p>
          <w:p w:rsidR="00000000" w:rsidRPr="007A3287" w:rsidP="007A3287">
            <w:pPr>
              <w:pStyle w:val="ListBullet2"/>
            </w:pPr>
            <w:r w:rsidRPr="007A3287">
              <w:t>multi-turning lanes</w:t>
            </w:r>
          </w:p>
          <w:p w:rsidR="00000000" w:rsidRPr="007A3287" w:rsidP="007A3287">
            <w:pPr>
              <w:pStyle w:val="ListBullet2"/>
            </w:pPr>
            <w:r w:rsidRPr="007A3287">
              <w:t>unlaned</w:t>
            </w:r>
          </w:p>
          <w:p w:rsidR="00000000" w:rsidRPr="007A3287" w:rsidP="007A3287">
            <w:pPr>
              <w:pStyle w:val="ListBullet"/>
            </w:pPr>
            <w:r w:rsidRPr="007A3287">
              <w:t>reading and interpreting relevant instructions, road rules, procedures, jurisdictional requirements, information and si</w:t>
            </w:r>
            <w:r w:rsidRPr="007A3287">
              <w:t>gns when driving</w:t>
            </w:r>
          </w:p>
          <w:p w:rsidR="00000000" w:rsidRPr="007A3287" w:rsidP="007A3287">
            <w:pPr>
              <w:pStyle w:val="ListBullet"/>
            </w:pPr>
            <w:r w:rsidRPr="007A3287">
              <w:t>reversing the vehicle in various directions while applying correct observation techniques and vehicle control in a low risk and legal manner</w:t>
            </w:r>
          </w:p>
          <w:p w:rsidR="00000000" w:rsidRPr="007A3287" w:rsidP="007A3287">
            <w:pPr>
              <w:pStyle w:val="ListBullet"/>
            </w:pPr>
            <w:r w:rsidRPr="007A3287">
              <w:t>selecting an appropriate speed and safety gap to lower risk when driving in adverse weather, hazar</w:t>
            </w:r>
            <w:r w:rsidRPr="007A3287">
              <w:t>d density and road conditions</w:t>
            </w:r>
          </w:p>
          <w:p w:rsidR="00000000" w:rsidRPr="007A3287" w:rsidP="007A3287">
            <w:pPr>
              <w:pStyle w:val="ListBullet"/>
            </w:pPr>
            <w:r w:rsidRPr="007A3287">
              <w:t>selecting and using vehicle controls and safety devices to enable low risk heavy vehicle driving</w:t>
            </w:r>
          </w:p>
          <w:p w:rsidR="00000000" w:rsidRPr="007A3287" w:rsidP="007A3287">
            <w:pPr>
              <w:pStyle w:val="ListBullet"/>
            </w:pPr>
            <w:r w:rsidRPr="007A3287">
              <w:t>selecting speed based on hazard density and legal requirements</w:t>
            </w:r>
          </w:p>
          <w:p w:rsidR="00000000" w:rsidRPr="007A3287" w:rsidP="007A3287">
            <w:pPr>
              <w:pStyle w:val="ListBullet"/>
            </w:pPr>
            <w:r w:rsidRPr="007A3287">
              <w:t>stopping the vehicle from variable speeds</w:t>
            </w:r>
            <w:r w:rsidRPr="007A3287">
              <w:t xml:space="preserve"> at a defined location in a safe, controlled and legal manner.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13" w:name="O_1240414"/>
      <w:bookmarkEnd w:id="13"/>
      <w:r w:rsidRPr="007A32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287">
            <w:pPr>
              <w:pStyle w:val="BodyText"/>
              <w:rPr>
                <w:lang w:val="en-NZ"/>
              </w:rPr>
            </w:pPr>
            <w:r w:rsidRPr="007A3287">
              <w:t>Evidence required to demonstrate competence in this unit must be relevant to and satisfy all the requirements of the elements and performance criteria an</w:t>
            </w:r>
            <w:r w:rsidRPr="007A3287">
              <w:t>d include knowledge of:</w:t>
            </w:r>
          </w:p>
        </w:tc>
      </w:tr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ListBullet"/>
            </w:pPr>
            <w:r w:rsidRPr="007A3287">
              <w:t>additional equipment fitted to heavy vehicles</w:t>
            </w:r>
          </w:p>
          <w:p w:rsidR="00000000" w:rsidRPr="007A3287" w:rsidP="007A3287">
            <w:pPr>
              <w:pStyle w:val="ListBullet"/>
            </w:pPr>
            <w:r w:rsidRPr="007A3287">
              <w:t>application and understanding of advanced observation techniques</w:t>
            </w:r>
          </w:p>
          <w:p w:rsidR="00000000" w:rsidRPr="007A3287" w:rsidP="007A3287">
            <w:pPr>
              <w:pStyle w:val="ListBullet"/>
            </w:pPr>
            <w:r w:rsidRPr="007A3287">
              <w:t>cabin drill theory on vehicle operation and control including:</w:t>
            </w:r>
          </w:p>
          <w:p w:rsidR="00000000" w:rsidRPr="007A3287" w:rsidP="007A3287">
            <w:pPr>
              <w:pStyle w:val="ListBullet2"/>
            </w:pPr>
            <w:r w:rsidRPr="007A3287">
              <w:t>correct operation of controls</w:t>
            </w:r>
          </w:p>
          <w:p w:rsidR="00000000" w:rsidRPr="007A3287" w:rsidP="007A3287">
            <w:pPr>
              <w:pStyle w:val="ListBullet2"/>
            </w:pPr>
            <w:r w:rsidRPr="007A3287">
              <w:t>gear selection up and down, automatic or manual vehicles</w:t>
            </w:r>
          </w:p>
          <w:p w:rsidR="00000000" w:rsidRPr="007A3287" w:rsidP="007A3287">
            <w:pPr>
              <w:pStyle w:val="ListBullet2"/>
            </w:pPr>
            <w:r w:rsidRPr="007A3287">
              <w:t>identifying key information for information systems</w:t>
            </w:r>
          </w:p>
          <w:p w:rsidR="00000000" w:rsidRPr="007A3287" w:rsidP="007A3287">
            <w:pPr>
              <w:pStyle w:val="ListBullet2"/>
            </w:pPr>
            <w:r w:rsidRPr="007A3287">
              <w:t>application of in-vehicle technology</w:t>
            </w:r>
          </w:p>
          <w:p w:rsidR="00000000" w:rsidRPr="007A3287" w:rsidP="007A3287">
            <w:pPr>
              <w:pStyle w:val="ListBullet2"/>
            </w:pPr>
            <w:r w:rsidRPr="007A3287">
              <w:t>managing vehicle control pedals for efficiency, safety and feel</w:t>
            </w:r>
          </w:p>
          <w:p w:rsidR="00000000" w:rsidRPr="007A3287" w:rsidP="007A3287">
            <w:pPr>
              <w:pStyle w:val="ListBullet2"/>
            </w:pPr>
            <w:r w:rsidRPr="007A3287">
              <w:t>steering methods, hand over hand and pull push</w:t>
            </w:r>
            <w:r w:rsidRPr="007A3287">
              <w:t xml:space="preserve"> advantages and disadvantages</w:t>
            </w:r>
          </w:p>
          <w:p w:rsidR="00000000" w:rsidRPr="007A3287" w:rsidP="007A3287">
            <w:pPr>
              <w:pStyle w:val="ListBullet"/>
            </w:pPr>
            <w:r w:rsidRPr="007A3287">
              <w:t>cognitive factors that may influence performance in heavy vehicle driving</w:t>
            </w:r>
          </w:p>
          <w:p w:rsidR="00000000" w:rsidRPr="007A3287" w:rsidP="007A3287">
            <w:pPr>
              <w:pStyle w:val="ListBullet"/>
            </w:pPr>
            <w:r w:rsidRPr="007A3287">
              <w:t>consequences of heavy vehicle collisions or incidents</w:t>
            </w:r>
          </w:p>
          <w:p w:rsidR="00000000" w:rsidRPr="007A3287" w:rsidP="007A3287">
            <w:pPr>
              <w:pStyle w:val="ListBullet"/>
            </w:pPr>
            <w:r w:rsidRPr="007A3287">
              <w:t>critical factors underpinning high-level heavy vehicle driving technical competence</w:t>
            </w:r>
          </w:p>
          <w:p w:rsidR="00000000" w:rsidRPr="007A3287" w:rsidP="007A3287">
            <w:pPr>
              <w:pStyle w:val="ListBullet"/>
            </w:pPr>
            <w:r w:rsidRPr="007A3287">
              <w:t>dangerous goo</w:t>
            </w:r>
            <w:r w:rsidRPr="007A3287">
              <w:t>ds systems and dangerous goods regulation requirements</w:t>
            </w:r>
          </w:p>
          <w:p w:rsidR="00000000" w:rsidRPr="007A3287" w:rsidP="007A3287">
            <w:pPr>
              <w:pStyle w:val="ListBullet"/>
            </w:pPr>
            <w:r w:rsidRPr="007A3287">
              <w:t>driving hazards and related low risk driving techniques</w:t>
            </w:r>
          </w:p>
          <w:p w:rsidR="00000000" w:rsidRPr="007A3287" w:rsidP="007A3287">
            <w:pPr>
              <w:pStyle w:val="ListBullet"/>
            </w:pPr>
            <w:r w:rsidRPr="007A3287">
              <w:t>efficient gear changes on any incline and decline, manual and automatic heavy vehicles, while protecting the drive train</w:t>
            </w:r>
          </w:p>
          <w:p w:rsidR="00000000" w:rsidRPr="007A3287" w:rsidP="007A3287">
            <w:pPr>
              <w:pStyle w:val="ListBullet"/>
            </w:pPr>
            <w:r w:rsidRPr="007A3287">
              <w:t xml:space="preserve">efficient heavy vehicle </w:t>
            </w:r>
            <w:r w:rsidRPr="007A3287">
              <w:t>movement from a stationary position, manual and automatic, while protecting the drive train</w:t>
            </w:r>
          </w:p>
          <w:p w:rsidR="00000000" w:rsidRPr="007A3287" w:rsidP="007A3287">
            <w:pPr>
              <w:pStyle w:val="ListBullet"/>
            </w:pPr>
            <w:r w:rsidRPr="007A3287">
              <w:t>emergency threshold braking techniques to maximise stability and control</w:t>
            </w:r>
          </w:p>
          <w:p w:rsidR="00000000" w:rsidRPr="007A3287" w:rsidP="007A3287">
            <w:pPr>
              <w:pStyle w:val="ListBullet"/>
            </w:pPr>
            <w:r w:rsidRPr="007A3287">
              <w:t>factors contributing to collisions or incidents including:</w:t>
            </w:r>
          </w:p>
          <w:p w:rsidR="00000000" w:rsidRPr="007A3287" w:rsidP="007A3287">
            <w:pPr>
              <w:pStyle w:val="ListBullet2"/>
            </w:pPr>
            <w:r w:rsidRPr="007A3287">
              <w:t>age, experience, drugs, alcohol, medication, road conditions, fatigue and time of day</w:t>
            </w:r>
          </w:p>
          <w:p w:rsidR="00000000" w:rsidRPr="007A3287" w:rsidP="007A3287">
            <w:pPr>
              <w:pStyle w:val="ListBullet2"/>
            </w:pPr>
            <w:r w:rsidRPr="007A3287">
              <w:t>consequences of vehicle collisions or incidents</w:t>
            </w:r>
          </w:p>
          <w:p w:rsidR="00000000" w:rsidRPr="007A3287" w:rsidP="007A3287">
            <w:pPr>
              <w:pStyle w:val="ListBullet2"/>
            </w:pPr>
            <w:r w:rsidRPr="007A3287">
              <w:t>emotional factors, driver’s own behaviours and driver’s operation at high levels of risk</w:t>
            </w:r>
          </w:p>
          <w:p w:rsidR="00000000" w:rsidRPr="007A3287" w:rsidP="007A3287">
            <w:pPr>
              <w:pStyle w:val="ListBullet2"/>
            </w:pPr>
            <w:r w:rsidRPr="007A3287">
              <w:t>types of adverse driving conditio</w:t>
            </w:r>
            <w:r w:rsidRPr="007A3287">
              <w:t>ns commonly encountered during driving activities, driver values, emotions, limitations and personal needs</w:t>
            </w:r>
          </w:p>
          <w:p w:rsidR="00000000" w:rsidRPr="007A3287" w:rsidP="007A3287">
            <w:pPr>
              <w:pStyle w:val="ListBullet"/>
            </w:pPr>
            <w:r w:rsidRPr="007A3287">
              <w:t>heavy vehicle braking systems and techniques for use, such as maxi brakes, trailer brakes and exhaust brake system</w:t>
            </w:r>
          </w:p>
          <w:p w:rsidR="00000000" w:rsidRPr="007A3287" w:rsidP="007A3287">
            <w:pPr>
              <w:pStyle w:val="ListBullet"/>
            </w:pPr>
            <w:r w:rsidRPr="007A3287">
              <w:t xml:space="preserve">left and right turn requirements </w:t>
            </w:r>
            <w:r w:rsidRPr="007A3287">
              <w:t>on laned and unlaned roads</w:t>
            </w:r>
          </w:p>
          <w:p w:rsidR="00000000" w:rsidRPr="007A3287" w:rsidP="007A3287">
            <w:pPr>
              <w:pStyle w:val="ListBullet"/>
            </w:pPr>
            <w:r w:rsidRPr="007A3287">
              <w:t>load restraint guidelines</w:t>
            </w:r>
          </w:p>
          <w:p w:rsidR="00000000" w:rsidRPr="007A3287" w:rsidP="007A3287">
            <w:pPr>
              <w:pStyle w:val="ListBullet"/>
            </w:pPr>
            <w:r w:rsidRPr="007A3287">
              <w:t>low risk driving behaviours including:</w:t>
            </w:r>
          </w:p>
          <w:p w:rsidR="00000000" w:rsidRPr="007A3287" w:rsidP="007A3287">
            <w:pPr>
              <w:pStyle w:val="ListBullet2"/>
            </w:pPr>
            <w:r w:rsidRPr="007A3287">
              <w:t>application of advanced observation and scanning techniques including:</w:t>
            </w:r>
          </w:p>
          <w:p w:rsidR="00000000" w:rsidRPr="007A3287" w:rsidP="007A3287">
            <w:pPr>
              <w:pStyle w:val="ListBullet3"/>
            </w:pPr>
            <w:r w:rsidRPr="007A3287">
              <w:t>procedures for identifying and responding to hazards</w:t>
            </w:r>
          </w:p>
          <w:p w:rsidR="00000000" w:rsidRPr="007A3287" w:rsidP="007A3287">
            <w:pPr>
              <w:pStyle w:val="ListBullet3"/>
            </w:pPr>
            <w:r w:rsidRPr="007A3287">
              <w:t>removal of blind spot, natural blind spot and vision block out</w:t>
            </w:r>
          </w:p>
          <w:p w:rsidR="00000000" w:rsidRPr="007A3287" w:rsidP="007A3287">
            <w:pPr>
              <w:pStyle w:val="ListBullet2"/>
            </w:pPr>
            <w:r w:rsidRPr="007A3287">
              <w:t>application of key techniques that reduce braking distance on approach to hazards</w:t>
            </w:r>
          </w:p>
          <w:p w:rsidR="00000000" w:rsidRPr="007A3287" w:rsidP="007A3287">
            <w:pPr>
              <w:pStyle w:val="ListBullet2"/>
            </w:pPr>
            <w:r w:rsidRPr="007A3287">
              <w:t xml:space="preserve">creating and maintaining collision and incident avoidance space technique </w:t>
            </w:r>
          </w:p>
          <w:p w:rsidR="00000000" w:rsidRPr="007A3287" w:rsidP="007A3287">
            <w:pPr>
              <w:pStyle w:val="ListBullet2"/>
            </w:pPr>
            <w:r w:rsidRPr="007A3287">
              <w:t>early position selection on approac</w:t>
            </w:r>
            <w:r w:rsidRPr="007A3287">
              <w:t>h to hazards and risk reduction theories</w:t>
            </w:r>
          </w:p>
          <w:p w:rsidR="00000000" w:rsidRPr="007A3287" w:rsidP="007A3287">
            <w:pPr>
              <w:pStyle w:val="ListBullet2"/>
            </w:pPr>
            <w:r w:rsidRPr="007A3287">
              <w:t>hazard approach and negotiation</w:t>
            </w:r>
          </w:p>
          <w:p w:rsidR="00000000" w:rsidRPr="007A3287" w:rsidP="007A3287">
            <w:pPr>
              <w:pStyle w:val="ListBullet2"/>
            </w:pPr>
            <w:r w:rsidRPr="007A3287">
              <w:t>protecting collision and incident avoidance space</w:t>
            </w:r>
          </w:p>
          <w:p w:rsidR="00000000" w:rsidRPr="007A3287" w:rsidP="007A3287">
            <w:pPr>
              <w:pStyle w:val="ListBullet2"/>
            </w:pPr>
            <w:r w:rsidRPr="007A3287">
              <w:t>speed selection based on hazard density and legal requirements</w:t>
            </w:r>
          </w:p>
          <w:p w:rsidR="00000000" w:rsidRPr="007A3287" w:rsidP="007A3287">
            <w:pPr>
              <w:pStyle w:val="ListBullet"/>
            </w:pPr>
            <w:r w:rsidRPr="007A3287">
              <w:t>position on road or lanes requirements for both laned and unlaned roa</w:t>
            </w:r>
            <w:r w:rsidRPr="007A3287">
              <w:t>ds</w:t>
            </w:r>
          </w:p>
          <w:p w:rsidR="00000000" w:rsidRPr="007A3287" w:rsidP="007A3287">
            <w:pPr>
              <w:pStyle w:val="ListBullet"/>
            </w:pPr>
            <w:r w:rsidRPr="007A3287">
              <w:t>procedures for identifying and responding to hazards</w:t>
            </w:r>
          </w:p>
          <w:p w:rsidR="00000000" w:rsidRPr="007A3287" w:rsidP="007A3287">
            <w:pPr>
              <w:pStyle w:val="ListBullet"/>
            </w:pPr>
            <w:r w:rsidRPr="007A3287">
              <w:t>purpose and benefits of road rules enforcement for low risk heavy vehicle driving</w:t>
            </w:r>
          </w:p>
          <w:p w:rsidR="00000000" w:rsidRPr="007A3287" w:rsidP="007A3287">
            <w:pPr>
              <w:pStyle w:val="ListBullet"/>
            </w:pPr>
            <w:r w:rsidRPr="007A3287">
              <w:t>range of heavy vehicle and trailer designs and capabilities</w:t>
            </w:r>
          </w:p>
          <w:p w:rsidR="00000000" w:rsidRPr="007A3287" w:rsidP="007A3287">
            <w:pPr>
              <w:pStyle w:val="ListBullet"/>
            </w:pPr>
            <w:r w:rsidRPr="007A3287">
              <w:t>relevant laws and penalties for demerit point offences, such as driving while unlicensed, disqualified or under the influence of drugs or alcohol</w:t>
            </w:r>
          </w:p>
          <w:p w:rsidR="00000000" w:rsidRPr="007A3287" w:rsidP="007A3287">
            <w:pPr>
              <w:pStyle w:val="ListBullet"/>
            </w:pPr>
            <w:r w:rsidRPr="007A3287">
              <w:t>relevant road rules and traffic safety legislation including:</w:t>
            </w:r>
          </w:p>
          <w:p w:rsidR="00000000" w:rsidRPr="007A3287" w:rsidP="007A3287">
            <w:pPr>
              <w:pStyle w:val="ListBullet2"/>
            </w:pPr>
            <w:r w:rsidRPr="007A3287">
              <w:t>alcohol and drugs</w:t>
            </w:r>
          </w:p>
          <w:p w:rsidR="00000000" w:rsidRPr="007A3287" w:rsidP="007A3287">
            <w:pPr>
              <w:pStyle w:val="ListBullet2"/>
            </w:pPr>
            <w:r w:rsidRPr="007A3287">
              <w:t>driver licensing</w:t>
            </w:r>
          </w:p>
          <w:p w:rsidR="00000000" w:rsidRPr="007A3287" w:rsidP="007A3287">
            <w:pPr>
              <w:pStyle w:val="ListBullet2"/>
            </w:pPr>
            <w:r w:rsidRPr="007A3287">
              <w:t>rationale fo</w:t>
            </w:r>
            <w:r w:rsidRPr="007A3287">
              <w:t xml:space="preserve">r ongoing development of traffic safety regulations to meet changing traffic conditions </w:t>
            </w:r>
          </w:p>
          <w:p w:rsidR="00000000" w:rsidRPr="007A3287" w:rsidP="007A3287">
            <w:pPr>
              <w:pStyle w:val="ListBullet2"/>
            </w:pPr>
            <w:r w:rsidRPr="007A3287">
              <w:t>vehicle registration</w:t>
            </w:r>
          </w:p>
          <w:p w:rsidR="00000000" w:rsidRPr="007A3287" w:rsidP="007A3287">
            <w:pPr>
              <w:pStyle w:val="ListBullet"/>
            </w:pPr>
            <w:r w:rsidRPr="007A3287">
              <w:t>road rules, safety information and directions</w:t>
            </w:r>
          </w:p>
          <w:p w:rsidR="00000000" w:rsidRPr="007A3287" w:rsidP="007A3287">
            <w:pPr>
              <w:pStyle w:val="ListBullet"/>
            </w:pPr>
            <w:r w:rsidRPr="007A3287">
              <w:t>road safety issues including heavy vehicle driver fatigue</w:t>
            </w:r>
          </w:p>
          <w:p w:rsidR="00000000" w:rsidRPr="007A3287" w:rsidP="007A3287">
            <w:pPr>
              <w:pStyle w:val="ListBullet"/>
            </w:pPr>
            <w:r w:rsidRPr="007A3287">
              <w:t>road signs, signals and markings meanings</w:t>
            </w:r>
          </w:p>
          <w:p w:rsidR="00000000" w:rsidRPr="007A3287" w:rsidP="007A3287">
            <w:pPr>
              <w:pStyle w:val="ListBullet"/>
            </w:pPr>
            <w:r w:rsidRPr="007A3287">
              <w:t>roundabouts including straight, left, right and U-turns on laned and unlaned roads</w:t>
            </w:r>
          </w:p>
          <w:p w:rsidR="00000000" w:rsidRPr="007A3287" w:rsidP="007A3287">
            <w:pPr>
              <w:pStyle w:val="ListBullet"/>
            </w:pPr>
            <w:r w:rsidRPr="007A3287">
              <w:t>rural and urban roadcraft including:</w:t>
            </w:r>
          </w:p>
          <w:p w:rsidR="00000000" w:rsidRPr="007A3287" w:rsidP="007A3287">
            <w:pPr>
              <w:pStyle w:val="ListBullet2"/>
            </w:pPr>
            <w:r w:rsidRPr="007A3287">
              <w:t>cornering and turning techniques including different cambers</w:t>
            </w:r>
          </w:p>
          <w:p w:rsidR="00000000" w:rsidRPr="007A3287" w:rsidP="007A3287">
            <w:pPr>
              <w:pStyle w:val="ListBullet2"/>
            </w:pPr>
            <w:r w:rsidRPr="007A3287">
              <w:t>different types of skids and recovery techniques</w:t>
            </w:r>
          </w:p>
          <w:p w:rsidR="00000000" w:rsidRPr="007A3287" w:rsidP="007A3287">
            <w:pPr>
              <w:pStyle w:val="ListBullet2"/>
            </w:pPr>
            <w:r w:rsidRPr="007A3287">
              <w:t>interpreting, adjusting and negotiating different road surfaces</w:t>
            </w:r>
          </w:p>
          <w:p w:rsidR="00000000" w:rsidRPr="007A3287" w:rsidP="007A3287">
            <w:pPr>
              <w:pStyle w:val="ListBullet2"/>
            </w:pPr>
            <w:r w:rsidRPr="007A3287">
              <w:t>multi-lane entry and exit</w:t>
            </w:r>
          </w:p>
          <w:p w:rsidR="00000000" w:rsidRPr="007A3287" w:rsidP="007A3287">
            <w:pPr>
              <w:pStyle w:val="ListBullet2"/>
            </w:pPr>
            <w:r w:rsidRPr="007A3287">
              <w:t>overtaking and passing other vehicles</w:t>
            </w:r>
          </w:p>
          <w:p w:rsidR="00000000" w:rsidRPr="007A3287" w:rsidP="007A3287">
            <w:pPr>
              <w:pStyle w:val="ListBullet2"/>
            </w:pPr>
            <w:r w:rsidRPr="007A3287">
              <w:t>road and lane position</w:t>
            </w:r>
          </w:p>
          <w:p w:rsidR="00000000" w:rsidRPr="007A3287" w:rsidP="007A3287">
            <w:pPr>
              <w:pStyle w:val="ListBullet2"/>
            </w:pPr>
            <w:r w:rsidRPr="007A3287">
              <w:t>speed scatter</w:t>
            </w:r>
          </w:p>
          <w:p w:rsidR="00000000" w:rsidRPr="007A3287" w:rsidP="007A3287">
            <w:pPr>
              <w:pStyle w:val="ListBullet"/>
            </w:pPr>
            <w:r w:rsidRPr="007A3287">
              <w:t>speed and the effect on vehicle handling, braking and cornering</w:t>
            </w:r>
          </w:p>
          <w:p w:rsidR="00000000" w:rsidRPr="007A3287" w:rsidP="007A3287">
            <w:pPr>
              <w:pStyle w:val="ListBullet"/>
            </w:pPr>
            <w:r w:rsidRPr="007A3287">
              <w:t>speed effect on vision, ha</w:t>
            </w:r>
            <w:r w:rsidRPr="007A3287">
              <w:t>zard awareness and mental processing</w:t>
            </w:r>
          </w:p>
          <w:p w:rsidR="00000000" w:rsidRPr="007A3287" w:rsidP="007A3287">
            <w:pPr>
              <w:pStyle w:val="ListBullet"/>
            </w:pPr>
            <w:r w:rsidRPr="007A3287">
              <w:t>starting and stopping the vehicle in a safe and efficient manner</w:t>
            </w:r>
          </w:p>
          <w:p w:rsidR="00000000" w:rsidRPr="007A3287" w:rsidP="007A3287">
            <w:pPr>
              <w:pStyle w:val="ListBullet"/>
            </w:pPr>
            <w:r w:rsidRPr="007A3287">
              <w:t>steering operation and control</w:t>
            </w:r>
          </w:p>
          <w:p w:rsidR="00000000" w:rsidRPr="007A3287" w:rsidP="007A3287">
            <w:pPr>
              <w:pStyle w:val="ListBullet"/>
            </w:pPr>
            <w:r w:rsidRPr="007A3287">
              <w:t>techniques, stability, legality and low risk requirements for diverging and merging</w:t>
            </w:r>
          </w:p>
          <w:p w:rsidR="00000000" w:rsidRPr="007A3287" w:rsidP="007A3287">
            <w:pPr>
              <w:pStyle w:val="ListBullet"/>
            </w:pPr>
            <w:r w:rsidRPr="007A3287">
              <w:t>telematics systems</w:t>
            </w:r>
          </w:p>
          <w:p w:rsidR="00000000" w:rsidRPr="007A3287" w:rsidP="007A3287">
            <w:pPr>
              <w:pStyle w:val="ListBullet"/>
            </w:pPr>
            <w:r w:rsidRPr="007A3287">
              <w:t>types of driving conditions commonly encountered requiring correct selection of appropriate gears to avoid losing control of a heavy vehicle</w:t>
            </w:r>
          </w:p>
          <w:p w:rsidR="00000000" w:rsidRPr="007A3287" w:rsidP="007A3287">
            <w:pPr>
              <w:pStyle w:val="ListBullet"/>
            </w:pPr>
            <w:r w:rsidRPr="007A3287">
              <w:t>types of driving conditions commonly encountered requiring steering operation/control to maintain a heavy vehicle u</w:t>
            </w:r>
            <w:r w:rsidRPr="007A3287">
              <w:t>nder adverse conditions</w:t>
            </w:r>
          </w:p>
          <w:p w:rsidR="00000000" w:rsidRPr="007A3287" w:rsidP="007A3287">
            <w:pPr>
              <w:pStyle w:val="ListBullet"/>
            </w:pPr>
            <w:r w:rsidRPr="007A3287">
              <w:t>vehicle operation and control including:</w:t>
            </w:r>
          </w:p>
          <w:p w:rsidR="00000000" w:rsidRPr="007A3287" w:rsidP="007A3287">
            <w:pPr>
              <w:pStyle w:val="ListBullet2"/>
            </w:pPr>
            <w:r w:rsidRPr="007A3287">
              <w:t>cabin drill</w:t>
            </w:r>
          </w:p>
          <w:p w:rsidR="00000000" w:rsidRPr="007A3287" w:rsidP="007A3287">
            <w:pPr>
              <w:pStyle w:val="ListBullet2"/>
            </w:pPr>
            <w:r w:rsidRPr="007A3287">
              <w:t>in-vehicle technology</w:t>
            </w:r>
          </w:p>
          <w:p w:rsidR="00000000" w:rsidRPr="007A3287" w:rsidP="007A3287">
            <w:pPr>
              <w:pStyle w:val="ListBullet2"/>
            </w:pPr>
            <w:r w:rsidRPr="007A3287">
              <w:t>managing accelerator</w:t>
            </w:r>
          </w:p>
          <w:p w:rsidR="00000000" w:rsidRPr="007A3287" w:rsidP="007A3287">
            <w:pPr>
              <w:pStyle w:val="ListBullet2"/>
            </w:pPr>
            <w:r w:rsidRPr="007A3287">
              <w:t>managing brakes</w:t>
            </w:r>
          </w:p>
          <w:p w:rsidR="00000000" w:rsidRPr="007A3287" w:rsidP="007A3287">
            <w:pPr>
              <w:pStyle w:val="ListBullet2"/>
            </w:pPr>
            <w:r w:rsidRPr="007A3287">
              <w:t>managing steering</w:t>
            </w:r>
          </w:p>
          <w:p w:rsidR="00000000" w:rsidRPr="007A3287" w:rsidP="007A3287">
            <w:pPr>
              <w:pStyle w:val="ListBullet2"/>
            </w:pPr>
            <w:r w:rsidRPr="007A3287">
              <w:t>start, move off, shut down and secure.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14" w:name="O_1240415"/>
      <w:bookmarkEnd w:id="14"/>
      <w:r w:rsidRPr="007A32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2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287" w:rsidP="007A3287">
            <w:pPr>
              <w:pStyle w:val="BodyText"/>
            </w:pPr>
            <w:r w:rsidRPr="007A3287">
              <w:t xml:space="preserve">Assessors must hold credentials specified within the Standards for Registered Training Organisations current at the time of assessment. </w:t>
            </w:r>
          </w:p>
          <w:p w:rsidR="00000000" w:rsidRPr="007A3287" w:rsidP="007A3287">
            <w:pPr>
              <w:pStyle w:val="BodyText"/>
            </w:pPr>
            <w:r w:rsidRPr="007A3287">
              <w:t>Assessment must satisfy the Principles of Assessment and Rules of Evidence and all regulatory requirements included wit</w:t>
            </w:r>
            <w:r w:rsidRPr="007A3287">
              <w:t>hin the Standards for Registered Training Organisations current at the time of assessment.</w:t>
            </w:r>
          </w:p>
          <w:p w:rsidR="00000000" w:rsidRPr="007A3287" w:rsidP="007A3287">
            <w:pPr>
              <w:pStyle w:val="BodyText"/>
            </w:pPr>
            <w:r w:rsidRPr="007A3287">
              <w:t>Assessment must occur in workplace operational situations in a heavy vehicle typical of that used in industry and on a variety of road conditions.</w:t>
            </w:r>
          </w:p>
          <w:p w:rsidR="00000000" w:rsidRPr="007A3287" w:rsidP="007A3287">
            <w:pPr>
              <w:pStyle w:val="BodyText"/>
            </w:pPr>
            <w:r w:rsidRPr="007A3287">
              <w:t>Assessment process</w:t>
            </w:r>
            <w:r w:rsidRPr="007A3287">
              <w:t>es and techniques must be appropriate to the language, literacy and numeracy requirements of the work being performed and the needs of the candidate.</w:t>
            </w:r>
          </w:p>
          <w:p w:rsidR="00000000" w:rsidRPr="007A3287" w:rsidP="007A3287">
            <w:pPr>
              <w:pStyle w:val="BodyText"/>
            </w:pPr>
            <w:r w:rsidRPr="007A3287">
              <w:t>Resources for assessment must include:</w:t>
            </w:r>
          </w:p>
          <w:p w:rsidR="00000000" w:rsidRPr="007A3287" w:rsidP="007A3287">
            <w:pPr>
              <w:pStyle w:val="ListBullet"/>
            </w:pPr>
            <w:r w:rsidRPr="007A3287">
              <w:t>a range of relevant exercises, case studies and/or simulations</w:t>
            </w:r>
          </w:p>
          <w:p w:rsidR="00000000" w:rsidRPr="007A3287" w:rsidP="007A3287">
            <w:pPr>
              <w:pStyle w:val="ListBullet"/>
            </w:pPr>
            <w:r w:rsidRPr="007A3287">
              <w:t>applicable documentation, including legislation, regulations, codes of practice, workplace procedures and operation manuals</w:t>
            </w:r>
          </w:p>
          <w:p w:rsidR="00000000" w:rsidRPr="007A3287" w:rsidP="007A3287">
            <w:pPr>
              <w:pStyle w:val="ListBullet"/>
            </w:pPr>
            <w:r w:rsidRPr="007A3287">
              <w:t>relevant and appropriate materials, tools, equipment and personal protective equipment (PPE) currently used in industry</w:t>
            </w:r>
          </w:p>
          <w:p w:rsidR="00000000" w:rsidRPr="007A3287" w:rsidP="007A3287">
            <w:pPr>
              <w:pStyle w:val="ListBullet"/>
            </w:pPr>
            <w:r w:rsidRPr="007A3287">
              <w:t>suitable veh</w:t>
            </w:r>
            <w:r w:rsidRPr="007A3287">
              <w:t>icle that meets state/territory requirements.</w:t>
            </w:r>
          </w:p>
        </w:tc>
      </w:tr>
    </w:tbl>
    <w:p w:rsidR="00000000" w:rsidRPr="007A3287" w:rsidP="007A3287">
      <w:pPr>
        <w:pStyle w:val="NoPaddingFontSize1"/>
      </w:pPr>
    </w:p>
    <w:p w:rsidR="00000000" w:rsidRPr="007A3287" w:rsidP="007A3287">
      <w:pPr>
        <w:pStyle w:val="AllowPageBreak"/>
      </w:pPr>
    </w:p>
    <w:p w:rsidR="00000000" w:rsidRPr="007A3287" w:rsidP="007A3287">
      <w:pPr>
        <w:pStyle w:val="Heading1"/>
      </w:pPr>
      <w:bookmarkStart w:id="15" w:name="O_1240418"/>
      <w:bookmarkEnd w:id="15"/>
      <w:r w:rsidRPr="007A3287">
        <w:t>Links</w:t>
      </w:r>
    </w:p>
    <w:p w:rsidR="00000000" w:rsidRPr="007A3287" w:rsidP="00503CE7">
      <w:pPr>
        <w:pStyle w:val="BodyText"/>
      </w:pPr>
      <w:r w:rsidRPr="007A32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5F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3287" w:rsidP="007A3287"/>
    <w:sectPr w:rsidSect="007A32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87" w:rsidRPr="00503CE7" w:rsidP="00503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CE7" w:rsidP="007A3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03CE7" w:rsidP="007A3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3CE7" w:rsidP="007A32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87" w:rsidP="007A32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3CE7">
      <w:t>Approved</w:t>
    </w:r>
    <w:r w:rsidR="00503C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3CE7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3CE7">
      <w:rPr>
        <w:noProof/>
      </w:rPr>
      <w:t>8</w:t>
    </w:r>
    <w:r>
      <w:rPr>
        <w:noProof/>
      </w:rPr>
      <w:fldChar w:fldCharType="end"/>
    </w:r>
  </w:p>
  <w:p w:rsidR="007A3287" w:rsidP="007A32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3C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3CE7">
      <w:t>Industry Skills Australia</w:t>
    </w:r>
    <w:r w:rsidR="00503CE7">
      <w:fldChar w:fldCharType="end"/>
    </w:r>
  </w:p>
  <w:p w:rsidR="007A3287" w:rsidP="007A32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287" w:rsidRPr="00503CE7" w:rsidP="00503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CE7" w:rsidRPr="002D2AF8" w:rsidP="007A3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TLIC0033 Apply low risk heavy vehicle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03CE7" w:rsidP="007A32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287" w:rsidRPr="002D2AF8" w:rsidP="007A32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3CE7">
      <w:t>TLIC0033 Apply low risk heavy vehicle driving behaviours</w:t>
    </w:r>
    <w:r w:rsidR="00503C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3CE7">
      <w:rPr>
        <w:noProof/>
      </w:rPr>
      <w:t>1 March 2025</w:t>
    </w:r>
    <w:r>
      <w:fldChar w:fldCharType="end"/>
    </w:r>
  </w:p>
  <w:p w:rsidR="007A3287" w:rsidP="007A32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F845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6A5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DCE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2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2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2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2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2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2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2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2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2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2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287"/>
  </w:style>
  <w:style w:type="character" w:customStyle="1" w:styleId="Heading1Char">
    <w:name w:val="Heading 1 Char"/>
    <w:basedOn w:val="DefaultParagraphFont"/>
    <w:link w:val="Heading1"/>
    <w:rsid w:val="007A32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2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2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2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287"/>
    <w:rPr>
      <w:b/>
      <w:spacing w:val="0"/>
    </w:rPr>
  </w:style>
  <w:style w:type="paragraph" w:styleId="ListBullet2">
    <w:name w:val="List Bullet 2"/>
    <w:basedOn w:val="List2"/>
    <w:rsid w:val="007A32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2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2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328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32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2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2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2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2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2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2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2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2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2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2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2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2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2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2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2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2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2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2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2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2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2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2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2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2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2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2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2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2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2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287"/>
    <w:rPr>
      <w:i/>
    </w:rPr>
  </w:style>
  <w:style w:type="paragraph" w:styleId="Caption">
    <w:name w:val="caption"/>
    <w:basedOn w:val="BodyText"/>
    <w:next w:val="Normal"/>
    <w:qFormat/>
    <w:rsid w:val="007A32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2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2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287"/>
  </w:style>
  <w:style w:type="paragraph" w:styleId="TableofFigures">
    <w:name w:val="table of figures"/>
    <w:basedOn w:val="Normal"/>
    <w:next w:val="Normal"/>
    <w:semiHidden/>
    <w:rsid w:val="007A32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2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3287"/>
    <w:rPr>
      <w:rFonts w:ascii="Wingdings" w:hAnsi="Wingdings"/>
    </w:rPr>
  </w:style>
  <w:style w:type="paragraph" w:customStyle="1" w:styleId="TableHeading">
    <w:name w:val="Table Heading"/>
    <w:basedOn w:val="HeadingBase"/>
    <w:rsid w:val="007A32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287"/>
    <w:rPr>
      <w:color w:val="0033CC"/>
      <w:u w:val="none"/>
    </w:rPr>
  </w:style>
  <w:style w:type="paragraph" w:customStyle="1" w:styleId="BodyTextRight">
    <w:name w:val="Body Text Right"/>
    <w:basedOn w:val="BodyText"/>
    <w:rsid w:val="007A32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2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2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2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2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2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287"/>
    <w:rPr>
      <w:sz w:val="32"/>
    </w:rPr>
  </w:style>
  <w:style w:type="paragraph" w:customStyle="1" w:styleId="HeadingProcedure">
    <w:name w:val="Heading Procedure"/>
    <w:basedOn w:val="HeadingBase"/>
    <w:next w:val="Normal"/>
    <w:rsid w:val="007A32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287"/>
    <w:pPr>
      <w:spacing w:before="60" w:after="60"/>
    </w:pPr>
  </w:style>
  <w:style w:type="paragraph" w:styleId="ListContinue">
    <w:name w:val="List Continue"/>
    <w:basedOn w:val="List"/>
    <w:rsid w:val="007A3287"/>
    <w:pPr>
      <w:ind w:firstLine="0"/>
    </w:pPr>
  </w:style>
  <w:style w:type="paragraph" w:customStyle="1" w:styleId="ListNote">
    <w:name w:val="List Note"/>
    <w:basedOn w:val="List"/>
    <w:rsid w:val="007A32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2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2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287"/>
    <w:rPr>
      <w:rFonts w:ascii="Courier New" w:hAnsi="Courier New"/>
    </w:rPr>
  </w:style>
  <w:style w:type="paragraph" w:customStyle="1" w:styleId="NoteBullet">
    <w:name w:val="Note Bullet"/>
    <w:basedOn w:val="Note"/>
    <w:rsid w:val="007A32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2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2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2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2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32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2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287"/>
    <w:rPr>
      <w:b/>
      <w:smallCaps/>
    </w:rPr>
  </w:style>
  <w:style w:type="paragraph" w:customStyle="1" w:styleId="TableListNumber">
    <w:name w:val="Table List Number"/>
    <w:basedOn w:val="ListNumber"/>
    <w:rsid w:val="007A32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2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287"/>
    <w:pPr>
      <w:numPr>
        <w:numId w:val="10"/>
      </w:numPr>
    </w:pPr>
  </w:style>
  <w:style w:type="paragraph" w:customStyle="1" w:styleId="ListAlpha2">
    <w:name w:val="List Alpha 2"/>
    <w:basedOn w:val="List2"/>
    <w:rsid w:val="007A3287"/>
    <w:pPr>
      <w:numPr>
        <w:numId w:val="9"/>
      </w:numPr>
    </w:pPr>
  </w:style>
  <w:style w:type="paragraph" w:styleId="List2">
    <w:name w:val="List 2"/>
    <w:basedOn w:val="BodyText"/>
    <w:rsid w:val="007A32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2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2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2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32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3287"/>
    <w:pPr>
      <w:numPr>
        <w:numId w:val="5"/>
      </w:numPr>
    </w:pPr>
  </w:style>
  <w:style w:type="paragraph" w:styleId="ListContinue2">
    <w:name w:val="List Continue 2"/>
    <w:basedOn w:val="List2"/>
    <w:rsid w:val="007A3287"/>
    <w:pPr>
      <w:ind w:firstLine="0"/>
    </w:pPr>
  </w:style>
  <w:style w:type="paragraph" w:styleId="ListContinue3">
    <w:name w:val="List Continue 3"/>
    <w:basedOn w:val="List3"/>
    <w:rsid w:val="007A3287"/>
    <w:pPr>
      <w:ind w:left="1021" w:firstLine="0"/>
    </w:pPr>
  </w:style>
  <w:style w:type="paragraph" w:styleId="ListContinue4">
    <w:name w:val="List Continue 4"/>
    <w:basedOn w:val="List4"/>
    <w:rsid w:val="007A3287"/>
    <w:pPr>
      <w:ind w:firstLine="0"/>
    </w:pPr>
  </w:style>
  <w:style w:type="paragraph" w:styleId="ListContinue5">
    <w:name w:val="List Continue 5"/>
    <w:basedOn w:val="List5"/>
    <w:rsid w:val="007A3287"/>
    <w:pPr>
      <w:ind w:firstLine="0"/>
    </w:pPr>
  </w:style>
  <w:style w:type="paragraph" w:styleId="ListNumber3">
    <w:name w:val="List Number 3"/>
    <w:basedOn w:val="List3"/>
    <w:rsid w:val="007A3287"/>
    <w:pPr>
      <w:numPr>
        <w:numId w:val="6"/>
      </w:numPr>
    </w:pPr>
  </w:style>
  <w:style w:type="paragraph" w:styleId="ListNumber4">
    <w:name w:val="List Number 4"/>
    <w:basedOn w:val="List4"/>
    <w:rsid w:val="007A3287"/>
    <w:pPr>
      <w:numPr>
        <w:numId w:val="7"/>
      </w:numPr>
    </w:pPr>
  </w:style>
  <w:style w:type="paragraph" w:styleId="ListNumber5">
    <w:name w:val="List Number 5"/>
    <w:basedOn w:val="List5"/>
    <w:rsid w:val="007A3287"/>
    <w:pPr>
      <w:numPr>
        <w:numId w:val="8"/>
      </w:numPr>
    </w:pPr>
  </w:style>
  <w:style w:type="paragraph" w:styleId="BlockText">
    <w:name w:val="Block Text"/>
    <w:basedOn w:val="Normal"/>
    <w:rsid w:val="007A32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2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287"/>
    <w:rPr>
      <w:sz w:val="16"/>
      <w:vertAlign w:val="superscript"/>
    </w:rPr>
  </w:style>
  <w:style w:type="character" w:customStyle="1" w:styleId="Symbols">
    <w:name w:val="Symbols"/>
    <w:basedOn w:val="DefaultParagraphFont"/>
    <w:rsid w:val="007A3287"/>
    <w:rPr>
      <w:rFonts w:ascii="Symbol" w:hAnsi="Symbol"/>
    </w:rPr>
  </w:style>
  <w:style w:type="character" w:customStyle="1" w:styleId="MenuOptions">
    <w:name w:val="Menu Options"/>
    <w:basedOn w:val="DefaultParagraphFont"/>
    <w:rsid w:val="007A32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287"/>
    <w:rPr>
      <w:b/>
    </w:rPr>
  </w:style>
  <w:style w:type="character" w:customStyle="1" w:styleId="Underlined">
    <w:name w:val="Underlined"/>
    <w:basedOn w:val="DefaultParagraphFont"/>
    <w:rsid w:val="007A3287"/>
    <w:rPr>
      <w:u w:val="single"/>
    </w:rPr>
  </w:style>
  <w:style w:type="paragraph" w:customStyle="1" w:styleId="TableBodyTextRight">
    <w:name w:val="Table Body Text Right"/>
    <w:basedOn w:val="TableBodyText"/>
    <w:rsid w:val="007A32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287"/>
    <w:rPr>
      <w:sz w:val="18"/>
    </w:rPr>
  </w:style>
  <w:style w:type="paragraph" w:customStyle="1" w:styleId="BodySmallRight">
    <w:name w:val="Body Small Right"/>
    <w:basedOn w:val="BodyTextRight"/>
    <w:rsid w:val="007A3287"/>
    <w:rPr>
      <w:sz w:val="18"/>
      <w:szCs w:val="18"/>
    </w:rPr>
  </w:style>
  <w:style w:type="paragraph" w:customStyle="1" w:styleId="MarginEdition">
    <w:name w:val="Margin Edition"/>
    <w:basedOn w:val="MarginNote"/>
    <w:rsid w:val="007A32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287"/>
    <w:rPr>
      <w:sz w:val="2"/>
      <w:szCs w:val="2"/>
    </w:rPr>
  </w:style>
  <w:style w:type="character" w:customStyle="1" w:styleId="Small">
    <w:name w:val="Small"/>
    <w:basedOn w:val="DefaultParagraphFont"/>
    <w:rsid w:val="007A3287"/>
    <w:rPr>
      <w:sz w:val="16"/>
    </w:rPr>
  </w:style>
  <w:style w:type="paragraph" w:customStyle="1" w:styleId="WideTable">
    <w:name w:val="Wide Table"/>
    <w:basedOn w:val="Normal"/>
    <w:rsid w:val="007A32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287"/>
  </w:style>
  <w:style w:type="paragraph" w:styleId="Quote">
    <w:name w:val="Quote"/>
    <w:basedOn w:val="Heading1"/>
    <w:link w:val="QuoteChar"/>
    <w:qFormat/>
    <w:rsid w:val="007A32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2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287"/>
    <w:pPr>
      <w:pageBreakBefore/>
    </w:pPr>
  </w:style>
  <w:style w:type="paragraph" w:customStyle="1" w:styleId="Border">
    <w:name w:val="Border"/>
    <w:basedOn w:val="Normal"/>
    <w:qFormat/>
    <w:rsid w:val="007A32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2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2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2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2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2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2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2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287"/>
    <w:rPr>
      <w:u w:val="single"/>
    </w:rPr>
  </w:style>
  <w:style w:type="character" w:customStyle="1" w:styleId="BoldandItalics">
    <w:name w:val="Bold and Italics"/>
    <w:qFormat/>
    <w:rsid w:val="007A3287"/>
    <w:rPr>
      <w:b/>
      <w:i/>
      <w:u w:val="none"/>
    </w:rPr>
  </w:style>
  <w:style w:type="paragraph" w:styleId="BalloonText">
    <w:name w:val="Balloon Text"/>
    <w:basedOn w:val="Normal"/>
    <w:link w:val="BalloonTextChar"/>
    <w:rsid w:val="007A32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2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2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2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2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2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287"/>
    <w:pPr>
      <w:spacing w:before="0" w:after="0"/>
    </w:pPr>
  </w:style>
  <w:style w:type="paragraph" w:customStyle="1" w:styleId="BodyTextBold">
    <w:name w:val="Body Text Bold"/>
    <w:basedOn w:val="BodyText"/>
    <w:qFormat/>
    <w:rsid w:val="007A3287"/>
    <w:rPr>
      <w:b/>
    </w:rPr>
  </w:style>
  <w:style w:type="character" w:styleId="Hyperlink">
    <w:name w:val="Hyperlink"/>
    <w:basedOn w:val="DefaultParagraphFont"/>
    <w:uiPriority w:val="99"/>
    <w:unhideWhenUsed/>
    <w:rsid w:val="00503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2302</Words>
  <Characters>14251</Characters>
  <Application>Microsoft Office Word</Application>
  <DocSecurity>0</DocSecurity>
  <Lines>419</Lines>
  <Paragraphs>275</Paragraphs>
  <ScaleCrop>false</ScaleCrop>
  <Company>Author-it Software Corporation Ltd.</Company>
  <LinksUpToDate>false</LinksUpToDate>
  <CharactersWithSpaces>16278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TLIC0033 Apply low risk heavy vehicle driving behaviours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2025-03-01T11:27:00Z</dcterms:created>
  <dcterms:modified xsi:type="dcterms:W3CDTF">2025-03-01T11:27:00Z</dcterms:modified>
</cp:coreProperties>
</file>