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850" w:rsidP="00FE5850">
      <w:pPr>
        <w:pStyle w:val="Title"/>
      </w:pPr>
      <w:r>
        <w:fldChar w:fldCharType="begin"/>
      </w:r>
      <w:r>
        <w:instrText xml:space="preserve"> TITLE   \* MERGEFORMAT </w:instrText>
      </w:r>
      <w:r>
        <w:fldChar w:fldCharType="separate"/>
      </w:r>
      <w:r>
        <w:t>Assessment Requirements for TLIC0030 Pilot rail traffic with due consideration of route conditions</w:t>
      </w:r>
      <w:r>
        <w:fldChar w:fldCharType="end"/>
      </w:r>
    </w:p>
    <w:p w:rsidR="00FE5850" w:rsidP="00FE5850">
      <w:pPr>
        <w:pStyle w:val="Version"/>
        <w:sectPr w:rsidSect="00514A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A0C" w:rsidP="00514A0C">
      <w:pPr>
        <w:pStyle w:val="SuperHeading"/>
      </w:pPr>
      <w:r w:rsidRPr="00514A0C">
        <w:t>Assessment Requirements for TLIC0030 Pilot rail traffic with due consideration of route conditions</w:t>
      </w:r>
    </w:p>
    <w:p w:rsidR="00000000" w:rsidRPr="00514A0C" w:rsidP="00514A0C">
      <w:pPr>
        <w:pStyle w:val="Heading1"/>
      </w:pPr>
      <w:bookmarkStart w:id="1" w:name="O_1232858"/>
      <w:bookmarkEnd w:id="1"/>
      <w:r w:rsidRPr="00514A0C">
        <w:t>Modification History</w:t>
      </w:r>
    </w:p>
    <w:tbl>
      <w:tblPr>
        <w:tblW w:w="9497" w:type="dxa"/>
        <w:tblLayout w:type="fixed"/>
        <w:tblCellMar>
          <w:left w:w="62" w:type="dxa"/>
          <w:right w:w="62" w:type="dxa"/>
        </w:tblCellMar>
        <w:tblLook w:val="0000"/>
      </w:tblPr>
      <w:tblGrid>
        <w:gridCol w:w="9497"/>
      </w:tblGrid>
      <w:tr w:rsidTr="00514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A0C" w:rsidP="00514A0C">
            <w:pPr>
              <w:pStyle w:val="BodyText"/>
            </w:pPr>
            <w:r w:rsidRPr="00514A0C">
              <w:rPr>
                <w:rStyle w:val="SpecialBold"/>
              </w:rPr>
              <w:t>Release 1</w:t>
            </w:r>
            <w:r w:rsidRPr="00514A0C">
              <w:t>. This is the first release of this unit of competency in the Transport and Logistics Training Package.</w:t>
            </w:r>
          </w:p>
        </w:tc>
      </w:tr>
    </w:tbl>
    <w:p w:rsidR="00FE5850" w:rsidP="00514A0C">
      <w:pPr>
        <w:pStyle w:val="NoPaddingFontSize1"/>
      </w:pPr>
    </w:p>
    <w:p w:rsidR="00FE5850" w:rsidP="00514A0C">
      <w:pPr>
        <w:pStyle w:val="NoPaddingFontSize1"/>
      </w:pPr>
    </w:p>
    <w:p w:rsidR="00000000" w:rsidRPr="00514A0C" w:rsidP="00514A0C">
      <w:pPr>
        <w:pStyle w:val="Heading1"/>
      </w:pPr>
      <w:bookmarkStart w:id="2" w:name="O_1232859"/>
      <w:bookmarkEnd w:id="2"/>
      <w:r w:rsidRPr="00514A0C">
        <w:t>Performance Evidence</w:t>
      </w:r>
    </w:p>
    <w:tbl>
      <w:tblPr>
        <w:tblW w:w="9497" w:type="dxa"/>
        <w:tblLayout w:type="fixed"/>
        <w:tblCellMar>
          <w:left w:w="62" w:type="dxa"/>
          <w:right w:w="62" w:type="dxa"/>
        </w:tblCellMar>
        <w:tblLook w:val="0000"/>
      </w:tblPr>
      <w:tblGrid>
        <w:gridCol w:w="9497"/>
      </w:tblGrid>
      <w:tr w:rsidTr="00514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4A0C">
            <w:pPr>
              <w:pStyle w:val="BodyText"/>
              <w:rPr>
                <w:lang w:val="en-NZ"/>
              </w:rPr>
            </w:pPr>
            <w:r w:rsidRPr="00514A0C">
              <w:t xml:space="preserve">Evidence required to demonstrate competence in this unit must be relevant to and satisfy all of the requirements of the elements and performance criteria on at least two separate occasions and include: </w:t>
            </w:r>
          </w:p>
        </w:tc>
      </w:tr>
      <w:tr w:rsidTr="00514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A0C" w:rsidP="00514A0C">
            <w:pPr>
              <w:pStyle w:val="ListBullet"/>
            </w:pPr>
            <w:r w:rsidRPr="00514A0C">
              <w:t>allocating a</w:t>
            </w:r>
            <w:r w:rsidRPr="00514A0C">
              <w:t>ttention according to priorities</w:t>
            </w:r>
          </w:p>
          <w:p w:rsidR="00000000" w:rsidRPr="00514A0C" w:rsidP="00514A0C">
            <w:pPr>
              <w:pStyle w:val="ListBullet"/>
            </w:pPr>
            <w:r w:rsidRPr="00514A0C">
              <w:t>applying system of safeworking and workplace procedures when piloting rail traffic</w:t>
            </w:r>
          </w:p>
          <w:p w:rsidR="00000000" w:rsidRPr="00514A0C" w:rsidP="00514A0C">
            <w:pPr>
              <w:pStyle w:val="ListBullet"/>
            </w:pPr>
            <w:r w:rsidRPr="00514A0C">
              <w:t>applying rail movement plan</w:t>
            </w:r>
          </w:p>
          <w:p w:rsidR="00000000" w:rsidRPr="00514A0C" w:rsidP="00514A0C">
            <w:pPr>
              <w:pStyle w:val="ListBullet"/>
            </w:pPr>
            <w:r w:rsidRPr="00514A0C">
              <w:t>briefing rail traffic crews</w:t>
            </w:r>
          </w:p>
          <w:p w:rsidR="00000000" w:rsidRPr="00514A0C" w:rsidP="00514A0C">
            <w:pPr>
              <w:pStyle w:val="ListBullet"/>
            </w:pPr>
            <w:r w:rsidRPr="00514A0C">
              <w:t>challenging communication errors including safety critical errors, incomplete, uncle</w:t>
            </w:r>
            <w:r w:rsidRPr="00514A0C">
              <w:t>ar or ambiguous information</w:t>
            </w:r>
          </w:p>
          <w:p w:rsidR="00000000" w:rsidRPr="00514A0C" w:rsidP="00514A0C">
            <w:pPr>
              <w:pStyle w:val="ListBullet"/>
            </w:pPr>
            <w:r w:rsidRPr="00514A0C">
              <w:t>committing to action by completing rail movement plan and taking appropriate actions to implement the plan</w:t>
            </w:r>
          </w:p>
          <w:p w:rsidR="00000000" w:rsidRPr="00514A0C" w:rsidP="00514A0C">
            <w:pPr>
              <w:pStyle w:val="ListBullet"/>
            </w:pPr>
            <w:r w:rsidRPr="00514A0C">
              <w:t>communicating in a team by exchanging information through assigning responsibility and acknowledging communication content</w:t>
            </w:r>
          </w:p>
          <w:p w:rsidR="00000000" w:rsidRPr="00514A0C" w:rsidP="00514A0C">
            <w:pPr>
              <w:pStyle w:val="ListBullet"/>
            </w:pPr>
            <w:r w:rsidRPr="00514A0C">
              <w:t>demonstrate in-field leadership by:</w:t>
            </w:r>
          </w:p>
          <w:p w:rsidR="00000000" w:rsidRPr="00514A0C" w:rsidP="00514A0C">
            <w:pPr>
              <w:pStyle w:val="ListBullet2"/>
            </w:pPr>
            <w:r w:rsidRPr="00514A0C">
              <w:t>adjusting to rail traffic crew contributions</w:t>
            </w:r>
          </w:p>
          <w:p w:rsidR="00000000" w:rsidRPr="00514A0C" w:rsidP="00514A0C">
            <w:pPr>
              <w:pStyle w:val="ListBullet2"/>
            </w:pPr>
            <w:r w:rsidRPr="00514A0C">
              <w:t>engaging rail traffic crew in seeking their input</w:t>
            </w:r>
          </w:p>
          <w:p w:rsidR="00000000" w:rsidRPr="00514A0C" w:rsidP="00514A0C">
            <w:pPr>
              <w:pStyle w:val="ListBullet2"/>
            </w:pPr>
            <w:r w:rsidRPr="00514A0C">
              <w:t>p</w:t>
            </w:r>
            <w:r w:rsidRPr="00514A0C">
              <w:t>roviding constructive feedback to confirm commitment and alignment for each worker to the rail movement plan</w:t>
            </w:r>
          </w:p>
          <w:p w:rsidR="00000000" w:rsidRPr="00514A0C" w:rsidP="00514A0C">
            <w:pPr>
              <w:pStyle w:val="ListBullet"/>
            </w:pPr>
            <w:r w:rsidRPr="00514A0C">
              <w:t>identifying job hazards, unsafe situations and taking required actions to minimise, control or eliminate identified hazards</w:t>
            </w:r>
          </w:p>
          <w:p w:rsidR="00000000" w:rsidRPr="00514A0C" w:rsidP="00514A0C">
            <w:pPr>
              <w:pStyle w:val="ListBullet"/>
            </w:pPr>
            <w:r w:rsidRPr="00514A0C">
              <w:t>identifying and consid</w:t>
            </w:r>
            <w:r w:rsidRPr="00514A0C">
              <w:t>ering the rail traffic movement, rolling stock and intended movement</w:t>
            </w:r>
          </w:p>
          <w:p w:rsidR="00000000" w:rsidRPr="00514A0C" w:rsidP="00514A0C">
            <w:pPr>
              <w:pStyle w:val="ListBullet"/>
            </w:pPr>
            <w:r w:rsidRPr="00514A0C">
              <w:t>staying focused by allocating attention according to safety, effectiveness, efficiency and rail movement plan priorities</w:t>
            </w:r>
          </w:p>
          <w:p w:rsidR="00000000" w:rsidRPr="00514A0C" w:rsidP="00514A0C">
            <w:pPr>
              <w:pStyle w:val="ListBullet"/>
            </w:pPr>
            <w:r w:rsidRPr="00514A0C">
              <w:t>using concise and unambiguous standard phrases.</w:t>
            </w:r>
          </w:p>
        </w:tc>
      </w:tr>
    </w:tbl>
    <w:p w:rsidR="00000000" w:rsidRPr="00514A0C" w:rsidP="00514A0C">
      <w:pPr>
        <w:pStyle w:val="NoPaddingFontSize1"/>
      </w:pPr>
    </w:p>
    <w:p w:rsidR="00000000" w:rsidRPr="00514A0C" w:rsidP="00514A0C">
      <w:pPr>
        <w:pStyle w:val="AllowPageBreak"/>
      </w:pPr>
    </w:p>
    <w:p w:rsidR="00000000" w:rsidRPr="00514A0C" w:rsidP="00514A0C">
      <w:pPr>
        <w:pStyle w:val="Heading1"/>
      </w:pPr>
      <w:bookmarkStart w:id="3" w:name="O_1232860"/>
      <w:bookmarkEnd w:id="3"/>
      <w:r w:rsidRPr="00514A0C">
        <w:t>Knowledge Evidence</w:t>
      </w:r>
    </w:p>
    <w:tbl>
      <w:tblPr>
        <w:tblW w:w="9497" w:type="dxa"/>
        <w:tblLayout w:type="fixed"/>
        <w:tblCellMar>
          <w:left w:w="62" w:type="dxa"/>
          <w:right w:w="62" w:type="dxa"/>
        </w:tblCellMar>
        <w:tblLook w:val="0000"/>
      </w:tblPr>
      <w:tblGrid>
        <w:gridCol w:w="9497"/>
      </w:tblGrid>
      <w:tr w:rsidTr="00514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4A0C">
            <w:pPr>
              <w:pStyle w:val="BodyText"/>
              <w:rPr>
                <w:lang w:val="en-NZ"/>
              </w:rPr>
            </w:pPr>
            <w:r w:rsidRPr="00514A0C">
              <w:t xml:space="preserve">Evidence required to demonstrate competence in this unit must be relevant to and satisfy all of the requirements of the elements and performance criteria and include knowledge of: </w:t>
            </w:r>
          </w:p>
        </w:tc>
      </w:tr>
      <w:tr w:rsidTr="00514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A0C" w:rsidP="00514A0C">
            <w:pPr>
              <w:pStyle w:val="ListBullet"/>
            </w:pPr>
            <w:r w:rsidRPr="00514A0C">
              <w:t>briefing information and protocols</w:t>
            </w:r>
          </w:p>
          <w:p w:rsidR="00000000" w:rsidRPr="00514A0C" w:rsidP="00514A0C">
            <w:pPr>
              <w:pStyle w:val="ListBullet"/>
            </w:pPr>
            <w:r w:rsidRPr="00514A0C">
              <w:t>principles</w:t>
            </w:r>
            <w:r w:rsidRPr="00514A0C">
              <w:t xml:space="preserve"> of effective communication including:</w:t>
            </w:r>
          </w:p>
          <w:p w:rsidR="00000000" w:rsidRPr="00514A0C" w:rsidP="00514A0C">
            <w:pPr>
              <w:pStyle w:val="ListBullet2"/>
            </w:pPr>
            <w:r w:rsidRPr="00514A0C">
              <w:t>active listening techniques</w:t>
            </w:r>
          </w:p>
          <w:p w:rsidR="00000000" w:rsidRPr="00514A0C" w:rsidP="00514A0C">
            <w:pPr>
              <w:pStyle w:val="ListBullet2"/>
            </w:pPr>
            <w:r w:rsidRPr="00514A0C">
              <w:t>questioning techniques to obtain information and/or to clarify information and understanding</w:t>
            </w:r>
          </w:p>
          <w:p w:rsidR="00000000" w:rsidRPr="00514A0C" w:rsidP="00514A0C">
            <w:pPr>
              <w:pStyle w:val="ListBullet2"/>
            </w:pPr>
            <w:r w:rsidRPr="00514A0C">
              <w:t>two-way communications</w:t>
            </w:r>
          </w:p>
          <w:p w:rsidR="00000000" w:rsidRPr="00514A0C" w:rsidP="00514A0C">
            <w:pPr>
              <w:pStyle w:val="ListBullet"/>
            </w:pPr>
            <w:r w:rsidRPr="00514A0C">
              <w:t>procedures for:</w:t>
            </w:r>
          </w:p>
          <w:p w:rsidR="00000000" w:rsidRPr="00514A0C" w:rsidP="00514A0C">
            <w:pPr>
              <w:pStyle w:val="ListBullet2"/>
            </w:pPr>
            <w:r w:rsidRPr="00514A0C">
              <w:t>safety critical communications including active listening, concise and unambiguous standard phrases</w:t>
            </w:r>
          </w:p>
          <w:p w:rsidR="00000000" w:rsidRPr="00514A0C" w:rsidP="00514A0C">
            <w:pPr>
              <w:pStyle w:val="ListBullet2"/>
            </w:pPr>
            <w:r w:rsidRPr="00514A0C">
              <w:t>emergency management procedures for identified abnormal or unsafe situations</w:t>
            </w:r>
          </w:p>
          <w:p w:rsidR="00000000" w:rsidRPr="00514A0C" w:rsidP="00514A0C">
            <w:pPr>
              <w:pStyle w:val="ListBullet2"/>
            </w:pPr>
            <w:r w:rsidRPr="00514A0C">
              <w:t xml:space="preserve">identifying and/or anticipating route problems and related actions that can be </w:t>
            </w:r>
            <w:r w:rsidRPr="00514A0C">
              <w:t>taken</w:t>
            </w:r>
          </w:p>
          <w:p w:rsidR="00000000" w:rsidRPr="00514A0C" w:rsidP="00514A0C">
            <w:pPr>
              <w:pStyle w:val="ListBullet"/>
            </w:pPr>
            <w:r w:rsidRPr="00514A0C">
              <w:t>rail movement plan</w:t>
            </w:r>
          </w:p>
          <w:p w:rsidR="00000000" w:rsidRPr="00514A0C" w:rsidP="00514A0C">
            <w:pPr>
              <w:pStyle w:val="ListBullet"/>
            </w:pPr>
            <w:r w:rsidRPr="00514A0C">
              <w:t>system of safeworking, workplace procedures, rules and rail network standards</w:t>
            </w:r>
          </w:p>
          <w:p w:rsidR="00000000" w:rsidRPr="00514A0C" w:rsidP="00514A0C">
            <w:pPr>
              <w:pStyle w:val="ListBullet"/>
            </w:pPr>
            <w:r w:rsidRPr="00514A0C">
              <w:t>terminology and phrases used in industry.</w:t>
            </w:r>
          </w:p>
        </w:tc>
      </w:tr>
    </w:tbl>
    <w:p w:rsidR="00FE5850" w:rsidP="00514A0C">
      <w:pPr>
        <w:pStyle w:val="NoPaddingFontSize1"/>
      </w:pPr>
    </w:p>
    <w:p w:rsidR="00FE5850" w:rsidP="00514A0C">
      <w:pPr>
        <w:pStyle w:val="NoPaddingFontSize1"/>
      </w:pPr>
    </w:p>
    <w:p w:rsidR="00000000" w:rsidRPr="00514A0C" w:rsidP="00514A0C">
      <w:pPr>
        <w:pStyle w:val="Heading1"/>
      </w:pPr>
      <w:bookmarkStart w:id="4" w:name="O_1232861"/>
      <w:bookmarkEnd w:id="4"/>
      <w:r w:rsidRPr="00514A0C">
        <w:t>Assessment Conditions</w:t>
      </w:r>
    </w:p>
    <w:tbl>
      <w:tblPr>
        <w:tblW w:w="9497" w:type="dxa"/>
        <w:tblLayout w:type="fixed"/>
        <w:tblCellMar>
          <w:left w:w="62" w:type="dxa"/>
          <w:right w:w="62" w:type="dxa"/>
        </w:tblCellMar>
        <w:tblLook w:val="0000"/>
      </w:tblPr>
      <w:tblGrid>
        <w:gridCol w:w="9497"/>
      </w:tblGrid>
      <w:tr w:rsidTr="00514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A0C" w:rsidP="00514A0C">
            <w:pPr>
              <w:pStyle w:val="BodyText"/>
            </w:pPr>
            <w:r w:rsidRPr="00514A0C">
              <w:t>Assessors must hold credentials specified within the Standards for Registered Training Organisations current at the time of assessment.</w:t>
            </w:r>
          </w:p>
          <w:p w:rsidR="00000000" w:rsidRPr="00514A0C" w:rsidP="00514A0C">
            <w:pPr>
              <w:pStyle w:val="BodyText"/>
            </w:pPr>
            <w:r w:rsidRPr="00514A0C">
              <w:t>Assessment must satisfy the Principles of Assessment and Rules of Evidence and all regulatory requirements included with</w:t>
            </w:r>
            <w:r w:rsidRPr="00514A0C">
              <w:t>in the Standards for Registered Training Organisations current at the time of assessment.</w:t>
            </w:r>
          </w:p>
          <w:p w:rsidR="00000000" w:rsidRPr="00514A0C" w:rsidP="00514A0C">
            <w:pPr>
              <w:pStyle w:val="BodyText"/>
            </w:pPr>
            <w:r w:rsidRPr="00514A0C">
              <w:t>Assessment must occur in workplace operational situations where it is appropriate to do so; where this is not appropriate, assessment must occur in simulated workplac</w:t>
            </w:r>
            <w:r w:rsidRPr="00514A0C">
              <w:t>e operational situations that replicate rail corridor workplace conditions.</w:t>
            </w:r>
          </w:p>
          <w:p w:rsidR="00000000" w:rsidRPr="00514A0C" w:rsidP="00514A0C">
            <w:pPr>
              <w:pStyle w:val="BodyText"/>
            </w:pPr>
            <w:r w:rsidRPr="00514A0C">
              <w:t>Assessment processes and techniques must be appropriate to the language, literacy and numeracy requirements of the work being performed and the needs of the candidate.</w:t>
            </w:r>
          </w:p>
          <w:p w:rsidR="00000000" w:rsidRPr="00514A0C" w:rsidP="00514A0C">
            <w:pPr>
              <w:pStyle w:val="BodyText"/>
            </w:pPr>
            <w:r w:rsidRPr="00514A0C">
              <w:t>Resources fo</w:t>
            </w:r>
            <w:r w:rsidRPr="00514A0C">
              <w:t>r assessment must include access to:</w:t>
            </w:r>
          </w:p>
          <w:p w:rsidR="00000000" w:rsidRPr="00514A0C" w:rsidP="00514A0C">
            <w:pPr>
              <w:pStyle w:val="ListBullet"/>
            </w:pPr>
            <w:r w:rsidRPr="00514A0C">
              <w:t>a range of relevant exercises, case studies and/or simulations</w:t>
            </w:r>
          </w:p>
          <w:p w:rsidR="00000000" w:rsidRPr="00514A0C" w:rsidP="00514A0C">
            <w:pPr>
              <w:pStyle w:val="ListBullet"/>
            </w:pPr>
            <w:r w:rsidRPr="00514A0C">
              <w:t>relevant and appropriate materials, tools, equipment and personal protective equipment (PPE) currently used in industry</w:t>
            </w:r>
          </w:p>
          <w:p w:rsidR="00000000" w:rsidRPr="00514A0C" w:rsidP="00514A0C">
            <w:pPr>
              <w:pStyle w:val="ListBullet"/>
            </w:pPr>
            <w:r w:rsidRPr="00514A0C">
              <w:t xml:space="preserve">applicable documentation including </w:t>
            </w:r>
            <w:r w:rsidRPr="00514A0C">
              <w:t>workplace procedures, codes of practice and rail network standards.</w:t>
            </w:r>
          </w:p>
        </w:tc>
      </w:tr>
    </w:tbl>
    <w:p w:rsidR="00000000" w:rsidRPr="00514A0C" w:rsidP="00514A0C">
      <w:pPr>
        <w:pStyle w:val="NoPaddingFontSize1"/>
      </w:pPr>
    </w:p>
    <w:p w:rsidR="00000000" w:rsidRPr="00514A0C" w:rsidP="00514A0C">
      <w:pPr>
        <w:pStyle w:val="AllowPageBreak"/>
      </w:pPr>
    </w:p>
    <w:p w:rsidR="00000000" w:rsidRPr="00514A0C" w:rsidP="00514A0C">
      <w:pPr>
        <w:pStyle w:val="Heading1"/>
      </w:pPr>
      <w:bookmarkStart w:id="5" w:name="O_1232864"/>
      <w:bookmarkEnd w:id="5"/>
      <w:r w:rsidRPr="00514A0C">
        <w:t>Links</w:t>
      </w:r>
    </w:p>
    <w:p w:rsidR="00000000" w:rsidRPr="00514A0C" w:rsidP="00FE5850">
      <w:pPr>
        <w:pStyle w:val="BodyText"/>
      </w:pPr>
      <w:r w:rsidRPr="00514A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E0488">
        <w:rPr>
          <w:rStyle w:val="Hyperlink"/>
        </w:rPr>
        <w:t>https://vetnet.gov.au/Pages/TrainingDocs.aspx?q=df441c6e-213d-43e3-874c-0b3f7036d851</w:t>
      </w:r>
      <w:r>
        <w:fldChar w:fldCharType="end"/>
      </w:r>
    </w:p>
    <w:p w:rsidR="00000000" w:rsidRPr="00514A0C" w:rsidP="00514A0C"/>
    <w:sectPr w:rsidSect="00514A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C" w:rsidRPr="00FE5850" w:rsidP="00FE5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50" w:rsidP="00514A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5850" w:rsidP="00514A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E5850" w:rsidP="00514A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A0C" w:rsidRPr="00FE5850" w:rsidP="00FE5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50" w:rsidRPr="002D2AF8" w:rsidP="00514A0C">
    <w:pPr>
      <w:pStyle w:val="Header"/>
      <w:framePr w:wrap="around"/>
    </w:pPr>
    <w:r>
      <w:fldChar w:fldCharType="begin"/>
    </w:r>
    <w:r>
      <w:instrText xml:space="preserve"> TITLE   \* MERGEFORMAT </w:instrText>
    </w:r>
    <w:r>
      <w:fldChar w:fldCharType="separate"/>
    </w:r>
    <w:r>
      <w:t>Assessment Requirements for TLIC0030 Pilot rail traffic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E5850" w:rsidP="00514A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09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22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04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A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A0C"/>
    <w:pPr>
      <w:spacing w:before="360" w:after="60"/>
      <w:outlineLvl w:val="0"/>
    </w:pPr>
    <w:rPr>
      <w:sz w:val="32"/>
    </w:rPr>
  </w:style>
  <w:style w:type="paragraph" w:styleId="Heading2">
    <w:name w:val="heading 2"/>
    <w:basedOn w:val="HeadingBase"/>
    <w:next w:val="BodyText"/>
    <w:link w:val="Heading2Char"/>
    <w:qFormat/>
    <w:rsid w:val="00514A0C"/>
    <w:pPr>
      <w:keepLines/>
      <w:spacing w:before="240" w:after="120"/>
      <w:outlineLvl w:val="1"/>
    </w:pPr>
    <w:rPr>
      <w:sz w:val="28"/>
      <w:szCs w:val="40"/>
    </w:rPr>
  </w:style>
  <w:style w:type="paragraph" w:styleId="Heading3">
    <w:name w:val="heading 3"/>
    <w:basedOn w:val="HeadingBase"/>
    <w:next w:val="BodyText"/>
    <w:link w:val="Heading3Char"/>
    <w:qFormat/>
    <w:rsid w:val="00514A0C"/>
    <w:pPr>
      <w:spacing w:before="180" w:after="120"/>
      <w:outlineLvl w:val="2"/>
    </w:pPr>
    <w:rPr>
      <w:spacing w:val="-10"/>
      <w:kern w:val="32"/>
    </w:rPr>
  </w:style>
  <w:style w:type="paragraph" w:styleId="Heading4">
    <w:name w:val="heading 4"/>
    <w:basedOn w:val="HeadingBase"/>
    <w:next w:val="BodyText"/>
    <w:link w:val="Heading4Char"/>
    <w:qFormat/>
    <w:rsid w:val="00514A0C"/>
    <w:pPr>
      <w:spacing w:before="160" w:after="120"/>
      <w:outlineLvl w:val="3"/>
    </w:pPr>
    <w:rPr>
      <w:sz w:val="22"/>
    </w:rPr>
  </w:style>
  <w:style w:type="paragraph" w:styleId="Heading5">
    <w:name w:val="heading 5"/>
    <w:basedOn w:val="HeadingBase"/>
    <w:next w:val="Normal"/>
    <w:link w:val="Heading5Char"/>
    <w:qFormat/>
    <w:rsid w:val="00514A0C"/>
    <w:pPr>
      <w:spacing w:before="80"/>
      <w:outlineLvl w:val="4"/>
    </w:pPr>
    <w:rPr>
      <w:color w:val="918585"/>
      <w:sz w:val="20"/>
    </w:rPr>
  </w:style>
  <w:style w:type="paragraph" w:styleId="Heading6">
    <w:name w:val="heading 6"/>
    <w:basedOn w:val="HeadingBase"/>
    <w:next w:val="Normal"/>
    <w:link w:val="Heading6Char"/>
    <w:qFormat/>
    <w:rsid w:val="00514A0C"/>
    <w:pPr>
      <w:spacing w:before="60"/>
      <w:outlineLvl w:val="5"/>
    </w:pPr>
    <w:rPr>
      <w:color w:val="918585"/>
      <w:sz w:val="20"/>
    </w:rPr>
  </w:style>
  <w:style w:type="paragraph" w:styleId="Heading7">
    <w:name w:val="heading 7"/>
    <w:basedOn w:val="Normal"/>
    <w:next w:val="Normal"/>
    <w:link w:val="Heading7Char"/>
    <w:qFormat/>
    <w:rsid w:val="00514A0C"/>
    <w:pPr>
      <w:ind w:left="720"/>
      <w:outlineLvl w:val="6"/>
    </w:pPr>
    <w:rPr>
      <w:i/>
    </w:rPr>
  </w:style>
  <w:style w:type="paragraph" w:styleId="Heading8">
    <w:name w:val="heading 8"/>
    <w:basedOn w:val="Normal"/>
    <w:next w:val="Normal"/>
    <w:link w:val="Heading8Char"/>
    <w:qFormat/>
    <w:rsid w:val="00514A0C"/>
    <w:pPr>
      <w:ind w:left="720"/>
      <w:outlineLvl w:val="7"/>
    </w:pPr>
    <w:rPr>
      <w:i/>
    </w:rPr>
  </w:style>
  <w:style w:type="paragraph" w:styleId="Heading9">
    <w:name w:val="heading 9"/>
    <w:basedOn w:val="Normal"/>
    <w:next w:val="Normal"/>
    <w:link w:val="Heading9Char"/>
    <w:qFormat/>
    <w:rsid w:val="00514A0C"/>
    <w:pPr>
      <w:ind w:left="720"/>
      <w:outlineLvl w:val="8"/>
    </w:pPr>
    <w:rPr>
      <w:i/>
    </w:rPr>
  </w:style>
  <w:style w:type="character" w:default="1" w:styleId="DefaultParagraphFont">
    <w:name w:val="Default Paragraph Font"/>
    <w:uiPriority w:val="1"/>
    <w:unhideWhenUsed/>
    <w:rsid w:val="00514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A0C"/>
  </w:style>
  <w:style w:type="character" w:customStyle="1" w:styleId="Heading1Char">
    <w:name w:val="Heading 1 Char"/>
    <w:basedOn w:val="DefaultParagraphFont"/>
    <w:link w:val="Heading1"/>
    <w:rsid w:val="00514A0C"/>
    <w:rPr>
      <w:rFonts w:ascii="Times New Roman" w:eastAsia="Times New Roman" w:hAnsi="Times New Roman" w:cs="Times New Roman"/>
      <w:b/>
      <w:sz w:val="32"/>
      <w:szCs w:val="20"/>
      <w:lang w:eastAsia="en-US"/>
    </w:rPr>
  </w:style>
  <w:style w:type="paragraph" w:styleId="BodyText">
    <w:name w:val="Body Text"/>
    <w:basedOn w:val="Normal"/>
    <w:link w:val="BodyTextChar"/>
    <w:rsid w:val="00514A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A0C"/>
    <w:rPr>
      <w:rFonts w:ascii="Times New Roman" w:eastAsia="Times New Roman" w:hAnsi="Times New Roman" w:cs="Times New Roman"/>
      <w:sz w:val="24"/>
      <w:lang w:eastAsia="en-US"/>
    </w:rPr>
  </w:style>
  <w:style w:type="paragraph" w:styleId="ListBullet">
    <w:name w:val="List Bullet"/>
    <w:basedOn w:val="List"/>
    <w:rsid w:val="00514A0C"/>
    <w:pPr>
      <w:numPr>
        <w:numId w:val="12"/>
      </w:numPr>
      <w:tabs>
        <w:tab w:val="clear" w:pos="340"/>
      </w:tabs>
      <w:spacing w:before="40" w:after="40"/>
    </w:pPr>
  </w:style>
  <w:style w:type="character" w:customStyle="1" w:styleId="SpecialBold">
    <w:name w:val="Special Bold"/>
    <w:basedOn w:val="DefaultParagraphFont"/>
    <w:rsid w:val="00514A0C"/>
    <w:rPr>
      <w:b/>
      <w:spacing w:val="0"/>
    </w:rPr>
  </w:style>
  <w:style w:type="paragraph" w:styleId="ListBullet2">
    <w:name w:val="List Bullet 2"/>
    <w:basedOn w:val="List2"/>
    <w:rsid w:val="00514A0C"/>
    <w:pPr>
      <w:numPr>
        <w:numId w:val="13"/>
      </w:numPr>
      <w:tabs>
        <w:tab w:val="clear" w:pos="680"/>
      </w:tabs>
    </w:pPr>
  </w:style>
  <w:style w:type="paragraph" w:customStyle="1" w:styleId="SuperHeading">
    <w:name w:val="SuperHeading"/>
    <w:basedOn w:val="Normal"/>
    <w:rsid w:val="00514A0C"/>
    <w:pPr>
      <w:spacing w:before="240" w:after="120"/>
      <w:outlineLvl w:val="0"/>
    </w:pPr>
    <w:rPr>
      <w:rFonts w:ascii="Times New Roman" w:hAnsi="Times New Roman"/>
      <w:b/>
      <w:sz w:val="32"/>
    </w:rPr>
  </w:style>
  <w:style w:type="paragraph" w:customStyle="1" w:styleId="AllowPageBreak">
    <w:name w:val="AllowPageBreak"/>
    <w:rsid w:val="00514A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4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A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A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A0C"/>
    <w:rPr>
      <w:rFonts w:ascii="Courier New" w:eastAsia="Times New Roman" w:hAnsi="Courier New" w:cs="Times New Roman"/>
      <w:i/>
      <w:szCs w:val="20"/>
      <w:lang w:eastAsia="en-US"/>
    </w:rPr>
  </w:style>
  <w:style w:type="paragraph" w:customStyle="1" w:styleId="HeadingBase">
    <w:name w:val="Heading Base"/>
    <w:rsid w:val="00514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A0C"/>
    <w:pPr>
      <w:tabs>
        <w:tab w:val="right" w:leader="dot" w:pos="9072"/>
      </w:tabs>
      <w:ind w:left="567"/>
    </w:pPr>
    <w:rPr>
      <w:szCs w:val="22"/>
    </w:rPr>
  </w:style>
  <w:style w:type="paragraph" w:customStyle="1" w:styleId="TOCBase">
    <w:name w:val="TOC Base"/>
    <w:rsid w:val="00514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A0C"/>
    <w:pPr>
      <w:tabs>
        <w:tab w:val="right" w:leader="dot" w:pos="9072"/>
      </w:tabs>
      <w:spacing w:before="40" w:after="40"/>
      <w:ind w:left="284"/>
    </w:pPr>
    <w:rPr>
      <w:rFonts w:ascii="Times New Roman" w:hAnsi="Times New Roman"/>
    </w:rPr>
  </w:style>
  <w:style w:type="paragraph" w:styleId="TOC1">
    <w:name w:val="toc 1"/>
    <w:basedOn w:val="TOCBase"/>
    <w:next w:val="Normal"/>
    <w:rsid w:val="00514A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A0C"/>
    <w:rPr>
      <w:rFonts w:ascii="Times New Roman" w:eastAsia="Times New Roman" w:hAnsi="Times New Roman" w:cs="Times New Roman"/>
      <w:sz w:val="16"/>
      <w:lang w:eastAsia="en-US"/>
    </w:rPr>
  </w:style>
  <w:style w:type="paragraph" w:styleId="Title">
    <w:name w:val="Title"/>
    <w:basedOn w:val="HeadingBase"/>
    <w:link w:val="TitleChar"/>
    <w:qFormat/>
    <w:rsid w:val="00514A0C"/>
    <w:pPr>
      <w:spacing w:before="5040"/>
      <w:jc w:val="center"/>
    </w:pPr>
    <w:rPr>
      <w:sz w:val="48"/>
      <w:szCs w:val="72"/>
      <w:lang w:val="en-US"/>
    </w:rPr>
  </w:style>
  <w:style w:type="character" w:customStyle="1" w:styleId="TitleChar">
    <w:name w:val="Title Char"/>
    <w:basedOn w:val="DefaultParagraphFont"/>
    <w:link w:val="Title"/>
    <w:rsid w:val="00514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A0C"/>
    <w:pPr>
      <w:tabs>
        <w:tab w:val="left" w:pos="3600"/>
        <w:tab w:val="left" w:pos="3958"/>
      </w:tabs>
    </w:pPr>
  </w:style>
  <w:style w:type="paragraph" w:styleId="List">
    <w:name w:val="List"/>
    <w:basedOn w:val="BodyText"/>
    <w:next w:val="BodyText"/>
    <w:rsid w:val="00514A0C"/>
    <w:pPr>
      <w:tabs>
        <w:tab w:val="left" w:pos="340"/>
      </w:tabs>
      <w:spacing w:before="60" w:after="60"/>
      <w:ind w:left="340" w:hanging="340"/>
    </w:pPr>
  </w:style>
  <w:style w:type="paragraph" w:customStyle="1" w:styleId="Note">
    <w:name w:val="Note"/>
    <w:basedOn w:val="BodyText"/>
    <w:rsid w:val="00514A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A0C"/>
    <w:pPr>
      <w:framePr w:wrap="auto" w:hAnchor="text" w:y="6049"/>
    </w:pPr>
    <w:rPr>
      <w:color w:val="000000"/>
      <w:sz w:val="40"/>
    </w:rPr>
  </w:style>
  <w:style w:type="paragraph" w:customStyle="1" w:styleId="TOCTitle">
    <w:name w:val="TOCTitle"/>
    <w:basedOn w:val="Heading1"/>
    <w:rsid w:val="00514A0C"/>
    <w:pPr>
      <w:spacing w:after="240"/>
      <w:jc w:val="center"/>
      <w:outlineLvl w:val="9"/>
    </w:pPr>
    <w:rPr>
      <w:caps/>
    </w:rPr>
  </w:style>
  <w:style w:type="paragraph" w:customStyle="1" w:styleId="Version">
    <w:name w:val="Version"/>
    <w:rsid w:val="00514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A0C"/>
    <w:pPr>
      <w:keepNext w:val="0"/>
      <w:tabs>
        <w:tab w:val="right" w:pos="4176"/>
      </w:tabs>
      <w:ind w:left="198" w:hanging="198"/>
    </w:pPr>
    <w:rPr>
      <w:rFonts w:ascii="Garamond" w:hAnsi="Garamond"/>
    </w:rPr>
  </w:style>
  <w:style w:type="paragraph" w:styleId="IndexHeading">
    <w:name w:val="index heading"/>
    <w:basedOn w:val="Normal"/>
    <w:next w:val="Index1"/>
    <w:semiHidden/>
    <w:rsid w:val="00514A0C"/>
    <w:pPr>
      <w:spacing w:before="120" w:after="120"/>
    </w:pPr>
    <w:rPr>
      <w:rFonts w:ascii="Arial" w:hAnsi="Arial"/>
      <w:b/>
      <w:color w:val="918585"/>
      <w:sz w:val="24"/>
    </w:rPr>
  </w:style>
  <w:style w:type="paragraph" w:styleId="Header">
    <w:name w:val="header"/>
    <w:basedOn w:val="Normal"/>
    <w:link w:val="HeaderChar"/>
    <w:rsid w:val="00514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A0C"/>
    <w:rPr>
      <w:rFonts w:ascii="Times New Roman" w:eastAsia="Times New Roman" w:hAnsi="Times New Roman" w:cs="Times New Roman"/>
      <w:sz w:val="16"/>
      <w:szCs w:val="20"/>
      <w:lang w:val="en-GB" w:eastAsia="en-US"/>
    </w:rPr>
  </w:style>
  <w:style w:type="paragraph" w:customStyle="1" w:styleId="Chapter">
    <w:name w:val="Chapter"/>
    <w:basedOn w:val="Normal"/>
    <w:rsid w:val="00514A0C"/>
    <w:pPr>
      <w:spacing w:before="240"/>
    </w:pPr>
    <w:rPr>
      <w:rFonts w:ascii="Times New Roman" w:hAnsi="Times New Roman"/>
      <w:smallCaps/>
      <w:spacing w:val="80"/>
      <w:sz w:val="28"/>
    </w:rPr>
  </w:style>
  <w:style w:type="paragraph" w:customStyle="1" w:styleId="InChapter">
    <w:name w:val="InChapter"/>
    <w:basedOn w:val="Heading3"/>
    <w:rsid w:val="00514A0C"/>
    <w:pPr>
      <w:spacing w:after="240"/>
      <w:outlineLvl w:val="9"/>
    </w:pPr>
    <w:rPr>
      <w:noProof/>
    </w:rPr>
  </w:style>
  <w:style w:type="paragraph" w:styleId="Index2">
    <w:name w:val="index 2"/>
    <w:basedOn w:val="Normal"/>
    <w:next w:val="Normal"/>
    <w:semiHidden/>
    <w:rsid w:val="00514A0C"/>
    <w:pPr>
      <w:tabs>
        <w:tab w:val="right" w:pos="4176"/>
      </w:tabs>
      <w:ind w:left="568" w:hanging="284"/>
    </w:pPr>
    <w:rPr>
      <w:rFonts w:ascii="Garamond" w:hAnsi="Garamond"/>
    </w:rPr>
  </w:style>
  <w:style w:type="paragraph" w:customStyle="1" w:styleId="Byline">
    <w:name w:val="Byline"/>
    <w:rsid w:val="00514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A0C"/>
    <w:pPr>
      <w:tabs>
        <w:tab w:val="clear" w:pos="3600"/>
        <w:tab w:val="clear" w:pos="3958"/>
      </w:tabs>
      <w:jc w:val="right"/>
    </w:pPr>
  </w:style>
  <w:style w:type="character" w:styleId="Emphasis">
    <w:name w:val="Emphasis"/>
    <w:basedOn w:val="DefaultParagraphFont"/>
    <w:qFormat/>
    <w:rsid w:val="00514A0C"/>
    <w:rPr>
      <w:i/>
    </w:rPr>
  </w:style>
  <w:style w:type="paragraph" w:styleId="Caption">
    <w:name w:val="caption"/>
    <w:basedOn w:val="BodyText"/>
    <w:next w:val="Normal"/>
    <w:qFormat/>
    <w:rsid w:val="00514A0C"/>
    <w:pPr>
      <w:framePr w:w="2268" w:hSpace="181" w:vSpace="181" w:wrap="around" w:vAnchor="text" w:hAnchor="page" w:x="1135" w:y="285" w:anchorLock="1"/>
    </w:pPr>
    <w:rPr>
      <w:i/>
    </w:rPr>
  </w:style>
  <w:style w:type="paragraph" w:customStyle="1" w:styleId="MiniTOCTitle">
    <w:name w:val="MiniTOCTitle"/>
    <w:basedOn w:val="Heading4"/>
    <w:rsid w:val="00514A0C"/>
    <w:pPr>
      <w:spacing w:before="240"/>
      <w:outlineLvl w:val="9"/>
    </w:pPr>
    <w:rPr>
      <w:noProof/>
      <w:sz w:val="24"/>
    </w:rPr>
  </w:style>
  <w:style w:type="paragraph" w:customStyle="1" w:styleId="MiniTOCItem">
    <w:name w:val="MiniTOCItem"/>
    <w:basedOn w:val="ListBullet"/>
    <w:rsid w:val="00514A0C"/>
    <w:pPr>
      <w:numPr>
        <w:numId w:val="0"/>
      </w:numPr>
      <w:tabs>
        <w:tab w:val="right" w:leader="dot" w:pos="6521"/>
      </w:tabs>
      <w:spacing w:before="0" w:after="0"/>
    </w:pPr>
  </w:style>
  <w:style w:type="paragraph" w:customStyle="1" w:styleId="TOFTitle">
    <w:name w:val="TOFTitle"/>
    <w:basedOn w:val="TOCTitle"/>
    <w:rsid w:val="00514A0C"/>
  </w:style>
  <w:style w:type="paragraph" w:styleId="TableofFigures">
    <w:name w:val="table of figures"/>
    <w:basedOn w:val="Normal"/>
    <w:next w:val="Normal"/>
    <w:semiHidden/>
    <w:rsid w:val="00514A0C"/>
    <w:pPr>
      <w:tabs>
        <w:tab w:val="right" w:leader="dot" w:pos="9072"/>
      </w:tabs>
      <w:ind w:left="970" w:hanging="403"/>
    </w:pPr>
    <w:rPr>
      <w:rFonts w:ascii="Times New Roman" w:hAnsi="Times New Roman"/>
      <w:b/>
    </w:rPr>
  </w:style>
  <w:style w:type="paragraph" w:styleId="ListNumber">
    <w:name w:val="List Number"/>
    <w:basedOn w:val="List"/>
    <w:rsid w:val="00514A0C"/>
    <w:pPr>
      <w:numPr>
        <w:numId w:val="15"/>
      </w:numPr>
      <w:tabs>
        <w:tab w:val="clear" w:pos="340"/>
      </w:tabs>
    </w:pPr>
  </w:style>
  <w:style w:type="character" w:customStyle="1" w:styleId="WingdingSymbols">
    <w:name w:val="Wingding Symbols"/>
    <w:rsid w:val="00514A0C"/>
    <w:rPr>
      <w:rFonts w:ascii="Wingdings" w:hAnsi="Wingdings"/>
    </w:rPr>
  </w:style>
  <w:style w:type="paragraph" w:customStyle="1" w:styleId="TableHeading">
    <w:name w:val="Table Heading"/>
    <w:basedOn w:val="HeadingBase"/>
    <w:rsid w:val="00514A0C"/>
    <w:pPr>
      <w:keepLines/>
      <w:pBdr>
        <w:bottom w:val="single" w:sz="6" w:space="1" w:color="918585"/>
      </w:pBdr>
      <w:spacing w:before="240"/>
    </w:pPr>
  </w:style>
  <w:style w:type="character" w:customStyle="1" w:styleId="HotSpot">
    <w:name w:val="HotSpot"/>
    <w:rsid w:val="00514A0C"/>
    <w:rPr>
      <w:color w:val="0033CC"/>
      <w:u w:val="none"/>
    </w:rPr>
  </w:style>
  <w:style w:type="paragraph" w:customStyle="1" w:styleId="BodyTextRight">
    <w:name w:val="Body Text Right"/>
    <w:basedOn w:val="BodyText"/>
    <w:rsid w:val="00514A0C"/>
    <w:pPr>
      <w:spacing w:before="0" w:after="0"/>
      <w:jc w:val="right"/>
    </w:pPr>
  </w:style>
  <w:style w:type="paragraph" w:styleId="Index3">
    <w:name w:val="index 3"/>
    <w:basedOn w:val="ListNumber2"/>
    <w:next w:val="Normal"/>
    <w:semiHidden/>
    <w:rsid w:val="00514A0C"/>
    <w:pPr>
      <w:numPr>
        <w:numId w:val="0"/>
      </w:numPr>
      <w:tabs>
        <w:tab w:val="right" w:leader="dot" w:pos="4176"/>
      </w:tabs>
    </w:pPr>
  </w:style>
  <w:style w:type="paragraph" w:styleId="ListNumber2">
    <w:name w:val="List Number 2"/>
    <w:basedOn w:val="List2"/>
    <w:rsid w:val="00514A0C"/>
    <w:pPr>
      <w:numPr>
        <w:numId w:val="10"/>
      </w:numPr>
      <w:tabs>
        <w:tab w:val="clear" w:pos="1060"/>
      </w:tabs>
    </w:pPr>
  </w:style>
  <w:style w:type="paragraph" w:customStyle="1" w:styleId="MarginNote">
    <w:name w:val="Margin Note"/>
    <w:basedOn w:val="BodyText"/>
    <w:rsid w:val="00514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A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A0C"/>
    <w:rPr>
      <w:sz w:val="32"/>
    </w:rPr>
  </w:style>
  <w:style w:type="paragraph" w:customStyle="1" w:styleId="HeadingProcedure">
    <w:name w:val="Heading Procedure"/>
    <w:basedOn w:val="HeadingBase"/>
    <w:next w:val="Normal"/>
    <w:rsid w:val="00514A0C"/>
    <w:pPr>
      <w:tabs>
        <w:tab w:val="left" w:pos="0"/>
      </w:tabs>
      <w:spacing w:before="120" w:after="60"/>
    </w:pPr>
    <w:rPr>
      <w:i/>
      <w:color w:val="918585"/>
      <w:sz w:val="22"/>
    </w:rPr>
  </w:style>
  <w:style w:type="paragraph" w:customStyle="1" w:styleId="TableBodyText">
    <w:name w:val="Table Body Text"/>
    <w:basedOn w:val="BodyText"/>
    <w:rsid w:val="00514A0C"/>
    <w:pPr>
      <w:spacing w:before="60" w:after="60"/>
    </w:pPr>
  </w:style>
  <w:style w:type="paragraph" w:styleId="ListContinue">
    <w:name w:val="List Continue"/>
    <w:basedOn w:val="List"/>
    <w:rsid w:val="00514A0C"/>
    <w:pPr>
      <w:ind w:firstLine="0"/>
    </w:pPr>
  </w:style>
  <w:style w:type="paragraph" w:customStyle="1" w:styleId="ListNote">
    <w:name w:val="List Note"/>
    <w:basedOn w:val="List"/>
    <w:rsid w:val="00514A0C"/>
    <w:pPr>
      <w:pBdr>
        <w:top w:val="single" w:sz="6" w:space="2" w:color="918585"/>
        <w:bottom w:val="single" w:sz="6" w:space="2" w:color="918585"/>
      </w:pBdr>
      <w:tabs>
        <w:tab w:val="left" w:pos="1021"/>
      </w:tabs>
      <w:ind w:firstLine="0"/>
    </w:pPr>
  </w:style>
  <w:style w:type="paragraph" w:customStyle="1" w:styleId="Warning">
    <w:name w:val="Warning"/>
    <w:basedOn w:val="BodyText"/>
    <w:rsid w:val="00514A0C"/>
    <w:pPr>
      <w:shd w:val="clear" w:color="auto" w:fill="D9D9D9"/>
      <w:tabs>
        <w:tab w:val="left" w:pos="992"/>
      </w:tabs>
      <w:ind w:left="119" w:right="119"/>
    </w:pPr>
    <w:rPr>
      <w:sz w:val="20"/>
    </w:rPr>
  </w:style>
  <w:style w:type="paragraph" w:customStyle="1" w:styleId="MarginIcons">
    <w:name w:val="Margin Icons"/>
    <w:basedOn w:val="BodyText"/>
    <w:rsid w:val="00514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A0C"/>
    <w:rPr>
      <w:rFonts w:ascii="Courier New" w:hAnsi="Courier New"/>
    </w:rPr>
  </w:style>
  <w:style w:type="paragraph" w:customStyle="1" w:styleId="NoteBullet">
    <w:name w:val="Note Bullet"/>
    <w:basedOn w:val="Note"/>
    <w:rsid w:val="00514A0C"/>
    <w:pPr>
      <w:tabs>
        <w:tab w:val="clear" w:pos="680"/>
      </w:tabs>
      <w:spacing w:before="60" w:after="60"/>
    </w:pPr>
  </w:style>
  <w:style w:type="paragraph" w:customStyle="1" w:styleId="SubHeading2">
    <w:name w:val="SubHeading2"/>
    <w:basedOn w:val="HeadingBase"/>
    <w:rsid w:val="00514A0C"/>
    <w:pPr>
      <w:spacing w:before="240" w:after="60"/>
    </w:pPr>
    <w:rPr>
      <w:sz w:val="20"/>
    </w:rPr>
  </w:style>
  <w:style w:type="paragraph" w:customStyle="1" w:styleId="SubHeading1">
    <w:name w:val="SubHeading1"/>
    <w:basedOn w:val="HeadingBase"/>
    <w:rsid w:val="00514A0C"/>
    <w:pPr>
      <w:spacing w:before="240" w:after="60"/>
    </w:pPr>
    <w:rPr>
      <w:color w:val="918585"/>
      <w:sz w:val="22"/>
    </w:rPr>
  </w:style>
  <w:style w:type="paragraph" w:customStyle="1" w:styleId="SideHeading">
    <w:name w:val="Side Heading"/>
    <w:basedOn w:val="HeadingBase"/>
    <w:rsid w:val="00514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A0C"/>
    <w:pPr>
      <w:tabs>
        <w:tab w:val="num" w:pos="360"/>
      </w:tabs>
    </w:pPr>
  </w:style>
  <w:style w:type="paragraph" w:styleId="PlainText">
    <w:name w:val="Plain Text"/>
    <w:basedOn w:val="Normal"/>
    <w:link w:val="PlainTextChar"/>
    <w:rsid w:val="00514A0C"/>
    <w:rPr>
      <w:sz w:val="20"/>
    </w:rPr>
  </w:style>
  <w:style w:type="character" w:customStyle="1" w:styleId="PlainTextChar">
    <w:name w:val="Plain Text Char"/>
    <w:basedOn w:val="DefaultParagraphFont"/>
    <w:link w:val="PlainText"/>
    <w:rsid w:val="00514A0C"/>
    <w:rPr>
      <w:rFonts w:ascii="Courier New" w:eastAsia="Times New Roman" w:hAnsi="Courier New" w:cs="Times New Roman"/>
      <w:sz w:val="20"/>
      <w:szCs w:val="20"/>
      <w:lang w:eastAsia="en-US"/>
    </w:rPr>
  </w:style>
  <w:style w:type="character" w:customStyle="1" w:styleId="MenuOption">
    <w:name w:val="Menu Option"/>
    <w:basedOn w:val="DefaultParagraphFont"/>
    <w:rsid w:val="00514A0C"/>
    <w:rPr>
      <w:b/>
      <w:smallCaps/>
    </w:rPr>
  </w:style>
  <w:style w:type="paragraph" w:customStyle="1" w:styleId="TableListNumber">
    <w:name w:val="Table List Number"/>
    <w:basedOn w:val="ListNumber"/>
    <w:rsid w:val="00514A0C"/>
    <w:pPr>
      <w:numPr>
        <w:numId w:val="0"/>
      </w:numPr>
    </w:pPr>
  </w:style>
  <w:style w:type="paragraph" w:styleId="TOC4">
    <w:name w:val="toc 4"/>
    <w:basedOn w:val="TOCBase"/>
    <w:next w:val="Normal"/>
    <w:semiHidden/>
    <w:rsid w:val="00514A0C"/>
    <w:pPr>
      <w:tabs>
        <w:tab w:val="right" w:leader="dot" w:pos="9071"/>
      </w:tabs>
      <w:ind w:left="1701"/>
    </w:pPr>
  </w:style>
  <w:style w:type="paragraph" w:customStyle="1" w:styleId="ListAlpha">
    <w:name w:val="List Alpha"/>
    <w:basedOn w:val="List"/>
    <w:rsid w:val="00514A0C"/>
    <w:pPr>
      <w:numPr>
        <w:numId w:val="9"/>
      </w:numPr>
    </w:pPr>
  </w:style>
  <w:style w:type="paragraph" w:customStyle="1" w:styleId="ListAlpha2">
    <w:name w:val="List Alpha 2"/>
    <w:basedOn w:val="List2"/>
    <w:rsid w:val="00514A0C"/>
    <w:pPr>
      <w:numPr>
        <w:numId w:val="8"/>
      </w:numPr>
    </w:pPr>
  </w:style>
  <w:style w:type="paragraph" w:styleId="List2">
    <w:name w:val="List 2"/>
    <w:basedOn w:val="BodyText"/>
    <w:rsid w:val="00514A0C"/>
    <w:pPr>
      <w:tabs>
        <w:tab w:val="left" w:pos="680"/>
      </w:tabs>
      <w:spacing w:before="60" w:after="60"/>
      <w:ind w:left="680" w:hanging="340"/>
    </w:pPr>
  </w:style>
  <w:style w:type="paragraph" w:styleId="List3">
    <w:name w:val="List 3"/>
    <w:basedOn w:val="BodyText"/>
    <w:rsid w:val="00514A0C"/>
    <w:pPr>
      <w:tabs>
        <w:tab w:val="left" w:pos="1021"/>
      </w:tabs>
      <w:spacing w:before="60" w:after="60"/>
      <w:ind w:left="1020" w:hanging="340"/>
    </w:pPr>
  </w:style>
  <w:style w:type="paragraph" w:styleId="List4">
    <w:name w:val="List 4"/>
    <w:basedOn w:val="BodyText"/>
    <w:rsid w:val="00514A0C"/>
    <w:pPr>
      <w:tabs>
        <w:tab w:val="left" w:pos="1361"/>
      </w:tabs>
      <w:spacing w:before="60" w:after="60"/>
      <w:ind w:left="1361" w:hanging="340"/>
    </w:pPr>
  </w:style>
  <w:style w:type="paragraph" w:styleId="List5">
    <w:name w:val="List 5"/>
    <w:basedOn w:val="BodyText"/>
    <w:rsid w:val="00514A0C"/>
    <w:pPr>
      <w:tabs>
        <w:tab w:val="left" w:pos="1701"/>
      </w:tabs>
      <w:spacing w:before="60" w:after="60"/>
      <w:ind w:left="1701" w:hanging="340"/>
    </w:pPr>
  </w:style>
  <w:style w:type="paragraph" w:styleId="ListBullet3">
    <w:name w:val="List Bullet 3"/>
    <w:basedOn w:val="List3"/>
    <w:rsid w:val="00514A0C"/>
    <w:pPr>
      <w:numPr>
        <w:numId w:val="14"/>
      </w:numPr>
      <w:tabs>
        <w:tab w:val="clear" w:pos="1021"/>
      </w:tabs>
      <w:ind w:left="1037" w:hanging="357"/>
    </w:pPr>
  </w:style>
  <w:style w:type="paragraph" w:styleId="ListBullet4">
    <w:name w:val="List Bullet 4"/>
    <w:basedOn w:val="List4"/>
    <w:rsid w:val="00514A0C"/>
    <w:pPr>
      <w:numPr>
        <w:numId w:val="3"/>
      </w:numPr>
      <w:tabs>
        <w:tab w:val="clear" w:pos="1361"/>
      </w:tabs>
    </w:pPr>
  </w:style>
  <w:style w:type="paragraph" w:styleId="ListBullet5">
    <w:name w:val="List Bullet 5"/>
    <w:basedOn w:val="List5"/>
    <w:rsid w:val="00514A0C"/>
    <w:pPr>
      <w:numPr>
        <w:numId w:val="4"/>
      </w:numPr>
    </w:pPr>
  </w:style>
  <w:style w:type="paragraph" w:styleId="ListContinue2">
    <w:name w:val="List Continue 2"/>
    <w:basedOn w:val="List2"/>
    <w:rsid w:val="00514A0C"/>
    <w:pPr>
      <w:ind w:firstLine="0"/>
    </w:pPr>
  </w:style>
  <w:style w:type="paragraph" w:styleId="ListContinue3">
    <w:name w:val="List Continue 3"/>
    <w:basedOn w:val="List3"/>
    <w:rsid w:val="00514A0C"/>
    <w:pPr>
      <w:ind w:left="1021" w:firstLine="0"/>
    </w:pPr>
  </w:style>
  <w:style w:type="paragraph" w:styleId="ListContinue4">
    <w:name w:val="List Continue 4"/>
    <w:basedOn w:val="List4"/>
    <w:rsid w:val="00514A0C"/>
    <w:pPr>
      <w:ind w:firstLine="0"/>
    </w:pPr>
  </w:style>
  <w:style w:type="paragraph" w:styleId="ListContinue5">
    <w:name w:val="List Continue 5"/>
    <w:basedOn w:val="List5"/>
    <w:rsid w:val="00514A0C"/>
    <w:pPr>
      <w:ind w:firstLine="0"/>
    </w:pPr>
  </w:style>
  <w:style w:type="paragraph" w:styleId="ListNumber3">
    <w:name w:val="List Number 3"/>
    <w:basedOn w:val="List3"/>
    <w:rsid w:val="00514A0C"/>
    <w:pPr>
      <w:numPr>
        <w:numId w:val="5"/>
      </w:numPr>
    </w:pPr>
  </w:style>
  <w:style w:type="paragraph" w:styleId="ListNumber4">
    <w:name w:val="List Number 4"/>
    <w:basedOn w:val="List4"/>
    <w:rsid w:val="00514A0C"/>
    <w:pPr>
      <w:numPr>
        <w:numId w:val="6"/>
      </w:numPr>
    </w:pPr>
  </w:style>
  <w:style w:type="paragraph" w:styleId="ListNumber5">
    <w:name w:val="List Number 5"/>
    <w:basedOn w:val="List5"/>
    <w:rsid w:val="00514A0C"/>
    <w:pPr>
      <w:numPr>
        <w:numId w:val="7"/>
      </w:numPr>
    </w:pPr>
  </w:style>
  <w:style w:type="paragraph" w:styleId="BlockText">
    <w:name w:val="Block Text"/>
    <w:basedOn w:val="Normal"/>
    <w:rsid w:val="00514A0C"/>
    <w:pPr>
      <w:spacing w:after="120"/>
      <w:ind w:left="1440" w:right="1440"/>
    </w:pPr>
  </w:style>
  <w:style w:type="character" w:customStyle="1" w:styleId="Subscript">
    <w:name w:val="Subscript"/>
    <w:basedOn w:val="DefaultParagraphFont"/>
    <w:rsid w:val="00514A0C"/>
    <w:rPr>
      <w:sz w:val="16"/>
      <w:vertAlign w:val="subscript"/>
    </w:rPr>
  </w:style>
  <w:style w:type="character" w:customStyle="1" w:styleId="Superscript">
    <w:name w:val="Superscript"/>
    <w:basedOn w:val="DefaultParagraphFont"/>
    <w:rsid w:val="00514A0C"/>
    <w:rPr>
      <w:sz w:val="16"/>
      <w:vertAlign w:val="superscript"/>
    </w:rPr>
  </w:style>
  <w:style w:type="character" w:customStyle="1" w:styleId="Symbols">
    <w:name w:val="Symbols"/>
    <w:basedOn w:val="DefaultParagraphFont"/>
    <w:rsid w:val="00514A0C"/>
    <w:rPr>
      <w:rFonts w:ascii="Symbol" w:hAnsi="Symbol"/>
    </w:rPr>
  </w:style>
  <w:style w:type="character" w:customStyle="1" w:styleId="MenuOptions">
    <w:name w:val="Menu Options"/>
    <w:basedOn w:val="DefaultParagraphFont"/>
    <w:rsid w:val="00514A0C"/>
    <w:rPr>
      <w:rFonts w:ascii="Arial Narrow" w:hAnsi="Arial Narrow"/>
      <w:smallCaps/>
    </w:rPr>
  </w:style>
  <w:style w:type="character" w:customStyle="1" w:styleId="Buttons">
    <w:name w:val="Buttons"/>
    <w:basedOn w:val="DefaultParagraphFont"/>
    <w:rsid w:val="00514A0C"/>
    <w:rPr>
      <w:b/>
    </w:rPr>
  </w:style>
  <w:style w:type="character" w:customStyle="1" w:styleId="Underlined">
    <w:name w:val="Underlined"/>
    <w:basedOn w:val="DefaultParagraphFont"/>
    <w:rsid w:val="00514A0C"/>
    <w:rPr>
      <w:u w:val="single"/>
    </w:rPr>
  </w:style>
  <w:style w:type="paragraph" w:customStyle="1" w:styleId="TableBodyTextRight">
    <w:name w:val="Table Body Text Right"/>
    <w:basedOn w:val="TableBodyText"/>
    <w:rsid w:val="00514A0C"/>
    <w:pPr>
      <w:widowControl w:val="0"/>
      <w:autoSpaceDE w:val="0"/>
      <w:autoSpaceDN w:val="0"/>
      <w:adjustRightInd w:val="0"/>
      <w:jc w:val="right"/>
    </w:pPr>
    <w:rPr>
      <w:rFonts w:cs="Arial"/>
      <w:szCs w:val="18"/>
    </w:rPr>
  </w:style>
  <w:style w:type="paragraph" w:customStyle="1" w:styleId="CopyrightText">
    <w:name w:val="Copyright Text"/>
    <w:basedOn w:val="BodyText"/>
    <w:rsid w:val="00514A0C"/>
    <w:rPr>
      <w:sz w:val="18"/>
    </w:rPr>
  </w:style>
  <w:style w:type="paragraph" w:customStyle="1" w:styleId="BodySmallRight">
    <w:name w:val="Body Small Right"/>
    <w:basedOn w:val="BodyTextRight"/>
    <w:rsid w:val="00514A0C"/>
    <w:rPr>
      <w:sz w:val="18"/>
      <w:szCs w:val="18"/>
    </w:rPr>
  </w:style>
  <w:style w:type="paragraph" w:customStyle="1" w:styleId="MarginEdition">
    <w:name w:val="Margin Edition"/>
    <w:basedOn w:val="MarginNote"/>
    <w:rsid w:val="00514A0C"/>
    <w:pPr>
      <w:spacing w:before="0" w:after="0"/>
    </w:pPr>
    <w:rPr>
      <w:rFonts w:ascii="Times New Roman" w:hAnsi="Times New Roman"/>
      <w:color w:val="999999"/>
    </w:rPr>
  </w:style>
  <w:style w:type="paragraph" w:customStyle="1" w:styleId="Spacer">
    <w:name w:val="Spacer"/>
    <w:basedOn w:val="Normal"/>
    <w:rsid w:val="00514A0C"/>
    <w:rPr>
      <w:sz w:val="2"/>
      <w:szCs w:val="2"/>
    </w:rPr>
  </w:style>
  <w:style w:type="character" w:customStyle="1" w:styleId="Small">
    <w:name w:val="Small"/>
    <w:basedOn w:val="DefaultParagraphFont"/>
    <w:rsid w:val="00514A0C"/>
    <w:rPr>
      <w:sz w:val="16"/>
    </w:rPr>
  </w:style>
  <w:style w:type="paragraph" w:customStyle="1" w:styleId="WideTable">
    <w:name w:val="Wide Table"/>
    <w:basedOn w:val="Normal"/>
    <w:rsid w:val="00514A0C"/>
    <w:pPr>
      <w:ind w:left="-1418"/>
    </w:pPr>
    <w:rPr>
      <w:sz w:val="2"/>
      <w:szCs w:val="2"/>
    </w:rPr>
  </w:style>
  <w:style w:type="character" w:styleId="PageNumber">
    <w:name w:val="page number"/>
    <w:basedOn w:val="DefaultParagraphFont"/>
    <w:rsid w:val="00514A0C"/>
  </w:style>
  <w:style w:type="paragraph" w:styleId="Quote">
    <w:name w:val="Quote"/>
    <w:basedOn w:val="Heading1"/>
    <w:link w:val="QuoteChar"/>
    <w:qFormat/>
    <w:rsid w:val="00514A0C"/>
    <w:rPr>
      <w:b w:val="0"/>
      <w:sz w:val="72"/>
      <w:szCs w:val="72"/>
      <w:lang w:val="en-NZ"/>
    </w:rPr>
  </w:style>
  <w:style w:type="character" w:customStyle="1" w:styleId="QuoteChar">
    <w:name w:val="Quote Char"/>
    <w:basedOn w:val="DefaultParagraphFont"/>
    <w:link w:val="Quote"/>
    <w:rsid w:val="00514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A0C"/>
    <w:pPr>
      <w:pageBreakBefore/>
    </w:pPr>
  </w:style>
  <w:style w:type="paragraph" w:customStyle="1" w:styleId="Border">
    <w:name w:val="Border"/>
    <w:basedOn w:val="Normal"/>
    <w:qFormat/>
    <w:rsid w:val="00514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A0C"/>
    <w:rPr>
      <w:b/>
      <w:bCs/>
      <w:i/>
      <w:iCs/>
      <w:color w:val="auto"/>
    </w:rPr>
  </w:style>
  <w:style w:type="paragraph" w:styleId="IntenseQuote">
    <w:name w:val="Intense Quote"/>
    <w:basedOn w:val="Normal"/>
    <w:next w:val="Normal"/>
    <w:link w:val="IntenseQuoteChar"/>
    <w:uiPriority w:val="30"/>
    <w:qFormat/>
    <w:rsid w:val="00514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A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A0C"/>
    <w:rPr>
      <w:smallCaps/>
      <w:color w:val="auto"/>
      <w:u w:val="single"/>
    </w:rPr>
  </w:style>
  <w:style w:type="character" w:styleId="IntenseReference">
    <w:name w:val="Intense Reference"/>
    <w:basedOn w:val="DefaultParagraphFont"/>
    <w:uiPriority w:val="32"/>
    <w:qFormat/>
    <w:rsid w:val="00514A0C"/>
    <w:rPr>
      <w:b/>
      <w:bCs/>
      <w:smallCaps/>
      <w:color w:val="auto"/>
      <w:spacing w:val="5"/>
      <w:u w:val="single"/>
    </w:rPr>
  </w:style>
  <w:style w:type="paragraph" w:customStyle="1" w:styleId="2ColumnHeading">
    <w:name w:val="2Column Heading"/>
    <w:basedOn w:val="BodyText"/>
    <w:qFormat/>
    <w:rsid w:val="00514A0C"/>
    <w:pPr>
      <w:spacing w:after="60"/>
      <w:ind w:left="-2268"/>
    </w:pPr>
    <w:rPr>
      <w:b/>
    </w:rPr>
  </w:style>
  <w:style w:type="paragraph" w:customStyle="1" w:styleId="Heading1TOC">
    <w:name w:val="Heading1 TOC"/>
    <w:basedOn w:val="Normal"/>
    <w:qFormat/>
    <w:rsid w:val="00514A0C"/>
    <w:pPr>
      <w:spacing w:before="240" w:after="120"/>
    </w:pPr>
    <w:rPr>
      <w:rFonts w:ascii="Times New Roman" w:hAnsi="Times New Roman"/>
      <w:b/>
      <w:sz w:val="32"/>
    </w:rPr>
  </w:style>
  <w:style w:type="paragraph" w:customStyle="1" w:styleId="Heading2TOC">
    <w:name w:val="Heading2 TOC"/>
    <w:basedOn w:val="Normal"/>
    <w:qFormat/>
    <w:rsid w:val="00514A0C"/>
    <w:pPr>
      <w:spacing w:before="240" w:after="60"/>
    </w:pPr>
    <w:rPr>
      <w:rFonts w:ascii="Times New Roman" w:hAnsi="Times New Roman"/>
      <w:b/>
      <w:sz w:val="28"/>
    </w:rPr>
  </w:style>
  <w:style w:type="character" w:customStyle="1" w:styleId="Underline">
    <w:name w:val="Underline"/>
    <w:basedOn w:val="DefaultParagraphFont"/>
    <w:qFormat/>
    <w:rsid w:val="00514A0C"/>
    <w:rPr>
      <w:u w:val="single"/>
    </w:rPr>
  </w:style>
  <w:style w:type="character" w:customStyle="1" w:styleId="BoldandItalics">
    <w:name w:val="Bold and Italics"/>
    <w:qFormat/>
    <w:rsid w:val="00514A0C"/>
    <w:rPr>
      <w:b/>
      <w:i/>
      <w:u w:val="none"/>
    </w:rPr>
  </w:style>
  <w:style w:type="paragraph" w:styleId="BalloonText">
    <w:name w:val="Balloon Text"/>
    <w:basedOn w:val="Normal"/>
    <w:link w:val="BalloonTextChar"/>
    <w:rsid w:val="00514A0C"/>
    <w:rPr>
      <w:rFonts w:ascii="Tahoma" w:hAnsi="Tahoma" w:cs="Tahoma"/>
      <w:sz w:val="16"/>
      <w:szCs w:val="16"/>
    </w:rPr>
  </w:style>
  <w:style w:type="character" w:customStyle="1" w:styleId="BalloonTextChar">
    <w:name w:val="Balloon Text Char"/>
    <w:basedOn w:val="DefaultParagraphFont"/>
    <w:link w:val="BalloonText"/>
    <w:rsid w:val="00514A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A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A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A0C"/>
    <w:rPr>
      <w:b/>
      <w:color w:val="660033"/>
      <w:spacing w:val="0"/>
    </w:rPr>
  </w:style>
  <w:style w:type="paragraph" w:customStyle="1" w:styleId="Nameditemlist">
    <w:name w:val="Named item list"/>
    <w:basedOn w:val="BodyText"/>
    <w:qFormat/>
    <w:rsid w:val="00514A0C"/>
    <w:pPr>
      <w:tabs>
        <w:tab w:val="left" w:pos="2835"/>
      </w:tabs>
      <w:ind w:left="2835" w:hanging="2835"/>
    </w:pPr>
  </w:style>
  <w:style w:type="paragraph" w:customStyle="1" w:styleId="BodyTextnopadding">
    <w:name w:val="Body Text no padding"/>
    <w:basedOn w:val="BodyText"/>
    <w:qFormat/>
    <w:rsid w:val="00514A0C"/>
    <w:pPr>
      <w:spacing w:before="0" w:after="0"/>
    </w:pPr>
  </w:style>
  <w:style w:type="paragraph" w:customStyle="1" w:styleId="BodyTextBold">
    <w:name w:val="Body Text Bold"/>
    <w:basedOn w:val="BodyText"/>
    <w:qFormat/>
    <w:rsid w:val="00514A0C"/>
    <w:rPr>
      <w:b/>
    </w:rPr>
  </w:style>
  <w:style w:type="character" w:styleId="Hyperlink">
    <w:name w:val="Hyperlink"/>
    <w:basedOn w:val="DefaultParagraphFont"/>
    <w:uiPriority w:val="99"/>
    <w:unhideWhenUsed/>
    <w:rsid w:val="00FE5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3492</Characters>
  <Application>Microsoft Office Word</Application>
  <DocSecurity>0</DocSecurity>
  <Lines>85</Lines>
  <Paragraphs>55</Paragraphs>
  <ScaleCrop>false</ScaleCrop>
  <Company>Author-it Software Corporation Ltd.</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TLIC0030 Pilot rail traffic with due consideration of route conditions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2024-07-12T08:15:00Z</dcterms:created>
  <dcterms:modified xsi:type="dcterms:W3CDTF">2024-07-12T08:15:00Z</dcterms:modified>
</cp:coreProperties>
</file>