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E38" w:rsidP="003A7E38">
      <w:pPr>
        <w:pStyle w:val="Title"/>
      </w:pPr>
      <w:r>
        <w:fldChar w:fldCharType="begin"/>
      </w:r>
      <w:r>
        <w:instrText xml:space="preserve"> TITLE   \* MERGEFORMAT </w:instrText>
      </w:r>
      <w:r>
        <w:fldChar w:fldCharType="separate"/>
      </w:r>
      <w:r>
        <w:t>TLIC0018 Operate a tip truck</w:t>
      </w:r>
      <w:r>
        <w:fldChar w:fldCharType="end"/>
      </w:r>
    </w:p>
    <w:p w:rsidR="003A7E38" w:rsidP="003A7E38">
      <w:pPr>
        <w:pStyle w:val="Version"/>
        <w:sectPr w:rsidSect="008670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70E4" w:rsidP="008670E4">
      <w:pPr>
        <w:pStyle w:val="SuperHeading"/>
      </w:pPr>
      <w:r w:rsidRPr="008670E4">
        <w:t>TLIC0018 Operate a tip truck</w:t>
      </w:r>
    </w:p>
    <w:p w:rsidR="00000000" w:rsidRPr="008670E4" w:rsidP="008670E4">
      <w:pPr>
        <w:pStyle w:val="Heading1"/>
      </w:pPr>
      <w:bookmarkStart w:id="1" w:name="O_1191792"/>
      <w:bookmarkEnd w:id="1"/>
      <w:r w:rsidRPr="008670E4">
        <w:t>Modification History</w:t>
      </w:r>
    </w:p>
    <w:tbl>
      <w:tblPr>
        <w:tblW w:w="9497" w:type="dxa"/>
        <w:tblLayout w:type="fixed"/>
        <w:tblCellMar>
          <w:left w:w="62" w:type="dxa"/>
          <w:right w:w="62" w:type="dxa"/>
        </w:tblCellMar>
        <w:tblLook w:val="0000"/>
      </w:tblPr>
      <w:tblGrid>
        <w:gridCol w:w="9497"/>
      </w:tblGrid>
      <w:tr w:rsidTr="008670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70E4" w:rsidP="008670E4">
            <w:pPr>
              <w:pStyle w:val="BodyText"/>
            </w:pPr>
            <w:r w:rsidRPr="008670E4">
              <w:rPr>
                <w:rStyle w:val="SpecialBold"/>
              </w:rPr>
              <w:t>Release 1.</w:t>
            </w:r>
            <w:r w:rsidRPr="008670E4">
              <w:t xml:space="preserve"> This is the first release of this unit of competency in the TLI Transport and Logistics Training Package.</w:t>
            </w:r>
          </w:p>
        </w:tc>
      </w:tr>
    </w:tbl>
    <w:p w:rsidR="003A7E38" w:rsidP="008670E4">
      <w:pPr>
        <w:pStyle w:val="NoPaddingFontSize1"/>
      </w:pPr>
    </w:p>
    <w:p w:rsidR="003A7E38" w:rsidP="008670E4">
      <w:pPr>
        <w:pStyle w:val="NoPaddingFontSize1"/>
      </w:pPr>
    </w:p>
    <w:p w:rsidR="00000000" w:rsidRPr="008670E4" w:rsidP="008670E4">
      <w:pPr>
        <w:pStyle w:val="Heading1"/>
      </w:pPr>
      <w:bookmarkStart w:id="2" w:name="O_1191793"/>
      <w:bookmarkEnd w:id="2"/>
      <w:r w:rsidRPr="008670E4">
        <w:t>Application</w:t>
      </w:r>
    </w:p>
    <w:tbl>
      <w:tblPr>
        <w:tblW w:w="9497" w:type="dxa"/>
        <w:tblLayout w:type="fixed"/>
        <w:tblCellMar>
          <w:left w:w="62" w:type="dxa"/>
          <w:right w:w="62" w:type="dxa"/>
        </w:tblCellMar>
        <w:tblLook w:val="0000"/>
      </w:tblPr>
      <w:tblGrid>
        <w:gridCol w:w="9497"/>
      </w:tblGrid>
      <w:tr w:rsidTr="008670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70E4" w:rsidP="008670E4">
            <w:pPr>
              <w:pStyle w:val="BodyText"/>
            </w:pPr>
            <w:r w:rsidRPr="008670E4">
              <w:t>This unit involves the skills and knowledge required to operate a tip truck. It is a</w:t>
            </w:r>
            <w:r w:rsidRPr="008670E4">
              <w:t>ppropriate for those working in tip truck driving roles.</w:t>
            </w:r>
          </w:p>
          <w:p w:rsidR="00000000" w:rsidRPr="008670E4" w:rsidP="008670E4">
            <w:pPr>
              <w:pStyle w:val="BodyText"/>
            </w:pPr>
            <w:r w:rsidRPr="008670E4">
              <w:t xml:space="preserve">It includes planning and preparing for tip truck operations, conducting tip truck pre-operational checks and driving a tip truck. </w:t>
            </w:r>
          </w:p>
          <w:p w:rsidR="00000000" w:rsidRPr="008670E4" w:rsidP="008670E4">
            <w:pPr>
              <w:pStyle w:val="BodyText"/>
            </w:pPr>
            <w:r w:rsidRPr="008670E4">
              <w:t>It also includes loading, transporting and tipping materials, shutti</w:t>
            </w:r>
            <w:r w:rsidRPr="008670E4">
              <w:t>ng down a vehicle and cleaning up vehicle, tools, equipment and work area.</w:t>
            </w:r>
          </w:p>
          <w:p w:rsidR="00000000" w:rsidRPr="008670E4" w:rsidP="008670E4">
            <w:pPr>
              <w:pStyle w:val="BodyText"/>
            </w:pPr>
            <w:r w:rsidRPr="008670E4">
              <w:t>Work is performed with limited or no supervision, and with limited accountability and responsibility for self and others in achieving the prescribed outcomes.</w:t>
            </w:r>
          </w:p>
          <w:p w:rsidR="00000000" w:rsidRPr="008670E4" w:rsidP="008670E4">
            <w:pPr>
              <w:pStyle w:val="BodyText"/>
            </w:pPr>
            <w:r w:rsidRPr="008670E4">
              <w:t>Vehicle must be operat</w:t>
            </w:r>
            <w:r w:rsidRPr="008670E4">
              <w:t>ed in accordance with relevant state or territory licensing authority vehicle licence requirements and regulations.</w:t>
            </w:r>
          </w:p>
          <w:p w:rsidR="00000000" w:rsidRPr="008670E4" w:rsidP="008670E4">
            <w:pPr>
              <w:pStyle w:val="BodyText"/>
            </w:pPr>
            <w:r w:rsidRPr="008670E4">
              <w:t>No licensing, legislative or certification requirements apply to this unit at the time of publication.</w:t>
            </w:r>
          </w:p>
        </w:tc>
      </w:tr>
    </w:tbl>
    <w:p w:rsidR="003A7E38" w:rsidP="008670E4">
      <w:pPr>
        <w:pStyle w:val="NoPaddingFontSize1"/>
      </w:pPr>
    </w:p>
    <w:p w:rsidR="003A7E38" w:rsidP="008670E4">
      <w:pPr>
        <w:pStyle w:val="NoPaddingFontSize1"/>
      </w:pPr>
    </w:p>
    <w:p w:rsidR="00000000" w:rsidRPr="008670E4" w:rsidP="008670E4">
      <w:pPr>
        <w:pStyle w:val="Heading1"/>
      </w:pPr>
      <w:bookmarkStart w:id="3" w:name="O_1191794"/>
      <w:bookmarkEnd w:id="3"/>
      <w:r w:rsidRPr="008670E4">
        <w:t>Pre-requisite U</w:t>
      </w:r>
      <w:r w:rsidRPr="008670E4">
        <w:t>nit</w:t>
      </w:r>
    </w:p>
    <w:tbl>
      <w:tblPr>
        <w:tblW w:w="9497" w:type="dxa"/>
        <w:tblLayout w:type="fixed"/>
        <w:tblCellMar>
          <w:left w:w="62" w:type="dxa"/>
          <w:right w:w="62" w:type="dxa"/>
        </w:tblCellMar>
        <w:tblLook w:val="0000"/>
      </w:tblPr>
      <w:tblGrid>
        <w:gridCol w:w="9497"/>
      </w:tblGrid>
      <w:tr w:rsidTr="008670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70E4" w:rsidP="008670E4">
            <w:pPr>
              <w:pStyle w:val="BodyText"/>
            </w:pPr>
            <w:r w:rsidRPr="008670E4">
              <w:t>Not applicable.</w:t>
            </w:r>
          </w:p>
        </w:tc>
      </w:tr>
    </w:tbl>
    <w:p w:rsidR="003A7E38" w:rsidP="008670E4">
      <w:pPr>
        <w:pStyle w:val="NoPaddingFontSize1"/>
      </w:pPr>
    </w:p>
    <w:p w:rsidR="003A7E38" w:rsidP="008670E4">
      <w:pPr>
        <w:pStyle w:val="NoPaddingFontSize1"/>
      </w:pPr>
    </w:p>
    <w:p w:rsidR="00000000" w:rsidRPr="008670E4" w:rsidP="008670E4">
      <w:pPr>
        <w:pStyle w:val="Heading1"/>
      </w:pPr>
      <w:bookmarkStart w:id="4" w:name="O_1191795"/>
      <w:bookmarkEnd w:id="4"/>
      <w:r w:rsidRPr="008670E4">
        <w:t>Competency Field</w:t>
      </w:r>
    </w:p>
    <w:tbl>
      <w:tblPr>
        <w:tblW w:w="9497" w:type="dxa"/>
        <w:tblLayout w:type="fixed"/>
        <w:tblCellMar>
          <w:left w:w="62" w:type="dxa"/>
          <w:right w:w="62" w:type="dxa"/>
        </w:tblCellMar>
        <w:tblLook w:val="0000"/>
      </w:tblPr>
      <w:tblGrid>
        <w:gridCol w:w="9497"/>
      </w:tblGrid>
      <w:tr w:rsidTr="008670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70E4" w:rsidP="008670E4">
            <w:pPr>
              <w:pStyle w:val="BodyText"/>
            </w:pPr>
            <w:r w:rsidRPr="008670E4">
              <w:t xml:space="preserve">C – Vehicle Operation </w:t>
            </w:r>
          </w:p>
        </w:tc>
      </w:tr>
    </w:tbl>
    <w:p w:rsidR="003A7E38" w:rsidP="008670E4">
      <w:pPr>
        <w:pStyle w:val="NoPaddingFontSize1"/>
      </w:pPr>
    </w:p>
    <w:p w:rsidR="003A7E38" w:rsidP="008670E4">
      <w:pPr>
        <w:pStyle w:val="NoPaddingFontSize1"/>
      </w:pPr>
    </w:p>
    <w:p w:rsidR="00000000" w:rsidRPr="008670E4" w:rsidP="008670E4">
      <w:pPr>
        <w:pStyle w:val="Heading1"/>
      </w:pPr>
      <w:bookmarkStart w:id="5" w:name="O_1191796"/>
      <w:bookmarkEnd w:id="5"/>
      <w:r w:rsidRPr="008670E4">
        <w:t>Unit Sector</w:t>
      </w:r>
    </w:p>
    <w:tbl>
      <w:tblPr>
        <w:tblW w:w="9497" w:type="dxa"/>
        <w:tblLayout w:type="fixed"/>
        <w:tblCellMar>
          <w:left w:w="62" w:type="dxa"/>
          <w:right w:w="62" w:type="dxa"/>
        </w:tblCellMar>
        <w:tblLook w:val="0000"/>
      </w:tblPr>
      <w:tblGrid>
        <w:gridCol w:w="9497"/>
      </w:tblGrid>
      <w:tr w:rsidTr="008670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70E4" w:rsidP="008670E4">
            <w:pPr>
              <w:pStyle w:val="BodyText"/>
            </w:pPr>
            <w:r w:rsidRPr="008670E4">
              <w:t>Not applicable.</w:t>
            </w:r>
          </w:p>
        </w:tc>
      </w:tr>
    </w:tbl>
    <w:p w:rsidR="003A7E38" w:rsidP="008670E4">
      <w:pPr>
        <w:pStyle w:val="NoPaddingFontSize1"/>
      </w:pPr>
    </w:p>
    <w:p w:rsidR="003A7E38" w:rsidP="008670E4">
      <w:pPr>
        <w:pStyle w:val="NoPaddingFontSize1"/>
      </w:pPr>
    </w:p>
    <w:p w:rsidR="00000000" w:rsidRPr="008670E4" w:rsidP="008670E4">
      <w:pPr>
        <w:pStyle w:val="Heading1"/>
      </w:pPr>
      <w:bookmarkStart w:id="6" w:name="O_1191797"/>
      <w:bookmarkEnd w:id="6"/>
      <w:r w:rsidRPr="008670E4">
        <w:t>Elements and Performance Criteria</w:t>
      </w:r>
    </w:p>
    <w:tbl>
      <w:tblPr>
        <w:tblW w:w="9498" w:type="dxa"/>
        <w:tblLayout w:type="fixed"/>
        <w:tblCellMar>
          <w:left w:w="62" w:type="dxa"/>
          <w:right w:w="62" w:type="dxa"/>
        </w:tblCellMar>
        <w:tblLook w:val="0000"/>
      </w:tblPr>
      <w:tblGrid>
        <w:gridCol w:w="371"/>
        <w:gridCol w:w="2319"/>
        <w:gridCol w:w="551"/>
        <w:gridCol w:w="6257"/>
      </w:tblGrid>
      <w:tr w:rsidTr="008670E4">
        <w:tblPrEx>
          <w:tblW w:w="9498" w:type="dxa"/>
          <w:tblLayout w:type="fixed"/>
          <w:tblCellMar>
            <w:left w:w="62" w:type="dxa"/>
            <w:right w:w="62" w:type="dxa"/>
          </w:tblCellMar>
          <w:tblLook w:val="0000"/>
        </w:tblPrEx>
        <w:tc>
          <w:tcPr>
            <w:tcW w:w="2690" w:type="dxa"/>
            <w:gridSpan w:val="2"/>
            <w:tcBorders>
              <w:top w:val="nil"/>
              <w:left w:val="nil"/>
              <w:bottom w:val="nil"/>
              <w:right w:val="nil"/>
            </w:tcBorders>
            <w:tcMar>
              <w:top w:w="0" w:type="dxa"/>
              <w:left w:w="62" w:type="dxa"/>
              <w:bottom w:w="0" w:type="dxa"/>
              <w:right w:w="62" w:type="dxa"/>
            </w:tcMar>
          </w:tcPr>
          <w:p w:rsidR="00000000" w:rsidRPr="008670E4" w:rsidP="008670E4">
            <w:pPr>
              <w:pStyle w:val="BodyText"/>
            </w:pPr>
            <w:r w:rsidRPr="008670E4">
              <w:rPr>
                <w:rStyle w:val="SpecialBold"/>
              </w:rPr>
              <w:t>ELEMENTS</w:t>
            </w:r>
          </w:p>
        </w:tc>
        <w:tc>
          <w:tcPr>
            <w:tcW w:w="6808" w:type="dxa"/>
            <w:gridSpan w:val="2"/>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PERFORMANCE CRITERIA</w:t>
            </w:r>
          </w:p>
        </w:tc>
      </w:tr>
      <w:tr w:rsidTr="008670E4">
        <w:tblPrEx>
          <w:tblW w:w="9498" w:type="dxa"/>
          <w:tblLayout w:type="fixed"/>
          <w:tblCellMar>
            <w:left w:w="62" w:type="dxa"/>
            <w:right w:w="62" w:type="dxa"/>
          </w:tblCellMar>
          <w:tblLook w:val="0000"/>
        </w:tblPrEx>
        <w:tc>
          <w:tcPr>
            <w:tcW w:w="2690" w:type="dxa"/>
            <w:gridSpan w:val="2"/>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Elements describe the essential outcomes.</w:t>
            </w:r>
          </w:p>
        </w:tc>
        <w:tc>
          <w:tcPr>
            <w:tcW w:w="6808" w:type="dxa"/>
            <w:gridSpan w:val="2"/>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Performance criteria describe the performance needed to demonstrate achievement of the element.</w:t>
            </w:r>
          </w:p>
        </w:tc>
      </w:tr>
      <w:tr w:rsidTr="008670E4">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8670E4" w:rsidP="008670E4">
            <w:pPr>
              <w:pStyle w:val="BodyText"/>
            </w:pPr>
            <w:r w:rsidRPr="008670E4">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8670E4" w:rsidP="008670E4">
            <w:pPr>
              <w:pStyle w:val="BodyText"/>
            </w:pPr>
            <w:r w:rsidRPr="008670E4">
              <w:rPr>
                <w:rStyle w:val="SpecialBold"/>
              </w:rPr>
              <w:t>Plan and prepare for tip truck operations</w:t>
            </w: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1.1</w:t>
            </w:r>
          </w:p>
        </w:tc>
        <w:tc>
          <w:tcPr>
            <w:tcW w:w="625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Vehicle transport documentation is accessed, interpreted and applie</w:t>
            </w:r>
            <w:r w:rsidRPr="008670E4">
              <w:t>d to ensure work activity is compliant</w:t>
            </w:r>
          </w:p>
        </w:tc>
      </w:tr>
      <w:tr w:rsidTr="008670E4">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670E4">
            <w:pPr>
              <w:pStyle w:val="BodyText"/>
              <w:keepLines w:val="0"/>
              <w:spacing w:before="0" w:after="0"/>
            </w:pP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1.2</w:t>
            </w:r>
          </w:p>
        </w:tc>
        <w:tc>
          <w:tcPr>
            <w:tcW w:w="625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Work requirements are obtained, confirmed and applied</w:t>
            </w:r>
          </w:p>
        </w:tc>
      </w:tr>
      <w:tr w:rsidTr="008670E4">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670E4">
            <w:pPr>
              <w:pStyle w:val="BodyText"/>
              <w:keepLines w:val="0"/>
              <w:spacing w:before="0" w:after="0"/>
            </w:pP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1.3</w:t>
            </w:r>
          </w:p>
        </w:tc>
        <w:tc>
          <w:tcPr>
            <w:tcW w:w="625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Signage requirements are identified, obtained and implemented in accordance with loading/unloading site traffic management plan</w:t>
            </w:r>
          </w:p>
        </w:tc>
      </w:tr>
      <w:tr w:rsidTr="008670E4">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670E4">
            <w:pPr>
              <w:pStyle w:val="BodyText"/>
              <w:keepLines w:val="0"/>
              <w:spacing w:before="0" w:after="0"/>
            </w:pP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1.4</w:t>
            </w:r>
          </w:p>
        </w:tc>
        <w:tc>
          <w:tcPr>
            <w:tcW w:w="625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 xml:space="preserve">Appropriate vehicle, tools, equipment and personal protective equipment (PPE) are selected </w:t>
            </w:r>
          </w:p>
        </w:tc>
      </w:tr>
      <w:tr w:rsidTr="008670E4">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670E4">
            <w:pPr>
              <w:pStyle w:val="BodyText"/>
              <w:keepLines w:val="0"/>
              <w:spacing w:before="0" w:after="0"/>
            </w:pP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1.5</w:t>
            </w:r>
          </w:p>
        </w:tc>
        <w:tc>
          <w:tcPr>
            <w:tcW w:w="625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Tools, equipment and PPE are checked for serviceability and faults are rectified or reported</w:t>
            </w:r>
          </w:p>
        </w:tc>
      </w:tr>
      <w:tr w:rsidTr="008670E4">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670E4">
            <w:pPr>
              <w:pStyle w:val="BodyText"/>
              <w:keepLines w:val="0"/>
              <w:spacing w:before="0" w:after="0"/>
            </w:pP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1.6</w:t>
            </w:r>
          </w:p>
        </w:tc>
        <w:tc>
          <w:tcPr>
            <w:tcW w:w="625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Environmental protection requirements are identified, con</w:t>
            </w:r>
            <w:r w:rsidRPr="008670E4">
              <w:t>firmed and applied in accordance with loading/unloading environmental management plan</w:t>
            </w:r>
          </w:p>
        </w:tc>
      </w:tr>
      <w:tr w:rsidTr="008670E4">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8670E4" w:rsidP="008670E4">
            <w:pPr>
              <w:pStyle w:val="BodyText"/>
            </w:pPr>
            <w:r w:rsidRPr="008670E4">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8670E4" w:rsidP="008670E4">
            <w:pPr>
              <w:pStyle w:val="BodyText"/>
            </w:pPr>
            <w:r w:rsidRPr="008670E4">
              <w:rPr>
                <w:rStyle w:val="SpecialBold"/>
              </w:rPr>
              <w:t>Conduct tip truck pre-operational checks</w:t>
            </w: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2.1</w:t>
            </w:r>
          </w:p>
        </w:tc>
        <w:tc>
          <w:tcPr>
            <w:tcW w:w="625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 xml:space="preserve">Pre-start and start-up checks are carried out </w:t>
            </w:r>
          </w:p>
        </w:tc>
      </w:tr>
      <w:tr w:rsidTr="008670E4">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670E4">
            <w:pPr>
              <w:pStyle w:val="BodyText"/>
              <w:keepLines w:val="0"/>
              <w:spacing w:before="0" w:after="0"/>
            </w:pP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2.2</w:t>
            </w:r>
          </w:p>
        </w:tc>
        <w:tc>
          <w:tcPr>
            <w:tcW w:w="625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Tip truck controls and functions, including tray, body, steering, brakes and manoeuvrability, are checked for serviceability and faults are rectified or reported</w:t>
            </w:r>
          </w:p>
        </w:tc>
      </w:tr>
      <w:tr w:rsidTr="008670E4">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8670E4" w:rsidP="008670E4">
            <w:pPr>
              <w:pStyle w:val="BodyText"/>
            </w:pPr>
            <w:r w:rsidRPr="008670E4">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8670E4" w:rsidP="008670E4">
            <w:pPr>
              <w:pStyle w:val="BodyText"/>
            </w:pPr>
            <w:r w:rsidRPr="008670E4">
              <w:rPr>
                <w:rStyle w:val="SpecialBold"/>
              </w:rPr>
              <w:t>Drive tip truck</w:t>
            </w: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3.1</w:t>
            </w:r>
          </w:p>
        </w:tc>
        <w:tc>
          <w:tcPr>
            <w:tcW w:w="625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Engine powe</w:t>
            </w:r>
            <w:r w:rsidRPr="008670E4">
              <w:t>r is managed to ensure efficiency of truck movements, and to minimise strain on engine, drive line and gears</w:t>
            </w:r>
          </w:p>
        </w:tc>
      </w:tr>
      <w:tr w:rsidTr="008670E4">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670E4">
            <w:pPr>
              <w:pStyle w:val="BodyText"/>
              <w:keepLines w:val="0"/>
              <w:spacing w:before="0" w:after="0"/>
            </w:pP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3.2</w:t>
            </w:r>
          </w:p>
        </w:tc>
        <w:tc>
          <w:tcPr>
            <w:tcW w:w="625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Engine power is coordinated with gear selection to ensure smooth transition and operation within torque range</w:t>
            </w:r>
          </w:p>
        </w:tc>
      </w:tr>
      <w:tr w:rsidTr="008670E4">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670E4">
            <w:pPr>
              <w:pStyle w:val="BodyText"/>
              <w:keepLines w:val="0"/>
              <w:spacing w:before="0" w:after="0"/>
            </w:pP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3.3</w:t>
            </w:r>
          </w:p>
        </w:tc>
        <w:tc>
          <w:tcPr>
            <w:tcW w:w="625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Tip truck is operated in accordance with work instructions and manufacturer instructions</w:t>
            </w:r>
          </w:p>
        </w:tc>
      </w:tr>
      <w:tr w:rsidTr="008670E4">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670E4">
            <w:pPr>
              <w:pStyle w:val="BodyText"/>
              <w:keepLines w:val="0"/>
              <w:spacing w:before="0" w:after="0"/>
            </w:pP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3.4</w:t>
            </w:r>
          </w:p>
        </w:tc>
        <w:tc>
          <w:tcPr>
            <w:tcW w:w="625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 xml:space="preserve">Road/traffic conditions, traffic flow, distance, load and appropriate speed are monitored and considered to ensure safety of people, property, equipment, loads </w:t>
            </w:r>
            <w:r w:rsidRPr="008670E4">
              <w:t>and facilities</w:t>
            </w:r>
          </w:p>
        </w:tc>
      </w:tr>
      <w:tr w:rsidTr="008670E4">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670E4">
            <w:pPr>
              <w:pStyle w:val="BodyText"/>
              <w:keepLines w:val="0"/>
              <w:spacing w:before="0" w:after="0"/>
            </w:pP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3.5</w:t>
            </w:r>
          </w:p>
        </w:tc>
        <w:tc>
          <w:tcPr>
            <w:tcW w:w="625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Vehicle is stopped smoothly using engine retarder, gears and brakes</w:t>
            </w:r>
          </w:p>
        </w:tc>
      </w:tr>
      <w:tr w:rsidTr="008670E4">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8670E4" w:rsidP="008670E4">
            <w:pPr>
              <w:pStyle w:val="BodyText"/>
            </w:pPr>
            <w:r w:rsidRPr="008670E4">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8670E4" w:rsidP="008670E4">
            <w:pPr>
              <w:pStyle w:val="BodyText"/>
            </w:pPr>
            <w:r w:rsidRPr="008670E4">
              <w:rPr>
                <w:rStyle w:val="SpecialBold"/>
              </w:rPr>
              <w:t>Load, transport and tip materials</w:t>
            </w: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4.1</w:t>
            </w:r>
          </w:p>
        </w:tc>
        <w:tc>
          <w:tcPr>
            <w:tcW w:w="625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 xml:space="preserve">Site operating hazards and risks are identified and managed, and safe operating techniques are applied </w:t>
            </w:r>
          </w:p>
        </w:tc>
      </w:tr>
      <w:tr w:rsidTr="008670E4">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670E4">
            <w:pPr>
              <w:pStyle w:val="BodyText"/>
              <w:keepLines w:val="0"/>
              <w:spacing w:before="0" w:after="0"/>
            </w:pP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4.2</w:t>
            </w:r>
          </w:p>
        </w:tc>
        <w:tc>
          <w:tcPr>
            <w:tcW w:w="625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Tipping specific hazards are identified, including type of load, unstable, uneven tipping surfaces, cross gradients, tipping uphill and cross slopes, overhead power lines, trailer coupling types (type of turntable) and trailer position (straight line)</w:t>
            </w:r>
          </w:p>
        </w:tc>
      </w:tr>
      <w:tr w:rsidTr="008670E4">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670E4">
            <w:pPr>
              <w:pStyle w:val="BodyText"/>
              <w:keepLines w:val="0"/>
              <w:spacing w:before="0" w:after="0"/>
            </w:pP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4</w:t>
            </w:r>
            <w:r w:rsidRPr="008670E4">
              <w:rPr>
                <w:rStyle w:val="SpecialBold"/>
              </w:rPr>
              <w:t>.3</w:t>
            </w:r>
          </w:p>
        </w:tc>
        <w:tc>
          <w:tcPr>
            <w:tcW w:w="625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Tip truck is positioned at load and unload points with a minimum of manoeuvre</w:t>
            </w:r>
          </w:p>
        </w:tc>
      </w:tr>
      <w:tr w:rsidTr="008670E4">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670E4">
            <w:pPr>
              <w:pStyle w:val="BodyText"/>
              <w:keepLines w:val="0"/>
              <w:spacing w:before="0" w:after="0"/>
            </w:pP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4.4</w:t>
            </w:r>
          </w:p>
        </w:tc>
        <w:tc>
          <w:tcPr>
            <w:tcW w:w="625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 xml:space="preserve">Tip truck movements are carried out in a smooth and controlled manner, including raising and lowering tipper body/tray </w:t>
            </w:r>
          </w:p>
        </w:tc>
      </w:tr>
      <w:tr w:rsidTr="008670E4">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670E4">
            <w:pPr>
              <w:pStyle w:val="BodyText"/>
              <w:keepLines w:val="0"/>
              <w:spacing w:before="0" w:after="0"/>
            </w:pP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4.5</w:t>
            </w:r>
          </w:p>
        </w:tc>
        <w:tc>
          <w:tcPr>
            <w:tcW w:w="625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Mass and distribution of load is assessed</w:t>
            </w:r>
            <w:r w:rsidRPr="008670E4">
              <w:t>, and type of material and vehicle dimensions are considered to ensure it is within vehicle and allowable mass limits for axle group and gross vehicle mass/gross combination mass capacity</w:t>
            </w:r>
          </w:p>
        </w:tc>
      </w:tr>
      <w:tr w:rsidTr="008670E4">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670E4">
            <w:pPr>
              <w:pStyle w:val="BodyText"/>
              <w:keepLines w:val="0"/>
              <w:spacing w:before="0" w:after="0"/>
            </w:pP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4.6</w:t>
            </w:r>
          </w:p>
        </w:tc>
        <w:tc>
          <w:tcPr>
            <w:tcW w:w="625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Vehicle is inspected for lose materials prior to departure, including on top of tarps and draw bars between tyres</w:t>
            </w:r>
          </w:p>
        </w:tc>
      </w:tr>
      <w:tr w:rsidTr="008670E4">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670E4">
            <w:pPr>
              <w:pStyle w:val="BodyText"/>
              <w:keepLines w:val="0"/>
              <w:spacing w:before="0" w:after="0"/>
            </w:pP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4.7</w:t>
            </w:r>
          </w:p>
        </w:tc>
        <w:tc>
          <w:tcPr>
            <w:tcW w:w="625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Safety and security of load is maintained from loading site to unload site, including load cover requirements</w:t>
            </w:r>
          </w:p>
        </w:tc>
      </w:tr>
      <w:tr w:rsidTr="008670E4">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670E4">
            <w:pPr>
              <w:pStyle w:val="BodyText"/>
              <w:keepLines w:val="0"/>
              <w:spacing w:before="0" w:after="0"/>
            </w:pP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4.8</w:t>
            </w:r>
          </w:p>
        </w:tc>
        <w:tc>
          <w:tcPr>
            <w:tcW w:w="625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Load is safely unl</w:t>
            </w:r>
            <w:r w:rsidRPr="008670E4">
              <w:t xml:space="preserve">oaded in accordance with unload site conditions and work exclusion zones </w:t>
            </w:r>
          </w:p>
        </w:tc>
      </w:tr>
      <w:tr w:rsidTr="008670E4">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670E4">
            <w:pPr>
              <w:pStyle w:val="BodyText"/>
              <w:keepLines w:val="0"/>
              <w:spacing w:before="0" w:after="0"/>
            </w:pP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4.9</w:t>
            </w:r>
          </w:p>
        </w:tc>
        <w:tc>
          <w:tcPr>
            <w:tcW w:w="625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Tipper truck body/tray is lowered from within cabin safely with minimum movement and travel required, excess material is cleared, and tipper body/tray is secured and draw bars</w:t>
            </w:r>
            <w:r w:rsidRPr="008670E4">
              <w:t xml:space="preserve"> cleaned (as applicable) before leaving site</w:t>
            </w:r>
          </w:p>
        </w:tc>
      </w:tr>
      <w:tr w:rsidTr="008670E4">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8670E4" w:rsidP="008670E4">
            <w:pPr>
              <w:pStyle w:val="BodyText"/>
            </w:pPr>
            <w:r w:rsidRPr="008670E4">
              <w:rPr>
                <w:rStyle w:val="SpecialBold"/>
              </w:rPr>
              <w:t>5</w:t>
            </w:r>
          </w:p>
        </w:tc>
        <w:tc>
          <w:tcPr>
            <w:tcW w:w="2319" w:type="dxa"/>
            <w:vMerge w:val="restart"/>
            <w:tcBorders>
              <w:top w:val="nil"/>
              <w:left w:val="nil"/>
              <w:bottom w:val="nil"/>
              <w:right w:val="nil"/>
            </w:tcBorders>
            <w:tcMar>
              <w:top w:w="0" w:type="dxa"/>
              <w:left w:w="62" w:type="dxa"/>
              <w:bottom w:w="0" w:type="dxa"/>
              <w:right w:w="62" w:type="dxa"/>
            </w:tcMar>
          </w:tcPr>
          <w:p w:rsidR="00000000" w:rsidRPr="008670E4" w:rsidP="008670E4">
            <w:pPr>
              <w:pStyle w:val="BodyText"/>
            </w:pPr>
            <w:r w:rsidRPr="008670E4">
              <w:rPr>
                <w:rStyle w:val="SpecialBold"/>
              </w:rPr>
              <w:t>Shut down and clean up</w:t>
            </w: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5.1</w:t>
            </w:r>
          </w:p>
        </w:tc>
        <w:tc>
          <w:tcPr>
            <w:tcW w:w="625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Tip truck is safely parked and shutdown</w:t>
            </w:r>
          </w:p>
        </w:tc>
      </w:tr>
      <w:tr w:rsidTr="008670E4">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670E4">
            <w:pPr>
              <w:pStyle w:val="BodyText"/>
              <w:keepLines w:val="0"/>
              <w:spacing w:before="0" w:after="0"/>
            </w:pP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5.2</w:t>
            </w:r>
          </w:p>
        </w:tc>
        <w:tc>
          <w:tcPr>
            <w:tcW w:w="625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Park and shutdown checks are carried out</w:t>
            </w:r>
          </w:p>
        </w:tc>
      </w:tr>
      <w:tr w:rsidTr="008670E4">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670E4">
            <w:pPr>
              <w:pStyle w:val="BodyText"/>
              <w:keepLines w:val="0"/>
              <w:spacing w:before="0" w:after="0"/>
            </w:pP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5.3</w:t>
            </w:r>
          </w:p>
        </w:tc>
        <w:tc>
          <w:tcPr>
            <w:tcW w:w="625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Visual and physical inspections are conducted, and faults are recorded and reported according to workplace procedures</w:t>
            </w:r>
          </w:p>
        </w:tc>
      </w:tr>
      <w:tr w:rsidTr="008670E4">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670E4">
            <w:pPr>
              <w:pStyle w:val="BodyText"/>
              <w:keepLines w:val="0"/>
              <w:spacing w:before="0" w:after="0"/>
            </w:pP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5.4</w:t>
            </w:r>
          </w:p>
        </w:tc>
        <w:tc>
          <w:tcPr>
            <w:tcW w:w="625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 xml:space="preserve">Vehicle records are maintained/updated and submitted </w:t>
            </w:r>
          </w:p>
        </w:tc>
      </w:tr>
      <w:tr w:rsidTr="008670E4">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670E4">
            <w:pPr>
              <w:pStyle w:val="BodyText"/>
              <w:keepLines w:val="0"/>
              <w:spacing w:before="0" w:after="0"/>
            </w:pPr>
          </w:p>
        </w:tc>
        <w:tc>
          <w:tcPr>
            <w:tcW w:w="55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rPr>
                <w:rStyle w:val="SpecialBold"/>
              </w:rPr>
              <w:t>5.5</w:t>
            </w:r>
          </w:p>
        </w:tc>
        <w:tc>
          <w:tcPr>
            <w:tcW w:w="6257" w:type="dxa"/>
            <w:tcBorders>
              <w:top w:val="nil"/>
              <w:left w:val="nil"/>
              <w:bottom w:val="nil"/>
              <w:right w:val="nil"/>
            </w:tcBorders>
            <w:tcMar>
              <w:top w:w="0" w:type="dxa"/>
              <w:left w:w="62" w:type="dxa"/>
              <w:bottom w:w="0" w:type="dxa"/>
              <w:right w:w="62" w:type="dxa"/>
            </w:tcMar>
          </w:tcPr>
          <w:p w:rsidR="00000000" w:rsidRPr="008670E4" w:rsidP="008670E4">
            <w:pPr>
              <w:pStyle w:val="BodyText"/>
            </w:pPr>
            <w:r w:rsidRPr="008670E4">
              <w:t>Vehicle, tools and equipment are cleaned, checked, maintained and stored</w:t>
            </w:r>
          </w:p>
        </w:tc>
      </w:tr>
    </w:tbl>
    <w:p w:rsidR="003A7E38" w:rsidP="008670E4">
      <w:pPr>
        <w:pStyle w:val="NoPaddingFontSize1"/>
      </w:pPr>
    </w:p>
    <w:p w:rsidR="003A7E38" w:rsidP="008670E4">
      <w:pPr>
        <w:pStyle w:val="NoPaddingFontSize1"/>
      </w:pPr>
    </w:p>
    <w:p w:rsidR="00000000" w:rsidRPr="008670E4" w:rsidP="008670E4">
      <w:pPr>
        <w:pStyle w:val="Heading1"/>
      </w:pPr>
      <w:bookmarkStart w:id="7" w:name="O_1191798"/>
      <w:bookmarkEnd w:id="7"/>
      <w:r w:rsidRPr="008670E4">
        <w:t>Foundation Skills</w:t>
      </w:r>
    </w:p>
    <w:tbl>
      <w:tblPr>
        <w:tblW w:w="9497" w:type="dxa"/>
        <w:tblLayout w:type="fixed"/>
        <w:tblCellMar>
          <w:left w:w="62" w:type="dxa"/>
          <w:right w:w="62" w:type="dxa"/>
        </w:tblCellMar>
        <w:tblLook w:val="0000"/>
      </w:tblPr>
      <w:tblGrid>
        <w:gridCol w:w="9497"/>
      </w:tblGrid>
      <w:tr w:rsidTr="008670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70E4" w:rsidP="008670E4">
            <w:pPr>
              <w:pStyle w:val="BodyText"/>
            </w:pPr>
            <w:r w:rsidRPr="008670E4">
              <w:t>Foundation skills essential to performance are explicit in the performance criteria of this unit of competency.</w:t>
            </w:r>
          </w:p>
        </w:tc>
      </w:tr>
    </w:tbl>
    <w:p w:rsidR="003A7E38" w:rsidP="008670E4">
      <w:pPr>
        <w:pStyle w:val="NoPaddingFontSize1"/>
      </w:pPr>
    </w:p>
    <w:p w:rsidR="003A7E38" w:rsidP="008670E4">
      <w:pPr>
        <w:pStyle w:val="NoPaddingFontSize1"/>
      </w:pPr>
    </w:p>
    <w:p w:rsidR="00000000" w:rsidRPr="008670E4" w:rsidP="008670E4">
      <w:pPr>
        <w:pStyle w:val="Heading1"/>
      </w:pPr>
      <w:bookmarkStart w:id="8" w:name="O_1191799"/>
      <w:bookmarkEnd w:id="8"/>
      <w:r w:rsidRPr="008670E4">
        <w:t>Range of Conditions</w:t>
      </w:r>
    </w:p>
    <w:tbl>
      <w:tblPr>
        <w:tblW w:w="9497" w:type="dxa"/>
        <w:tblLayout w:type="fixed"/>
        <w:tblCellMar>
          <w:left w:w="62" w:type="dxa"/>
          <w:right w:w="62" w:type="dxa"/>
        </w:tblCellMar>
        <w:tblLook w:val="0000"/>
      </w:tblPr>
      <w:tblGrid>
        <w:gridCol w:w="2691"/>
        <w:gridCol w:w="6806"/>
      </w:tblGrid>
      <w:tr w:rsidTr="008670E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670E4" w:rsidP="008670E4">
            <w:pPr>
              <w:pStyle w:val="BodyText"/>
            </w:pPr>
            <w:r w:rsidRPr="008670E4">
              <w:t>Range is restricted to essential operating conditions and any other variables essential to the work environment.</w:t>
            </w:r>
          </w:p>
          <w:p w:rsidR="00000000" w:rsidP="008670E4">
            <w:pPr>
              <w:pStyle w:val="BodyText"/>
              <w:rPr>
                <w:lang w:val="en-NZ"/>
              </w:rPr>
            </w:pPr>
            <w:r w:rsidRPr="008670E4">
              <w:t>Non-essential conditions can be found in the TLI Transport and Logistics Training Package Companion Volume Implementation G</w:t>
            </w:r>
            <w:r w:rsidRPr="008670E4">
              <w:t>uide.</w:t>
            </w:r>
          </w:p>
        </w:tc>
      </w:tr>
      <w:tr w:rsidTr="008670E4">
        <w:tblPrEx>
          <w:tblW w:w="9497" w:type="dxa"/>
          <w:tblLayout w:type="fixed"/>
          <w:tblCellMar>
            <w:left w:w="62" w:type="dxa"/>
            <w:right w:w="62" w:type="dxa"/>
          </w:tblCellMar>
          <w:tblLook w:val="0000"/>
        </w:tblPrEx>
        <w:tc>
          <w:tcPr>
            <w:tcW w:w="269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Unloading site conditions must include one or more of the following:</w:t>
            </w:r>
          </w:p>
        </w:tc>
        <w:tc>
          <w:tcPr>
            <w:tcW w:w="6806" w:type="dxa"/>
            <w:tcBorders>
              <w:top w:val="nil"/>
              <w:left w:val="nil"/>
              <w:bottom w:val="nil"/>
              <w:right w:val="nil"/>
            </w:tcBorders>
            <w:tcMar>
              <w:top w:w="0" w:type="dxa"/>
              <w:left w:w="62" w:type="dxa"/>
              <w:bottom w:w="0" w:type="dxa"/>
              <w:right w:w="62" w:type="dxa"/>
            </w:tcMar>
          </w:tcPr>
          <w:p w:rsidR="00000000" w:rsidRPr="008670E4" w:rsidP="008670E4">
            <w:pPr>
              <w:pStyle w:val="ListBullet"/>
            </w:pPr>
            <w:r w:rsidRPr="008670E4">
              <w:t xml:space="preserve">over face </w:t>
            </w:r>
          </w:p>
          <w:p w:rsidR="00000000" w:rsidP="008670E4">
            <w:pPr>
              <w:pStyle w:val="ListBullet"/>
              <w:rPr>
                <w:lang w:val="en-NZ"/>
              </w:rPr>
            </w:pPr>
            <w:r w:rsidRPr="008670E4">
              <w:t>slopes</w:t>
            </w:r>
          </w:p>
        </w:tc>
      </w:tr>
      <w:tr w:rsidTr="008670E4">
        <w:tblPrEx>
          <w:tblW w:w="9497" w:type="dxa"/>
          <w:tblLayout w:type="fixed"/>
          <w:tblCellMar>
            <w:left w:w="62" w:type="dxa"/>
            <w:right w:w="62" w:type="dxa"/>
          </w:tblCellMar>
          <w:tblLook w:val="0000"/>
        </w:tblPrEx>
        <w:tc>
          <w:tcPr>
            <w:tcW w:w="2691"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Work requirements must include one or more of the following:</w:t>
            </w:r>
          </w:p>
        </w:tc>
        <w:tc>
          <w:tcPr>
            <w:tcW w:w="6806" w:type="dxa"/>
            <w:tcBorders>
              <w:top w:val="nil"/>
              <w:left w:val="nil"/>
              <w:bottom w:val="nil"/>
              <w:right w:val="nil"/>
            </w:tcBorders>
            <w:tcMar>
              <w:top w:w="0" w:type="dxa"/>
              <w:left w:w="62" w:type="dxa"/>
              <w:bottom w:w="0" w:type="dxa"/>
              <w:right w:w="62" w:type="dxa"/>
            </w:tcMar>
          </w:tcPr>
          <w:p w:rsidR="00000000" w:rsidRPr="008670E4" w:rsidP="008670E4">
            <w:pPr>
              <w:pStyle w:val="ListBullet"/>
            </w:pPr>
            <w:r w:rsidRPr="008670E4">
              <w:t>handover details</w:t>
            </w:r>
          </w:p>
          <w:p w:rsidR="00000000" w:rsidRPr="008670E4" w:rsidP="008670E4">
            <w:pPr>
              <w:pStyle w:val="ListBullet"/>
            </w:pPr>
            <w:r w:rsidRPr="008670E4">
              <w:t>operational details</w:t>
            </w:r>
          </w:p>
          <w:p w:rsidR="00000000" w:rsidRPr="008670E4" w:rsidP="008670E4">
            <w:pPr>
              <w:pStyle w:val="ListBullet"/>
            </w:pPr>
            <w:r w:rsidRPr="008670E4">
              <w:t xml:space="preserve">permit or access conditions </w:t>
            </w:r>
          </w:p>
          <w:p w:rsidR="00000000" w:rsidRPr="008670E4" w:rsidP="008670E4">
            <w:pPr>
              <w:pStyle w:val="ListBullet"/>
            </w:pPr>
            <w:r w:rsidRPr="008670E4">
              <w:t>plans</w:t>
            </w:r>
          </w:p>
          <w:p w:rsidR="00000000" w:rsidRPr="008670E4" w:rsidP="008670E4">
            <w:pPr>
              <w:pStyle w:val="ListBullet"/>
            </w:pPr>
            <w:r w:rsidRPr="008670E4">
              <w:t>quality requirements</w:t>
            </w:r>
          </w:p>
          <w:p w:rsidR="00000000" w:rsidRPr="008670E4" w:rsidP="008670E4">
            <w:pPr>
              <w:pStyle w:val="ListBullet"/>
            </w:pPr>
            <w:r w:rsidRPr="008670E4">
              <w:t>shift briefings</w:t>
            </w:r>
          </w:p>
          <w:p w:rsidR="00000000" w:rsidRPr="008670E4" w:rsidP="008670E4">
            <w:pPr>
              <w:pStyle w:val="ListBullet"/>
            </w:pPr>
            <w:r w:rsidRPr="008670E4">
              <w:t>specifications</w:t>
            </w:r>
          </w:p>
          <w:p w:rsidR="00000000" w:rsidRPr="008670E4" w:rsidP="008670E4">
            <w:pPr>
              <w:pStyle w:val="ListBullet"/>
            </w:pPr>
            <w:r w:rsidRPr="008670E4">
              <w:t>work orders</w:t>
            </w:r>
          </w:p>
        </w:tc>
      </w:tr>
    </w:tbl>
    <w:p w:rsidR="00000000" w:rsidRPr="008670E4" w:rsidP="008670E4">
      <w:pPr>
        <w:pStyle w:val="NoPaddingFontSize1"/>
      </w:pPr>
    </w:p>
    <w:p w:rsidR="00000000" w:rsidRPr="008670E4" w:rsidP="008670E4">
      <w:pPr>
        <w:pStyle w:val="AllowPageBreak"/>
      </w:pPr>
    </w:p>
    <w:p w:rsidR="00000000" w:rsidRPr="008670E4" w:rsidP="008670E4">
      <w:pPr>
        <w:pStyle w:val="Heading1"/>
      </w:pPr>
      <w:bookmarkStart w:id="9" w:name="O_1191800"/>
      <w:bookmarkEnd w:id="9"/>
      <w:r w:rsidRPr="008670E4">
        <w:t>Unit Mapping Information</w:t>
      </w:r>
    </w:p>
    <w:tbl>
      <w:tblPr>
        <w:tblW w:w="9497" w:type="dxa"/>
        <w:tblLayout w:type="fixed"/>
        <w:tblCellMar>
          <w:left w:w="62" w:type="dxa"/>
          <w:right w:w="62" w:type="dxa"/>
        </w:tblCellMar>
        <w:tblLook w:val="0000"/>
      </w:tblPr>
      <w:tblGrid>
        <w:gridCol w:w="9497"/>
      </w:tblGrid>
      <w:tr w:rsidTr="008670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70E4" w:rsidP="008670E4">
            <w:pPr>
              <w:pStyle w:val="BodyText"/>
            </w:pPr>
            <w:r w:rsidRPr="008670E4">
              <w:t>This unit replaces and is equivalent to TLIC0004 Operate a tip truck.</w:t>
            </w:r>
          </w:p>
        </w:tc>
      </w:tr>
    </w:tbl>
    <w:p w:rsidR="003A7E38" w:rsidP="008670E4">
      <w:pPr>
        <w:pStyle w:val="NoPaddingFontSize1"/>
      </w:pPr>
    </w:p>
    <w:p w:rsidR="003A7E38" w:rsidP="008670E4">
      <w:pPr>
        <w:pStyle w:val="NoPaddingFontSize1"/>
      </w:pPr>
    </w:p>
    <w:p w:rsidR="00000000" w:rsidRPr="008670E4" w:rsidP="008670E4">
      <w:pPr>
        <w:pStyle w:val="Heading1"/>
      </w:pPr>
      <w:bookmarkStart w:id="10" w:name="O_1191807"/>
      <w:bookmarkEnd w:id="10"/>
      <w:r w:rsidRPr="008670E4">
        <w:t>Links</w:t>
      </w:r>
    </w:p>
    <w:p w:rsidR="00000000" w:rsidRPr="008670E4" w:rsidP="003A7E38">
      <w:pPr>
        <w:pStyle w:val="BodyText"/>
      </w:pPr>
      <w:r w:rsidRPr="008670E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1078E">
        <w:rPr>
          <w:rStyle w:val="Hyperlink"/>
        </w:rPr>
        <w:t>https://vetnet.gov.au/Pages/TrainingDocs.aspx?q=df441c6e-213d-43e3-874c-0b3f7036d851</w:t>
      </w:r>
      <w:r>
        <w:fldChar w:fldCharType="end"/>
      </w:r>
    </w:p>
    <w:p w:rsidR="00000000" w:rsidRPr="008670E4" w:rsidP="003A7E38">
      <w:pPr>
        <w:pStyle w:val="BodyText"/>
        <w:sectPr w:rsidSect="008670E4">
          <w:headerReference w:type="default" r:id="rId10"/>
          <w:footerReference w:type="default" r:id="rId11"/>
          <w:pgSz w:w="11908" w:h="16833"/>
          <w:pgMar w:top="1702" w:right="1418" w:bottom="1702" w:left="1418" w:header="992" w:footer="992" w:gutter="0"/>
          <w:cols w:space="720"/>
          <w:noEndnote/>
          <w:docGrid w:linePitch="299"/>
        </w:sectPr>
      </w:pPr>
    </w:p>
    <w:p w:rsidR="00000000" w:rsidRPr="008670E4" w:rsidP="008670E4">
      <w:pPr>
        <w:pStyle w:val="SuperHeading"/>
      </w:pPr>
      <w:r w:rsidRPr="008670E4">
        <w:t>Assessment Requirements for TLIC0018 Operate a tip truck</w:t>
      </w:r>
    </w:p>
    <w:p w:rsidR="00000000" w:rsidRPr="008670E4" w:rsidP="008670E4">
      <w:pPr>
        <w:pStyle w:val="Heading1"/>
      </w:pPr>
      <w:bookmarkStart w:id="11" w:name="O_1191802"/>
      <w:bookmarkEnd w:id="11"/>
      <w:r w:rsidRPr="008670E4">
        <w:t>Modification History</w:t>
      </w:r>
    </w:p>
    <w:tbl>
      <w:tblPr>
        <w:tblW w:w="9497" w:type="dxa"/>
        <w:tblLayout w:type="fixed"/>
        <w:tblCellMar>
          <w:left w:w="62" w:type="dxa"/>
          <w:right w:w="62" w:type="dxa"/>
        </w:tblCellMar>
        <w:tblLook w:val="0000"/>
      </w:tblPr>
      <w:tblGrid>
        <w:gridCol w:w="9497"/>
      </w:tblGrid>
      <w:tr w:rsidTr="008670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70E4" w:rsidP="008670E4">
            <w:pPr>
              <w:pStyle w:val="BodyText"/>
            </w:pPr>
            <w:r w:rsidRPr="008670E4">
              <w:rPr>
                <w:rStyle w:val="SpecialBold"/>
              </w:rPr>
              <w:t>Release 1.</w:t>
            </w:r>
            <w:r w:rsidRPr="008670E4">
              <w:t xml:space="preserve"> This is the first release of this unit of competency in the TLI Transport and Logistics Training Package.</w:t>
            </w:r>
          </w:p>
        </w:tc>
      </w:tr>
    </w:tbl>
    <w:p w:rsidR="003A7E38" w:rsidP="008670E4">
      <w:pPr>
        <w:pStyle w:val="NoPaddingFontSize1"/>
      </w:pPr>
    </w:p>
    <w:p w:rsidR="003A7E38" w:rsidP="008670E4">
      <w:pPr>
        <w:pStyle w:val="NoPaddingFontSize1"/>
      </w:pPr>
    </w:p>
    <w:p w:rsidR="00000000" w:rsidRPr="008670E4" w:rsidP="008670E4">
      <w:pPr>
        <w:pStyle w:val="Heading1"/>
      </w:pPr>
      <w:bookmarkStart w:id="12" w:name="O_1191803"/>
      <w:bookmarkEnd w:id="12"/>
      <w:r w:rsidRPr="008670E4">
        <w:t>Performance Evidence</w:t>
      </w:r>
    </w:p>
    <w:tbl>
      <w:tblPr>
        <w:tblW w:w="9497" w:type="dxa"/>
        <w:tblLayout w:type="fixed"/>
        <w:tblCellMar>
          <w:left w:w="62" w:type="dxa"/>
          <w:right w:w="62" w:type="dxa"/>
        </w:tblCellMar>
        <w:tblLook w:val="0000"/>
      </w:tblPr>
      <w:tblGrid>
        <w:gridCol w:w="9497"/>
      </w:tblGrid>
      <w:tr w:rsidTr="008670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 xml:space="preserve">Evidence required to demonstrate competence in this unit </w:t>
            </w:r>
            <w:r w:rsidRPr="008670E4">
              <w:t>must be relevant to and satisfy all the requirements of the elements and performance criteria and include:</w:t>
            </w:r>
          </w:p>
        </w:tc>
      </w:tr>
      <w:tr w:rsidTr="008670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70E4" w:rsidP="008670E4">
            <w:pPr>
              <w:pStyle w:val="ListBullet"/>
            </w:pPr>
            <w:r w:rsidRPr="008670E4">
              <w:t xml:space="preserve">completing tip truck operations safely, effectively and efficiently, and meeting all required outcomes </w:t>
            </w:r>
            <w:r w:rsidRPr="008670E4">
              <w:t>on a minimum of three (3) separate occasions, including:</w:t>
            </w:r>
          </w:p>
          <w:p w:rsidR="00000000" w:rsidRPr="008670E4" w:rsidP="008670E4">
            <w:pPr>
              <w:pStyle w:val="ListBullet2"/>
            </w:pPr>
            <w:r w:rsidRPr="008670E4">
              <w:t xml:space="preserve">applying load cover </w:t>
            </w:r>
          </w:p>
          <w:p w:rsidR="00000000" w:rsidRPr="008670E4" w:rsidP="008670E4">
            <w:pPr>
              <w:pStyle w:val="ListBullet2"/>
            </w:pPr>
            <w:r w:rsidRPr="008670E4">
              <w:t xml:space="preserve">carrying out inspections and identifying faults </w:t>
            </w:r>
          </w:p>
          <w:p w:rsidR="00000000" w:rsidRPr="008670E4" w:rsidP="008670E4">
            <w:pPr>
              <w:pStyle w:val="ListBullet2"/>
            </w:pPr>
            <w:r w:rsidRPr="008670E4">
              <w:t xml:space="preserve">carrying out log-on, pre-start, start-up, park-up and shutdown procedures </w:t>
            </w:r>
          </w:p>
          <w:p w:rsidR="00000000" w:rsidRPr="008670E4" w:rsidP="008670E4">
            <w:pPr>
              <w:pStyle w:val="ListBullet2"/>
            </w:pPr>
            <w:r w:rsidRPr="008670E4">
              <w:t xml:space="preserve">obtaining and applying signage requirements </w:t>
            </w:r>
          </w:p>
          <w:p w:rsidR="00000000" w:rsidRPr="008670E4" w:rsidP="008670E4">
            <w:pPr>
              <w:pStyle w:val="ListBullet2"/>
            </w:pPr>
            <w:r w:rsidRPr="008670E4">
              <w:t>operatin</w:t>
            </w:r>
            <w:r w:rsidRPr="008670E4">
              <w:t>g, steering, manoeuvring and positioning tip truck</w:t>
            </w:r>
          </w:p>
          <w:p w:rsidR="00000000" w:rsidRPr="008670E4" w:rsidP="008670E4">
            <w:pPr>
              <w:pStyle w:val="ListBullet2"/>
            </w:pPr>
            <w:r w:rsidRPr="008670E4">
              <w:t xml:space="preserve">organising work activities to comply with site requirements </w:t>
            </w:r>
          </w:p>
          <w:p w:rsidR="00000000" w:rsidRPr="008670E4" w:rsidP="008670E4">
            <w:pPr>
              <w:pStyle w:val="ListBullet2"/>
            </w:pPr>
            <w:r w:rsidRPr="008670E4">
              <w:t>processing written and/or digital records and reports</w:t>
            </w:r>
          </w:p>
          <w:p w:rsidR="00000000" w:rsidRPr="008670E4" w:rsidP="008670E4">
            <w:pPr>
              <w:pStyle w:val="ListBullet2"/>
            </w:pPr>
            <w:r w:rsidRPr="008670E4">
              <w:t xml:space="preserve">raising and lowering tipper body/tray smoothly </w:t>
            </w:r>
          </w:p>
          <w:p w:rsidR="00000000" w:rsidRPr="008670E4" w:rsidP="008670E4">
            <w:pPr>
              <w:pStyle w:val="ListBullet2"/>
            </w:pPr>
            <w:r w:rsidRPr="008670E4">
              <w:t xml:space="preserve">safely discharging load according to site conditions and work instructions </w:t>
            </w:r>
          </w:p>
          <w:p w:rsidR="00000000" w:rsidRPr="008670E4" w:rsidP="008670E4">
            <w:pPr>
              <w:pStyle w:val="ListBullet2"/>
            </w:pPr>
            <w:r w:rsidRPr="008670E4">
              <w:t xml:space="preserve">stopping and parking tip truck </w:t>
            </w:r>
          </w:p>
          <w:p w:rsidR="00000000" w:rsidRPr="008670E4" w:rsidP="008670E4">
            <w:pPr>
              <w:pStyle w:val="ListBullet"/>
            </w:pPr>
            <w:r w:rsidRPr="008670E4">
              <w:t>locating and applying relevant documentation, policies and procedures on at least one (1) occasion</w:t>
            </w:r>
          </w:p>
          <w:p w:rsidR="00000000" w:rsidRPr="008670E4" w:rsidP="008670E4">
            <w:pPr>
              <w:pStyle w:val="ListBullet"/>
            </w:pPr>
            <w:r w:rsidRPr="008670E4">
              <w:t>working effectively with others to undertake and</w:t>
            </w:r>
            <w:r w:rsidRPr="008670E4">
              <w:t xml:space="preserve"> complete tip truck operations to meet all required outcomes on at least one (1) occasion, including:</w:t>
            </w:r>
          </w:p>
          <w:p w:rsidR="00000000" w:rsidRPr="008670E4" w:rsidP="008670E4">
            <w:pPr>
              <w:pStyle w:val="ListBullet2"/>
            </w:pPr>
            <w:r w:rsidRPr="008670E4">
              <w:t>communicating clearly and concisely with others to receive and clarify work instructions</w:t>
            </w:r>
          </w:p>
          <w:p w:rsidR="00000000" w:rsidRPr="008670E4" w:rsidP="008670E4">
            <w:pPr>
              <w:pStyle w:val="ListBullet2"/>
            </w:pPr>
            <w:r w:rsidRPr="008670E4">
              <w:t>preparing for and organising work activities to meet all task re</w:t>
            </w:r>
            <w:r w:rsidRPr="008670E4">
              <w:t>quirements</w:t>
            </w:r>
          </w:p>
          <w:p w:rsidR="00000000" w:rsidRPr="008670E4" w:rsidP="008670E4">
            <w:pPr>
              <w:pStyle w:val="ListBullet2"/>
            </w:pPr>
            <w:r w:rsidRPr="008670E4">
              <w:t>using a range of communication techniques and aids to advise others of work activity and exclusion zones.</w:t>
            </w:r>
          </w:p>
        </w:tc>
      </w:tr>
    </w:tbl>
    <w:p w:rsidR="00000000" w:rsidRPr="008670E4" w:rsidP="008670E4">
      <w:pPr>
        <w:pStyle w:val="NoPaddingFontSize1"/>
      </w:pPr>
    </w:p>
    <w:p w:rsidR="00000000" w:rsidRPr="008670E4" w:rsidP="008670E4">
      <w:pPr>
        <w:pStyle w:val="AllowPageBreak"/>
      </w:pPr>
    </w:p>
    <w:p w:rsidR="00000000" w:rsidRPr="008670E4" w:rsidP="008670E4">
      <w:pPr>
        <w:pStyle w:val="Heading1"/>
      </w:pPr>
      <w:bookmarkStart w:id="13" w:name="O_1191804"/>
      <w:bookmarkEnd w:id="13"/>
      <w:r w:rsidRPr="008670E4">
        <w:t>Knowledge Evidence</w:t>
      </w:r>
    </w:p>
    <w:tbl>
      <w:tblPr>
        <w:tblW w:w="9497" w:type="dxa"/>
        <w:tblLayout w:type="fixed"/>
        <w:tblCellMar>
          <w:left w:w="62" w:type="dxa"/>
          <w:right w:w="62" w:type="dxa"/>
        </w:tblCellMar>
        <w:tblLook w:val="0000"/>
      </w:tblPr>
      <w:tblGrid>
        <w:gridCol w:w="9497"/>
      </w:tblGrid>
      <w:tr w:rsidTr="008670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670E4">
            <w:pPr>
              <w:pStyle w:val="BodyText"/>
              <w:rPr>
                <w:lang w:val="en-NZ"/>
              </w:rPr>
            </w:pPr>
            <w:r w:rsidRPr="008670E4">
              <w:t>Evidence requir</w:t>
            </w:r>
            <w:r w:rsidRPr="008670E4">
              <w:t>ed to demonstrate competence in this unit must be relevant to and satisfy all the requirements of the elements and performance criteria and include knowledge of:</w:t>
            </w:r>
          </w:p>
        </w:tc>
      </w:tr>
      <w:tr w:rsidTr="008670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70E4" w:rsidP="008670E4">
            <w:pPr>
              <w:pStyle w:val="ListBullet"/>
            </w:pPr>
            <w:r w:rsidRPr="008670E4">
              <w:t xml:space="preserve">load quantity calculations </w:t>
            </w:r>
          </w:p>
          <w:p w:rsidR="00000000" w:rsidRPr="008670E4" w:rsidP="008670E4">
            <w:pPr>
              <w:pStyle w:val="ListBullet"/>
            </w:pPr>
            <w:r w:rsidRPr="008670E4">
              <w:t xml:space="preserve">operational, maintenance and basic diagnostic procedures </w:t>
            </w:r>
          </w:p>
          <w:p w:rsidR="00000000" w:rsidRPr="008670E4" w:rsidP="008670E4">
            <w:pPr>
              <w:pStyle w:val="ListBullet"/>
            </w:pPr>
            <w:r w:rsidRPr="008670E4">
              <w:t>permit</w:t>
            </w:r>
            <w:r w:rsidRPr="008670E4">
              <w:t xml:space="preserve"> and access conditions, including where and when they apply</w:t>
            </w:r>
          </w:p>
          <w:p w:rsidR="00000000" w:rsidRPr="008670E4" w:rsidP="008670E4">
            <w:pPr>
              <w:pStyle w:val="ListBullet"/>
            </w:pPr>
            <w:r w:rsidRPr="008670E4">
              <w:t xml:space="preserve">recording and reporting procedures </w:t>
            </w:r>
          </w:p>
          <w:p w:rsidR="00000000" w:rsidRPr="008670E4" w:rsidP="008670E4">
            <w:pPr>
              <w:pStyle w:val="ListBullet"/>
            </w:pPr>
            <w:r w:rsidRPr="008670E4">
              <w:t>reporting faults in vehicles and ancillary equipment</w:t>
            </w:r>
          </w:p>
          <w:p w:rsidR="00000000" w:rsidRPr="008670E4" w:rsidP="008670E4">
            <w:pPr>
              <w:pStyle w:val="ListBullet"/>
            </w:pPr>
            <w:r w:rsidRPr="008670E4">
              <w:t xml:space="preserve">safety data sheet (SDS)/material safety data sheet (MSDS) and material handling methods </w:t>
            </w:r>
          </w:p>
          <w:p w:rsidR="00000000" w:rsidRPr="008670E4" w:rsidP="008670E4">
            <w:pPr>
              <w:pStyle w:val="ListBullet"/>
            </w:pPr>
            <w:r w:rsidRPr="008670E4">
              <w:t>safety requirement</w:t>
            </w:r>
            <w:r w:rsidRPr="008670E4">
              <w:t>s and emergency procedures, including powerline strike</w:t>
            </w:r>
          </w:p>
          <w:p w:rsidR="00000000" w:rsidRPr="008670E4" w:rsidP="008670E4">
            <w:pPr>
              <w:pStyle w:val="ListBullet"/>
            </w:pPr>
            <w:r w:rsidRPr="008670E4">
              <w:t xml:space="preserve">site isolation and traffic control responsibilities and authorities </w:t>
            </w:r>
          </w:p>
          <w:p w:rsidR="00000000" w:rsidRPr="008670E4" w:rsidP="008670E4">
            <w:pPr>
              <w:pStyle w:val="ListBullet"/>
            </w:pPr>
            <w:r w:rsidRPr="008670E4">
              <w:t>start-up and shutdown procedures</w:t>
            </w:r>
          </w:p>
          <w:p w:rsidR="00000000" w:rsidRPr="008670E4" w:rsidP="008670E4">
            <w:pPr>
              <w:pStyle w:val="ListBullet"/>
            </w:pPr>
            <w:r w:rsidRPr="008670E4">
              <w:t>tip truck types, characteristics, technical capabilities, limitations and suitability</w:t>
            </w:r>
          </w:p>
          <w:p w:rsidR="00000000" w:rsidRPr="008670E4" w:rsidP="008670E4">
            <w:pPr>
              <w:pStyle w:val="ListBullet"/>
            </w:pPr>
            <w:r w:rsidRPr="008670E4">
              <w:t>vehicle specifications and limitations, including:</w:t>
            </w:r>
          </w:p>
          <w:p w:rsidR="00000000" w:rsidRPr="008670E4" w:rsidP="008670E4">
            <w:pPr>
              <w:pStyle w:val="ListBullet2"/>
            </w:pPr>
            <w:r w:rsidRPr="008670E4">
              <w:t>allowable axle, gross vehicle and gross combination masses</w:t>
            </w:r>
          </w:p>
          <w:p w:rsidR="00000000" w:rsidRPr="008670E4" w:rsidP="008670E4">
            <w:pPr>
              <w:pStyle w:val="ListBullet2"/>
            </w:pPr>
            <w:r w:rsidRPr="008670E4">
              <w:t>dimensions</w:t>
            </w:r>
          </w:p>
          <w:p w:rsidR="00000000" w:rsidRPr="008670E4" w:rsidP="008670E4">
            <w:pPr>
              <w:pStyle w:val="ListBullet2"/>
            </w:pPr>
            <w:r w:rsidRPr="008670E4">
              <w:t>mass</w:t>
            </w:r>
          </w:p>
          <w:p w:rsidR="00000000" w:rsidRPr="008670E4" w:rsidP="008670E4">
            <w:pPr>
              <w:pStyle w:val="ListBullet2"/>
            </w:pPr>
            <w:r w:rsidRPr="008670E4">
              <w:t>volumes.</w:t>
            </w:r>
          </w:p>
        </w:tc>
      </w:tr>
    </w:tbl>
    <w:p w:rsidR="00000000" w:rsidRPr="008670E4" w:rsidP="008670E4">
      <w:pPr>
        <w:pStyle w:val="NoPaddingFontSize1"/>
      </w:pPr>
    </w:p>
    <w:p w:rsidR="00000000" w:rsidRPr="008670E4" w:rsidP="008670E4">
      <w:pPr>
        <w:pStyle w:val="AllowPageBreak"/>
      </w:pPr>
    </w:p>
    <w:p w:rsidR="00000000" w:rsidRPr="008670E4" w:rsidP="008670E4">
      <w:pPr>
        <w:pStyle w:val="Heading1"/>
      </w:pPr>
      <w:bookmarkStart w:id="14" w:name="O_1191805"/>
      <w:bookmarkEnd w:id="14"/>
      <w:r w:rsidRPr="008670E4">
        <w:t>Assessment Conditions</w:t>
      </w:r>
    </w:p>
    <w:tbl>
      <w:tblPr>
        <w:tblW w:w="9497" w:type="dxa"/>
        <w:tblLayout w:type="fixed"/>
        <w:tblCellMar>
          <w:left w:w="62" w:type="dxa"/>
          <w:right w:w="62" w:type="dxa"/>
        </w:tblCellMar>
        <w:tblLook w:val="0000"/>
      </w:tblPr>
      <w:tblGrid>
        <w:gridCol w:w="9497"/>
      </w:tblGrid>
      <w:tr w:rsidTr="008670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70E4" w:rsidP="008670E4">
            <w:pPr>
              <w:pStyle w:val="BodyText"/>
            </w:pPr>
            <w:r w:rsidRPr="008670E4">
              <w:t xml:space="preserve">Assessors must hold credentials specified within the Standards for Registered Training Organisations current at the time of assessment. </w:t>
            </w:r>
          </w:p>
          <w:p w:rsidR="00000000" w:rsidRPr="008670E4" w:rsidP="008670E4">
            <w:pPr>
              <w:pStyle w:val="BodyText"/>
            </w:pPr>
            <w:r w:rsidRPr="008670E4">
              <w:t>Assessment must satisfy the Principles of Assessment and Rules of Evidence and all regulatory requirements included wit</w:t>
            </w:r>
            <w:r w:rsidRPr="008670E4">
              <w:t>hin the Standards for Registered Training Organisations current at the time of assessment.</w:t>
            </w:r>
          </w:p>
          <w:p w:rsidR="00000000" w:rsidRPr="008670E4" w:rsidP="008670E4">
            <w:pPr>
              <w:pStyle w:val="BodyText"/>
            </w:pPr>
            <w:r w:rsidRPr="008670E4">
              <w:t>Assessment must occur in workplace operational situations where it is appropriate to do so; where this is not appropriate, assessment must occur in simulated workpla</w:t>
            </w:r>
            <w:r w:rsidRPr="008670E4">
              <w:t>ce operational situations that replicate workplace conditions.</w:t>
            </w:r>
          </w:p>
          <w:p w:rsidR="00000000" w:rsidRPr="008670E4" w:rsidP="008670E4">
            <w:pPr>
              <w:pStyle w:val="BodyText"/>
            </w:pPr>
            <w:r w:rsidRPr="008670E4">
              <w:t>Assessment processes and techniques must be appropriate to the language, literacy and numeracy requirements of the work being performed and the needs of the candidate.</w:t>
            </w:r>
          </w:p>
          <w:p w:rsidR="00000000" w:rsidRPr="008670E4" w:rsidP="008670E4">
            <w:pPr>
              <w:pStyle w:val="BodyText"/>
            </w:pPr>
            <w:r w:rsidRPr="008670E4">
              <w:t>Practical driving aspects</w:t>
            </w:r>
            <w:r w:rsidRPr="008670E4">
              <w:t xml:space="preserve"> must be assessed in a tip truck vehicle typical of that used in industry.</w:t>
            </w:r>
          </w:p>
          <w:p w:rsidR="00000000" w:rsidRPr="008670E4" w:rsidP="008670E4">
            <w:pPr>
              <w:pStyle w:val="BodyText"/>
            </w:pPr>
            <w:r w:rsidRPr="008670E4">
              <w:t>Resources for assessment must include access to:</w:t>
            </w:r>
          </w:p>
          <w:p w:rsidR="00000000" w:rsidRPr="008670E4" w:rsidP="008670E4">
            <w:pPr>
              <w:pStyle w:val="ListBullet"/>
            </w:pPr>
            <w:r w:rsidRPr="008670E4">
              <w:t>a range of relevant exercises, case studies and/or simulations</w:t>
            </w:r>
          </w:p>
          <w:p w:rsidR="00000000" w:rsidRPr="008670E4" w:rsidP="008670E4">
            <w:pPr>
              <w:pStyle w:val="ListBullet"/>
            </w:pPr>
            <w:r w:rsidRPr="008670E4">
              <w:t>relevant and appropriate materials, tools, equipment and personal pr</w:t>
            </w:r>
            <w:r w:rsidRPr="008670E4">
              <w:t>otective equipment (PPE) currently used in industry</w:t>
            </w:r>
          </w:p>
          <w:p w:rsidR="00000000" w:rsidRPr="008670E4" w:rsidP="008670E4">
            <w:pPr>
              <w:pStyle w:val="ListBullet"/>
            </w:pPr>
            <w:r w:rsidRPr="008670E4">
              <w:t>applicable documentation, including legislation, regulations, codes of practice, workplace procedures and operation manuals.</w:t>
            </w:r>
          </w:p>
          <w:p w:rsidR="00000000" w:rsidRPr="008670E4" w:rsidP="008670E4">
            <w:pPr>
              <w:pStyle w:val="ListBullet"/>
            </w:pPr>
          </w:p>
        </w:tc>
      </w:tr>
    </w:tbl>
    <w:p w:rsidR="00000000" w:rsidRPr="008670E4" w:rsidP="008670E4">
      <w:pPr>
        <w:pStyle w:val="NoPaddingFontSize1"/>
      </w:pPr>
    </w:p>
    <w:p w:rsidR="00000000" w:rsidRPr="008670E4" w:rsidP="008670E4">
      <w:pPr>
        <w:pStyle w:val="AllowPageBreak"/>
      </w:pPr>
    </w:p>
    <w:p w:rsidR="00000000" w:rsidRPr="008670E4" w:rsidP="008670E4">
      <w:pPr>
        <w:pStyle w:val="Heading1"/>
      </w:pPr>
      <w:bookmarkStart w:id="15" w:name="O_1191808"/>
      <w:bookmarkEnd w:id="15"/>
      <w:r w:rsidRPr="008670E4">
        <w:t>Links</w:t>
      </w:r>
    </w:p>
    <w:p w:rsidR="00000000" w:rsidRPr="008670E4" w:rsidP="003A7E38">
      <w:pPr>
        <w:pStyle w:val="BodyText"/>
      </w:pPr>
      <w:r w:rsidRPr="008670E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1078E">
        <w:rPr>
          <w:rStyle w:val="Hyperlink"/>
        </w:rPr>
        <w:t>https://vetnet.gov.au/Pages/TrainingDocs.aspx?q=df441c6e-213d-43e3-874c-0b3f7036d851</w:t>
      </w:r>
      <w:r>
        <w:fldChar w:fldCharType="end"/>
      </w:r>
    </w:p>
    <w:p w:rsidR="00000000" w:rsidRPr="008670E4" w:rsidP="008670E4"/>
    <w:sectPr w:rsidSect="008670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0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0E4" w:rsidRPr="003A7E38" w:rsidP="003A7E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0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E38" w:rsidP="008670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A7E38" w:rsidP="008670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A7E38" w:rsidP="008670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0E4" w:rsidP="008670E4">
    <w:pPr>
      <w:pStyle w:val="Footer"/>
      <w:framePr w:wrap="around"/>
    </w:pPr>
    <w:r>
      <w:fldChar w:fldCharType="begin"/>
    </w:r>
    <w:r>
      <w:instrText xml:space="preserve"> DOCPROPERTY  Subject  \* MERGEFORMAT </w:instrText>
    </w:r>
    <w:r>
      <w:fldChar w:fldCharType="separate"/>
    </w:r>
    <w:r w:rsidR="003A7E38">
      <w:t>Approved</w:t>
    </w:r>
    <w:r w:rsidR="003A7E38">
      <w:fldChar w:fldCharType="end"/>
    </w:r>
    <w:r>
      <w:tab/>
      <w:t xml:space="preserve">Page </w:t>
    </w:r>
    <w:r>
      <w:fldChar w:fldCharType="begin"/>
    </w:r>
    <w:r>
      <w:instrText xml:space="preserve"> PAGE  \* Arabic  \* MERGEFORMAT </w:instrText>
    </w:r>
    <w:r>
      <w:fldChar w:fldCharType="separate"/>
    </w:r>
    <w:r w:rsidR="003A7E3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7E38">
      <w:rPr>
        <w:noProof/>
      </w:rPr>
      <w:t>5</w:t>
    </w:r>
    <w:r>
      <w:rPr>
        <w:noProof/>
      </w:rPr>
      <w:fldChar w:fldCharType="end"/>
    </w:r>
  </w:p>
  <w:p w:rsidR="008670E4" w:rsidP="008670E4">
    <w:pPr>
      <w:pStyle w:val="Footer"/>
      <w:framePr w:wrap="around"/>
    </w:pPr>
    <w:r>
      <w:t xml:space="preserve">© Commonwealth of Australia, </w:t>
    </w:r>
    <w:r>
      <w:fldChar w:fldCharType="begin"/>
    </w:r>
    <w:r>
      <w:instrText xml:space="preserve"> DATE  \@ "yyyy"  \* MERGEFORMAT </w:instrText>
    </w:r>
    <w:r>
      <w:fldChar w:fldCharType="separate"/>
    </w:r>
    <w:r w:rsidR="003A7E38">
      <w:rPr>
        <w:noProof/>
      </w:rPr>
      <w:t>2025</w:t>
    </w:r>
    <w:r>
      <w:fldChar w:fldCharType="end"/>
    </w:r>
    <w:r>
      <w:tab/>
    </w:r>
    <w:r>
      <w:fldChar w:fldCharType="begin"/>
    </w:r>
    <w:r>
      <w:instrText xml:space="preserve"> DOCPROPERTY  Author  \* MERGEFORMAT </w:instrText>
    </w:r>
    <w:r>
      <w:fldChar w:fldCharType="separate"/>
    </w:r>
    <w:r w:rsidR="003A7E38">
      <w:t>Industry Skills Australia</w:t>
    </w:r>
    <w:r w:rsidR="003A7E38">
      <w:fldChar w:fldCharType="end"/>
    </w:r>
  </w:p>
  <w:p w:rsidR="008670E4" w:rsidP="008670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0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E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70E4" w:rsidRPr="003A7E38" w:rsidP="003A7E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0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E38" w:rsidRPr="002D2AF8" w:rsidP="008670E4">
    <w:pPr>
      <w:pStyle w:val="Header"/>
      <w:framePr w:wrap="around"/>
    </w:pPr>
    <w:r>
      <w:fldChar w:fldCharType="begin"/>
    </w:r>
    <w:r>
      <w:instrText xml:space="preserve"> TITLE   \* MERGEFORMAT </w:instrText>
    </w:r>
    <w:r>
      <w:fldChar w:fldCharType="separate"/>
    </w:r>
    <w:r>
      <w:t>TLIC0018 Operate a tip truck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7E38" w:rsidP="008670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0E4" w:rsidRPr="002D2AF8" w:rsidP="008670E4">
    <w:pPr>
      <w:pStyle w:val="Header"/>
      <w:framePr w:wrap="around"/>
    </w:pPr>
    <w:r>
      <w:fldChar w:fldCharType="begin"/>
    </w:r>
    <w:r>
      <w:instrText xml:space="preserve"> TITLE   \* MERGEFORMAT </w:instrText>
    </w:r>
    <w:r>
      <w:fldChar w:fldCharType="separate"/>
    </w:r>
    <w:r w:rsidR="003A7E38">
      <w:t>TLIC0018 Operate a tip truck</w:t>
    </w:r>
    <w:r w:rsidR="003A7E38">
      <w:fldChar w:fldCharType="end"/>
    </w:r>
    <w:r>
      <w:tab/>
      <w:t xml:space="preserve">Date this document was generated: </w:t>
    </w:r>
    <w:r>
      <w:fldChar w:fldCharType="begin"/>
    </w:r>
    <w:r>
      <w:instrText xml:space="preserve"> CREATEDATE  \@ "d MMMM yyyy"  \* MERGEFORMAT </w:instrText>
    </w:r>
    <w:r>
      <w:fldChar w:fldCharType="separate"/>
    </w:r>
    <w:r w:rsidR="003A7E38">
      <w:rPr>
        <w:noProof/>
      </w:rPr>
      <w:t>2 March 2025</w:t>
    </w:r>
    <w:r>
      <w:fldChar w:fldCharType="end"/>
    </w:r>
  </w:p>
  <w:p w:rsidR="008670E4" w:rsidP="008670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B0D8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86D9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0C91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0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70E4"/>
    <w:pPr>
      <w:spacing w:before="360" w:after="60"/>
      <w:outlineLvl w:val="0"/>
    </w:pPr>
    <w:rPr>
      <w:sz w:val="32"/>
    </w:rPr>
  </w:style>
  <w:style w:type="paragraph" w:styleId="Heading2">
    <w:name w:val="heading 2"/>
    <w:basedOn w:val="HeadingBase"/>
    <w:next w:val="BodyText"/>
    <w:link w:val="Heading2Char"/>
    <w:qFormat/>
    <w:rsid w:val="008670E4"/>
    <w:pPr>
      <w:keepLines/>
      <w:spacing w:before="240" w:after="120"/>
      <w:outlineLvl w:val="1"/>
    </w:pPr>
    <w:rPr>
      <w:sz w:val="28"/>
      <w:szCs w:val="40"/>
    </w:rPr>
  </w:style>
  <w:style w:type="paragraph" w:styleId="Heading3">
    <w:name w:val="heading 3"/>
    <w:basedOn w:val="HeadingBase"/>
    <w:next w:val="BodyText"/>
    <w:link w:val="Heading3Char"/>
    <w:qFormat/>
    <w:rsid w:val="008670E4"/>
    <w:pPr>
      <w:spacing w:before="180" w:after="120"/>
      <w:outlineLvl w:val="2"/>
    </w:pPr>
    <w:rPr>
      <w:spacing w:val="-10"/>
      <w:kern w:val="32"/>
    </w:rPr>
  </w:style>
  <w:style w:type="paragraph" w:styleId="Heading4">
    <w:name w:val="heading 4"/>
    <w:basedOn w:val="HeadingBase"/>
    <w:next w:val="BodyText"/>
    <w:link w:val="Heading4Char"/>
    <w:qFormat/>
    <w:rsid w:val="008670E4"/>
    <w:pPr>
      <w:spacing w:before="160" w:after="120"/>
      <w:outlineLvl w:val="3"/>
    </w:pPr>
    <w:rPr>
      <w:sz w:val="22"/>
    </w:rPr>
  </w:style>
  <w:style w:type="paragraph" w:styleId="Heading5">
    <w:name w:val="heading 5"/>
    <w:basedOn w:val="HeadingBase"/>
    <w:next w:val="Normal"/>
    <w:link w:val="Heading5Char"/>
    <w:qFormat/>
    <w:rsid w:val="008670E4"/>
    <w:pPr>
      <w:spacing w:before="80"/>
      <w:outlineLvl w:val="4"/>
    </w:pPr>
    <w:rPr>
      <w:color w:val="918585"/>
      <w:sz w:val="20"/>
    </w:rPr>
  </w:style>
  <w:style w:type="paragraph" w:styleId="Heading6">
    <w:name w:val="heading 6"/>
    <w:basedOn w:val="HeadingBase"/>
    <w:next w:val="Normal"/>
    <w:link w:val="Heading6Char"/>
    <w:qFormat/>
    <w:rsid w:val="008670E4"/>
    <w:pPr>
      <w:spacing w:before="60"/>
      <w:outlineLvl w:val="5"/>
    </w:pPr>
    <w:rPr>
      <w:color w:val="918585"/>
      <w:sz w:val="20"/>
    </w:rPr>
  </w:style>
  <w:style w:type="paragraph" w:styleId="Heading7">
    <w:name w:val="heading 7"/>
    <w:basedOn w:val="Normal"/>
    <w:next w:val="Normal"/>
    <w:link w:val="Heading7Char"/>
    <w:qFormat/>
    <w:rsid w:val="008670E4"/>
    <w:pPr>
      <w:ind w:left="720"/>
      <w:outlineLvl w:val="6"/>
    </w:pPr>
    <w:rPr>
      <w:i/>
    </w:rPr>
  </w:style>
  <w:style w:type="paragraph" w:styleId="Heading8">
    <w:name w:val="heading 8"/>
    <w:basedOn w:val="Normal"/>
    <w:next w:val="Normal"/>
    <w:link w:val="Heading8Char"/>
    <w:qFormat/>
    <w:rsid w:val="008670E4"/>
    <w:pPr>
      <w:ind w:left="720"/>
      <w:outlineLvl w:val="7"/>
    </w:pPr>
    <w:rPr>
      <w:i/>
    </w:rPr>
  </w:style>
  <w:style w:type="paragraph" w:styleId="Heading9">
    <w:name w:val="heading 9"/>
    <w:basedOn w:val="Normal"/>
    <w:next w:val="Normal"/>
    <w:link w:val="Heading9Char"/>
    <w:qFormat/>
    <w:rsid w:val="008670E4"/>
    <w:pPr>
      <w:ind w:left="720"/>
      <w:outlineLvl w:val="8"/>
    </w:pPr>
    <w:rPr>
      <w:i/>
    </w:rPr>
  </w:style>
  <w:style w:type="character" w:default="1" w:styleId="DefaultParagraphFont">
    <w:name w:val="Default Paragraph Font"/>
    <w:uiPriority w:val="1"/>
    <w:unhideWhenUsed/>
    <w:rsid w:val="008670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70E4"/>
  </w:style>
  <w:style w:type="character" w:customStyle="1" w:styleId="Heading1Char">
    <w:name w:val="Heading 1 Char"/>
    <w:basedOn w:val="DefaultParagraphFont"/>
    <w:link w:val="Heading1"/>
    <w:rsid w:val="008670E4"/>
    <w:rPr>
      <w:rFonts w:ascii="Times New Roman" w:eastAsia="Times New Roman" w:hAnsi="Times New Roman" w:cs="Times New Roman"/>
      <w:b/>
      <w:sz w:val="32"/>
      <w:szCs w:val="20"/>
      <w:lang w:eastAsia="en-US"/>
    </w:rPr>
  </w:style>
  <w:style w:type="paragraph" w:styleId="BodyText">
    <w:name w:val="Body Text"/>
    <w:basedOn w:val="Normal"/>
    <w:link w:val="BodyTextChar"/>
    <w:rsid w:val="008670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70E4"/>
    <w:rPr>
      <w:rFonts w:ascii="Times New Roman" w:eastAsia="Times New Roman" w:hAnsi="Times New Roman" w:cs="Times New Roman"/>
      <w:sz w:val="24"/>
      <w:lang w:eastAsia="en-US"/>
    </w:rPr>
  </w:style>
  <w:style w:type="paragraph" w:styleId="ListBullet">
    <w:name w:val="List Bullet"/>
    <w:basedOn w:val="List"/>
    <w:rsid w:val="008670E4"/>
    <w:pPr>
      <w:numPr>
        <w:numId w:val="12"/>
      </w:numPr>
      <w:tabs>
        <w:tab w:val="clear" w:pos="340"/>
      </w:tabs>
      <w:spacing w:before="40" w:after="40"/>
    </w:pPr>
  </w:style>
  <w:style w:type="character" w:customStyle="1" w:styleId="SpecialBold">
    <w:name w:val="Special Bold"/>
    <w:basedOn w:val="DefaultParagraphFont"/>
    <w:rsid w:val="008670E4"/>
    <w:rPr>
      <w:b/>
      <w:spacing w:val="0"/>
    </w:rPr>
  </w:style>
  <w:style w:type="paragraph" w:styleId="ListBullet2">
    <w:name w:val="List Bullet 2"/>
    <w:basedOn w:val="List2"/>
    <w:rsid w:val="008670E4"/>
    <w:pPr>
      <w:numPr>
        <w:numId w:val="13"/>
      </w:numPr>
      <w:tabs>
        <w:tab w:val="clear" w:pos="680"/>
      </w:tabs>
    </w:pPr>
  </w:style>
  <w:style w:type="paragraph" w:customStyle="1" w:styleId="SuperHeading">
    <w:name w:val="SuperHeading"/>
    <w:basedOn w:val="Normal"/>
    <w:rsid w:val="008670E4"/>
    <w:pPr>
      <w:spacing w:before="240" w:after="120"/>
      <w:outlineLvl w:val="0"/>
    </w:pPr>
    <w:rPr>
      <w:rFonts w:ascii="Times New Roman" w:hAnsi="Times New Roman"/>
      <w:b/>
      <w:sz w:val="32"/>
    </w:rPr>
  </w:style>
  <w:style w:type="paragraph" w:customStyle="1" w:styleId="AllowPageBreak">
    <w:name w:val="AllowPageBreak"/>
    <w:rsid w:val="008670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670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70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70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70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70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70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70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70E4"/>
    <w:rPr>
      <w:rFonts w:ascii="Courier New" w:eastAsia="Times New Roman" w:hAnsi="Courier New" w:cs="Times New Roman"/>
      <w:i/>
      <w:szCs w:val="20"/>
      <w:lang w:eastAsia="en-US"/>
    </w:rPr>
  </w:style>
  <w:style w:type="paragraph" w:customStyle="1" w:styleId="HeadingBase">
    <w:name w:val="Heading Base"/>
    <w:rsid w:val="008670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70E4"/>
    <w:pPr>
      <w:tabs>
        <w:tab w:val="right" w:leader="dot" w:pos="9072"/>
      </w:tabs>
      <w:ind w:left="567"/>
    </w:pPr>
    <w:rPr>
      <w:szCs w:val="22"/>
    </w:rPr>
  </w:style>
  <w:style w:type="paragraph" w:customStyle="1" w:styleId="TOCBase">
    <w:name w:val="TOC Base"/>
    <w:rsid w:val="008670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70E4"/>
    <w:pPr>
      <w:tabs>
        <w:tab w:val="right" w:leader="dot" w:pos="9072"/>
      </w:tabs>
      <w:spacing w:before="40" w:after="40"/>
      <w:ind w:left="284"/>
    </w:pPr>
    <w:rPr>
      <w:rFonts w:ascii="Times New Roman" w:hAnsi="Times New Roman"/>
    </w:rPr>
  </w:style>
  <w:style w:type="paragraph" w:styleId="TOC1">
    <w:name w:val="toc 1"/>
    <w:basedOn w:val="TOCBase"/>
    <w:next w:val="Normal"/>
    <w:rsid w:val="008670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70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70E4"/>
    <w:rPr>
      <w:rFonts w:ascii="Times New Roman" w:eastAsia="Times New Roman" w:hAnsi="Times New Roman" w:cs="Times New Roman"/>
      <w:sz w:val="16"/>
      <w:lang w:eastAsia="en-US"/>
    </w:rPr>
  </w:style>
  <w:style w:type="paragraph" w:styleId="Title">
    <w:name w:val="Title"/>
    <w:basedOn w:val="HeadingBase"/>
    <w:link w:val="TitleChar"/>
    <w:qFormat/>
    <w:rsid w:val="008670E4"/>
    <w:pPr>
      <w:spacing w:before="5040"/>
      <w:jc w:val="center"/>
    </w:pPr>
    <w:rPr>
      <w:sz w:val="48"/>
      <w:szCs w:val="72"/>
      <w:lang w:val="en-US"/>
    </w:rPr>
  </w:style>
  <w:style w:type="character" w:customStyle="1" w:styleId="TitleChar">
    <w:name w:val="Title Char"/>
    <w:basedOn w:val="DefaultParagraphFont"/>
    <w:link w:val="Title"/>
    <w:rsid w:val="008670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70E4"/>
    <w:pPr>
      <w:tabs>
        <w:tab w:val="left" w:pos="3600"/>
        <w:tab w:val="left" w:pos="3958"/>
      </w:tabs>
    </w:pPr>
  </w:style>
  <w:style w:type="paragraph" w:styleId="List">
    <w:name w:val="List"/>
    <w:basedOn w:val="BodyText"/>
    <w:next w:val="BodyText"/>
    <w:rsid w:val="008670E4"/>
    <w:pPr>
      <w:tabs>
        <w:tab w:val="left" w:pos="340"/>
      </w:tabs>
      <w:spacing w:before="60" w:after="60"/>
      <w:ind w:left="340" w:hanging="340"/>
    </w:pPr>
  </w:style>
  <w:style w:type="paragraph" w:customStyle="1" w:styleId="Note">
    <w:name w:val="Note"/>
    <w:basedOn w:val="BodyText"/>
    <w:rsid w:val="008670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70E4"/>
    <w:pPr>
      <w:framePr w:wrap="auto" w:hAnchor="text" w:y="6049"/>
    </w:pPr>
    <w:rPr>
      <w:color w:val="000000"/>
      <w:sz w:val="40"/>
    </w:rPr>
  </w:style>
  <w:style w:type="paragraph" w:customStyle="1" w:styleId="TOCTitle">
    <w:name w:val="TOCTitle"/>
    <w:basedOn w:val="Heading1"/>
    <w:rsid w:val="008670E4"/>
    <w:pPr>
      <w:spacing w:after="240"/>
      <w:jc w:val="center"/>
      <w:outlineLvl w:val="9"/>
    </w:pPr>
    <w:rPr>
      <w:caps/>
    </w:rPr>
  </w:style>
  <w:style w:type="paragraph" w:customStyle="1" w:styleId="Version">
    <w:name w:val="Version"/>
    <w:rsid w:val="008670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70E4"/>
    <w:pPr>
      <w:keepNext w:val="0"/>
      <w:tabs>
        <w:tab w:val="right" w:pos="4176"/>
      </w:tabs>
      <w:ind w:left="198" w:hanging="198"/>
    </w:pPr>
    <w:rPr>
      <w:rFonts w:ascii="Garamond" w:hAnsi="Garamond"/>
    </w:rPr>
  </w:style>
  <w:style w:type="paragraph" w:styleId="IndexHeading">
    <w:name w:val="index heading"/>
    <w:basedOn w:val="Normal"/>
    <w:next w:val="Index1"/>
    <w:semiHidden/>
    <w:rsid w:val="008670E4"/>
    <w:pPr>
      <w:spacing w:before="120" w:after="120"/>
    </w:pPr>
    <w:rPr>
      <w:rFonts w:ascii="Arial" w:hAnsi="Arial"/>
      <w:b/>
      <w:color w:val="918585"/>
      <w:sz w:val="24"/>
    </w:rPr>
  </w:style>
  <w:style w:type="paragraph" w:styleId="Header">
    <w:name w:val="header"/>
    <w:basedOn w:val="Normal"/>
    <w:link w:val="HeaderChar"/>
    <w:rsid w:val="008670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70E4"/>
    <w:rPr>
      <w:rFonts w:ascii="Times New Roman" w:eastAsia="Times New Roman" w:hAnsi="Times New Roman" w:cs="Times New Roman"/>
      <w:sz w:val="16"/>
      <w:szCs w:val="20"/>
      <w:lang w:val="en-GB" w:eastAsia="en-US"/>
    </w:rPr>
  </w:style>
  <w:style w:type="paragraph" w:customStyle="1" w:styleId="Chapter">
    <w:name w:val="Chapter"/>
    <w:basedOn w:val="Normal"/>
    <w:rsid w:val="008670E4"/>
    <w:pPr>
      <w:spacing w:before="240"/>
    </w:pPr>
    <w:rPr>
      <w:rFonts w:ascii="Times New Roman" w:hAnsi="Times New Roman"/>
      <w:smallCaps/>
      <w:spacing w:val="80"/>
      <w:sz w:val="28"/>
    </w:rPr>
  </w:style>
  <w:style w:type="paragraph" w:customStyle="1" w:styleId="InChapter">
    <w:name w:val="InChapter"/>
    <w:basedOn w:val="Heading3"/>
    <w:rsid w:val="008670E4"/>
    <w:pPr>
      <w:spacing w:after="240"/>
      <w:outlineLvl w:val="9"/>
    </w:pPr>
    <w:rPr>
      <w:noProof/>
    </w:rPr>
  </w:style>
  <w:style w:type="paragraph" w:styleId="Index2">
    <w:name w:val="index 2"/>
    <w:basedOn w:val="Normal"/>
    <w:next w:val="Normal"/>
    <w:semiHidden/>
    <w:rsid w:val="008670E4"/>
    <w:pPr>
      <w:tabs>
        <w:tab w:val="right" w:pos="4176"/>
      </w:tabs>
      <w:ind w:left="568" w:hanging="284"/>
    </w:pPr>
    <w:rPr>
      <w:rFonts w:ascii="Garamond" w:hAnsi="Garamond"/>
    </w:rPr>
  </w:style>
  <w:style w:type="paragraph" w:customStyle="1" w:styleId="Byline">
    <w:name w:val="Byline"/>
    <w:rsid w:val="008670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70E4"/>
    <w:pPr>
      <w:tabs>
        <w:tab w:val="clear" w:pos="3600"/>
        <w:tab w:val="clear" w:pos="3958"/>
      </w:tabs>
      <w:jc w:val="right"/>
    </w:pPr>
  </w:style>
  <w:style w:type="character" w:styleId="Emphasis">
    <w:name w:val="Emphasis"/>
    <w:basedOn w:val="DefaultParagraphFont"/>
    <w:qFormat/>
    <w:rsid w:val="008670E4"/>
    <w:rPr>
      <w:i/>
    </w:rPr>
  </w:style>
  <w:style w:type="paragraph" w:styleId="Caption">
    <w:name w:val="caption"/>
    <w:basedOn w:val="BodyText"/>
    <w:next w:val="Normal"/>
    <w:qFormat/>
    <w:rsid w:val="008670E4"/>
    <w:pPr>
      <w:framePr w:w="2268" w:hSpace="181" w:vSpace="181" w:wrap="around" w:vAnchor="text" w:hAnchor="page" w:x="1135" w:y="285" w:anchorLock="1"/>
    </w:pPr>
    <w:rPr>
      <w:i/>
    </w:rPr>
  </w:style>
  <w:style w:type="paragraph" w:customStyle="1" w:styleId="MiniTOCTitle">
    <w:name w:val="MiniTOCTitle"/>
    <w:basedOn w:val="Heading4"/>
    <w:rsid w:val="008670E4"/>
    <w:pPr>
      <w:spacing w:before="240"/>
      <w:outlineLvl w:val="9"/>
    </w:pPr>
    <w:rPr>
      <w:noProof/>
      <w:sz w:val="24"/>
    </w:rPr>
  </w:style>
  <w:style w:type="paragraph" w:customStyle="1" w:styleId="MiniTOCItem">
    <w:name w:val="MiniTOCItem"/>
    <w:basedOn w:val="ListBullet"/>
    <w:rsid w:val="008670E4"/>
    <w:pPr>
      <w:numPr>
        <w:numId w:val="0"/>
      </w:numPr>
      <w:tabs>
        <w:tab w:val="right" w:leader="dot" w:pos="6521"/>
      </w:tabs>
      <w:spacing w:before="0" w:after="0"/>
    </w:pPr>
  </w:style>
  <w:style w:type="paragraph" w:customStyle="1" w:styleId="TOFTitle">
    <w:name w:val="TOFTitle"/>
    <w:basedOn w:val="TOCTitle"/>
    <w:rsid w:val="008670E4"/>
  </w:style>
  <w:style w:type="paragraph" w:styleId="TableofFigures">
    <w:name w:val="table of figures"/>
    <w:basedOn w:val="Normal"/>
    <w:next w:val="Normal"/>
    <w:semiHidden/>
    <w:rsid w:val="008670E4"/>
    <w:pPr>
      <w:tabs>
        <w:tab w:val="right" w:leader="dot" w:pos="9072"/>
      </w:tabs>
      <w:ind w:left="970" w:hanging="403"/>
    </w:pPr>
    <w:rPr>
      <w:rFonts w:ascii="Times New Roman" w:hAnsi="Times New Roman"/>
      <w:b/>
    </w:rPr>
  </w:style>
  <w:style w:type="paragraph" w:styleId="ListNumber">
    <w:name w:val="List Number"/>
    <w:basedOn w:val="List"/>
    <w:rsid w:val="008670E4"/>
    <w:pPr>
      <w:numPr>
        <w:numId w:val="15"/>
      </w:numPr>
      <w:tabs>
        <w:tab w:val="clear" w:pos="340"/>
      </w:tabs>
    </w:pPr>
  </w:style>
  <w:style w:type="character" w:customStyle="1" w:styleId="WingdingSymbols">
    <w:name w:val="Wingding Symbols"/>
    <w:rsid w:val="008670E4"/>
    <w:rPr>
      <w:rFonts w:ascii="Wingdings" w:hAnsi="Wingdings"/>
    </w:rPr>
  </w:style>
  <w:style w:type="paragraph" w:customStyle="1" w:styleId="TableHeading">
    <w:name w:val="Table Heading"/>
    <w:basedOn w:val="HeadingBase"/>
    <w:rsid w:val="008670E4"/>
    <w:pPr>
      <w:keepLines/>
      <w:pBdr>
        <w:bottom w:val="single" w:sz="6" w:space="1" w:color="918585"/>
      </w:pBdr>
      <w:spacing w:before="240"/>
    </w:pPr>
  </w:style>
  <w:style w:type="character" w:customStyle="1" w:styleId="HotSpot">
    <w:name w:val="HotSpot"/>
    <w:rsid w:val="008670E4"/>
    <w:rPr>
      <w:color w:val="0033CC"/>
      <w:u w:val="none"/>
    </w:rPr>
  </w:style>
  <w:style w:type="paragraph" w:customStyle="1" w:styleId="BodyTextRight">
    <w:name w:val="Body Text Right"/>
    <w:basedOn w:val="BodyText"/>
    <w:rsid w:val="008670E4"/>
    <w:pPr>
      <w:spacing w:before="0" w:after="0"/>
      <w:jc w:val="right"/>
    </w:pPr>
  </w:style>
  <w:style w:type="paragraph" w:styleId="Index3">
    <w:name w:val="index 3"/>
    <w:basedOn w:val="ListNumber2"/>
    <w:next w:val="Normal"/>
    <w:semiHidden/>
    <w:rsid w:val="008670E4"/>
    <w:pPr>
      <w:numPr>
        <w:numId w:val="0"/>
      </w:numPr>
      <w:tabs>
        <w:tab w:val="right" w:leader="dot" w:pos="4176"/>
      </w:tabs>
    </w:pPr>
  </w:style>
  <w:style w:type="paragraph" w:styleId="ListNumber2">
    <w:name w:val="List Number 2"/>
    <w:basedOn w:val="List2"/>
    <w:rsid w:val="008670E4"/>
    <w:pPr>
      <w:numPr>
        <w:numId w:val="10"/>
      </w:numPr>
      <w:tabs>
        <w:tab w:val="clear" w:pos="1060"/>
      </w:tabs>
    </w:pPr>
  </w:style>
  <w:style w:type="paragraph" w:customStyle="1" w:styleId="MarginNote">
    <w:name w:val="Margin Note"/>
    <w:basedOn w:val="BodyText"/>
    <w:rsid w:val="008670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70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70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70E4"/>
    <w:rPr>
      <w:sz w:val="32"/>
    </w:rPr>
  </w:style>
  <w:style w:type="paragraph" w:customStyle="1" w:styleId="HeadingProcedure">
    <w:name w:val="Heading Procedure"/>
    <w:basedOn w:val="HeadingBase"/>
    <w:next w:val="Normal"/>
    <w:rsid w:val="008670E4"/>
    <w:pPr>
      <w:tabs>
        <w:tab w:val="left" w:pos="0"/>
      </w:tabs>
      <w:spacing w:before="120" w:after="60"/>
    </w:pPr>
    <w:rPr>
      <w:i/>
      <w:color w:val="918585"/>
      <w:sz w:val="22"/>
    </w:rPr>
  </w:style>
  <w:style w:type="paragraph" w:customStyle="1" w:styleId="TableBodyText">
    <w:name w:val="Table Body Text"/>
    <w:basedOn w:val="BodyText"/>
    <w:rsid w:val="008670E4"/>
    <w:pPr>
      <w:spacing w:before="60" w:after="60"/>
    </w:pPr>
  </w:style>
  <w:style w:type="paragraph" w:styleId="ListContinue">
    <w:name w:val="List Continue"/>
    <w:basedOn w:val="List"/>
    <w:rsid w:val="008670E4"/>
    <w:pPr>
      <w:ind w:firstLine="0"/>
    </w:pPr>
  </w:style>
  <w:style w:type="paragraph" w:customStyle="1" w:styleId="ListNote">
    <w:name w:val="List Note"/>
    <w:basedOn w:val="List"/>
    <w:rsid w:val="008670E4"/>
    <w:pPr>
      <w:pBdr>
        <w:top w:val="single" w:sz="6" w:space="2" w:color="918585"/>
        <w:bottom w:val="single" w:sz="6" w:space="2" w:color="918585"/>
      </w:pBdr>
      <w:tabs>
        <w:tab w:val="left" w:pos="1021"/>
      </w:tabs>
      <w:ind w:firstLine="0"/>
    </w:pPr>
  </w:style>
  <w:style w:type="paragraph" w:customStyle="1" w:styleId="Warning">
    <w:name w:val="Warning"/>
    <w:basedOn w:val="BodyText"/>
    <w:rsid w:val="008670E4"/>
    <w:pPr>
      <w:shd w:val="clear" w:color="auto" w:fill="D9D9D9"/>
      <w:tabs>
        <w:tab w:val="left" w:pos="992"/>
      </w:tabs>
      <w:ind w:left="119" w:right="119"/>
    </w:pPr>
    <w:rPr>
      <w:sz w:val="20"/>
    </w:rPr>
  </w:style>
  <w:style w:type="paragraph" w:customStyle="1" w:styleId="MarginIcons">
    <w:name w:val="Margin Icons"/>
    <w:basedOn w:val="BodyText"/>
    <w:rsid w:val="008670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70E4"/>
    <w:rPr>
      <w:rFonts w:ascii="Courier New" w:hAnsi="Courier New"/>
    </w:rPr>
  </w:style>
  <w:style w:type="paragraph" w:customStyle="1" w:styleId="NoteBullet">
    <w:name w:val="Note Bullet"/>
    <w:basedOn w:val="Note"/>
    <w:rsid w:val="008670E4"/>
    <w:pPr>
      <w:tabs>
        <w:tab w:val="clear" w:pos="680"/>
      </w:tabs>
      <w:spacing w:before="60" w:after="60"/>
    </w:pPr>
  </w:style>
  <w:style w:type="paragraph" w:customStyle="1" w:styleId="SubHeading2">
    <w:name w:val="SubHeading2"/>
    <w:basedOn w:val="HeadingBase"/>
    <w:rsid w:val="008670E4"/>
    <w:pPr>
      <w:spacing w:before="240" w:after="60"/>
    </w:pPr>
    <w:rPr>
      <w:sz w:val="20"/>
    </w:rPr>
  </w:style>
  <w:style w:type="paragraph" w:customStyle="1" w:styleId="SubHeading1">
    <w:name w:val="SubHeading1"/>
    <w:basedOn w:val="HeadingBase"/>
    <w:rsid w:val="008670E4"/>
    <w:pPr>
      <w:spacing w:before="240" w:after="60"/>
    </w:pPr>
    <w:rPr>
      <w:color w:val="918585"/>
      <w:sz w:val="22"/>
    </w:rPr>
  </w:style>
  <w:style w:type="paragraph" w:customStyle="1" w:styleId="SideHeading">
    <w:name w:val="Side Heading"/>
    <w:basedOn w:val="HeadingBase"/>
    <w:rsid w:val="008670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70E4"/>
    <w:pPr>
      <w:tabs>
        <w:tab w:val="num" w:pos="360"/>
      </w:tabs>
    </w:pPr>
  </w:style>
  <w:style w:type="paragraph" w:styleId="PlainText">
    <w:name w:val="Plain Text"/>
    <w:basedOn w:val="Normal"/>
    <w:link w:val="PlainTextChar"/>
    <w:rsid w:val="008670E4"/>
    <w:rPr>
      <w:sz w:val="20"/>
    </w:rPr>
  </w:style>
  <w:style w:type="character" w:customStyle="1" w:styleId="PlainTextChar">
    <w:name w:val="Plain Text Char"/>
    <w:basedOn w:val="DefaultParagraphFont"/>
    <w:link w:val="PlainText"/>
    <w:rsid w:val="008670E4"/>
    <w:rPr>
      <w:rFonts w:ascii="Courier New" w:eastAsia="Times New Roman" w:hAnsi="Courier New" w:cs="Times New Roman"/>
      <w:sz w:val="20"/>
      <w:szCs w:val="20"/>
      <w:lang w:eastAsia="en-US"/>
    </w:rPr>
  </w:style>
  <w:style w:type="character" w:customStyle="1" w:styleId="MenuOption">
    <w:name w:val="Menu Option"/>
    <w:basedOn w:val="DefaultParagraphFont"/>
    <w:rsid w:val="008670E4"/>
    <w:rPr>
      <w:b/>
      <w:smallCaps/>
    </w:rPr>
  </w:style>
  <w:style w:type="paragraph" w:customStyle="1" w:styleId="TableListNumber">
    <w:name w:val="Table List Number"/>
    <w:basedOn w:val="ListNumber"/>
    <w:rsid w:val="008670E4"/>
    <w:pPr>
      <w:numPr>
        <w:numId w:val="0"/>
      </w:numPr>
    </w:pPr>
  </w:style>
  <w:style w:type="paragraph" w:styleId="TOC4">
    <w:name w:val="toc 4"/>
    <w:basedOn w:val="TOCBase"/>
    <w:next w:val="Normal"/>
    <w:semiHidden/>
    <w:rsid w:val="008670E4"/>
    <w:pPr>
      <w:tabs>
        <w:tab w:val="right" w:leader="dot" w:pos="9071"/>
      </w:tabs>
      <w:ind w:left="1701"/>
    </w:pPr>
  </w:style>
  <w:style w:type="paragraph" w:customStyle="1" w:styleId="ListAlpha">
    <w:name w:val="List Alpha"/>
    <w:basedOn w:val="List"/>
    <w:rsid w:val="008670E4"/>
    <w:pPr>
      <w:numPr>
        <w:numId w:val="9"/>
      </w:numPr>
    </w:pPr>
  </w:style>
  <w:style w:type="paragraph" w:customStyle="1" w:styleId="ListAlpha2">
    <w:name w:val="List Alpha 2"/>
    <w:basedOn w:val="List2"/>
    <w:rsid w:val="008670E4"/>
    <w:pPr>
      <w:numPr>
        <w:numId w:val="8"/>
      </w:numPr>
    </w:pPr>
  </w:style>
  <w:style w:type="paragraph" w:styleId="List2">
    <w:name w:val="List 2"/>
    <w:basedOn w:val="BodyText"/>
    <w:rsid w:val="008670E4"/>
    <w:pPr>
      <w:tabs>
        <w:tab w:val="left" w:pos="680"/>
      </w:tabs>
      <w:spacing w:before="60" w:after="60"/>
      <w:ind w:left="680" w:hanging="340"/>
    </w:pPr>
  </w:style>
  <w:style w:type="paragraph" w:styleId="List3">
    <w:name w:val="List 3"/>
    <w:basedOn w:val="BodyText"/>
    <w:rsid w:val="008670E4"/>
    <w:pPr>
      <w:tabs>
        <w:tab w:val="left" w:pos="1021"/>
      </w:tabs>
      <w:spacing w:before="60" w:after="60"/>
      <w:ind w:left="1020" w:hanging="340"/>
    </w:pPr>
  </w:style>
  <w:style w:type="paragraph" w:styleId="List4">
    <w:name w:val="List 4"/>
    <w:basedOn w:val="BodyText"/>
    <w:rsid w:val="008670E4"/>
    <w:pPr>
      <w:tabs>
        <w:tab w:val="left" w:pos="1361"/>
      </w:tabs>
      <w:spacing w:before="60" w:after="60"/>
      <w:ind w:left="1361" w:hanging="340"/>
    </w:pPr>
  </w:style>
  <w:style w:type="paragraph" w:styleId="List5">
    <w:name w:val="List 5"/>
    <w:basedOn w:val="BodyText"/>
    <w:rsid w:val="008670E4"/>
    <w:pPr>
      <w:tabs>
        <w:tab w:val="left" w:pos="1701"/>
      </w:tabs>
      <w:spacing w:before="60" w:after="60"/>
      <w:ind w:left="1701" w:hanging="340"/>
    </w:pPr>
  </w:style>
  <w:style w:type="paragraph" w:styleId="ListBullet3">
    <w:name w:val="List Bullet 3"/>
    <w:basedOn w:val="List3"/>
    <w:rsid w:val="008670E4"/>
    <w:pPr>
      <w:numPr>
        <w:numId w:val="14"/>
      </w:numPr>
      <w:tabs>
        <w:tab w:val="clear" w:pos="1021"/>
      </w:tabs>
      <w:ind w:left="1037" w:hanging="357"/>
    </w:pPr>
  </w:style>
  <w:style w:type="paragraph" w:styleId="ListBullet4">
    <w:name w:val="List Bullet 4"/>
    <w:basedOn w:val="List4"/>
    <w:rsid w:val="008670E4"/>
    <w:pPr>
      <w:numPr>
        <w:numId w:val="3"/>
      </w:numPr>
      <w:tabs>
        <w:tab w:val="clear" w:pos="1361"/>
      </w:tabs>
    </w:pPr>
  </w:style>
  <w:style w:type="paragraph" w:styleId="ListBullet5">
    <w:name w:val="List Bullet 5"/>
    <w:basedOn w:val="List5"/>
    <w:rsid w:val="008670E4"/>
    <w:pPr>
      <w:numPr>
        <w:numId w:val="4"/>
      </w:numPr>
    </w:pPr>
  </w:style>
  <w:style w:type="paragraph" w:styleId="ListContinue2">
    <w:name w:val="List Continue 2"/>
    <w:basedOn w:val="List2"/>
    <w:rsid w:val="008670E4"/>
    <w:pPr>
      <w:ind w:firstLine="0"/>
    </w:pPr>
  </w:style>
  <w:style w:type="paragraph" w:styleId="ListContinue3">
    <w:name w:val="List Continue 3"/>
    <w:basedOn w:val="List3"/>
    <w:rsid w:val="008670E4"/>
    <w:pPr>
      <w:ind w:left="1021" w:firstLine="0"/>
    </w:pPr>
  </w:style>
  <w:style w:type="paragraph" w:styleId="ListContinue4">
    <w:name w:val="List Continue 4"/>
    <w:basedOn w:val="List4"/>
    <w:rsid w:val="008670E4"/>
    <w:pPr>
      <w:ind w:firstLine="0"/>
    </w:pPr>
  </w:style>
  <w:style w:type="paragraph" w:styleId="ListContinue5">
    <w:name w:val="List Continue 5"/>
    <w:basedOn w:val="List5"/>
    <w:rsid w:val="008670E4"/>
    <w:pPr>
      <w:ind w:firstLine="0"/>
    </w:pPr>
  </w:style>
  <w:style w:type="paragraph" w:styleId="ListNumber3">
    <w:name w:val="List Number 3"/>
    <w:basedOn w:val="List3"/>
    <w:rsid w:val="008670E4"/>
    <w:pPr>
      <w:numPr>
        <w:numId w:val="5"/>
      </w:numPr>
    </w:pPr>
  </w:style>
  <w:style w:type="paragraph" w:styleId="ListNumber4">
    <w:name w:val="List Number 4"/>
    <w:basedOn w:val="List4"/>
    <w:rsid w:val="008670E4"/>
    <w:pPr>
      <w:numPr>
        <w:numId w:val="6"/>
      </w:numPr>
    </w:pPr>
  </w:style>
  <w:style w:type="paragraph" w:styleId="ListNumber5">
    <w:name w:val="List Number 5"/>
    <w:basedOn w:val="List5"/>
    <w:rsid w:val="008670E4"/>
    <w:pPr>
      <w:numPr>
        <w:numId w:val="7"/>
      </w:numPr>
    </w:pPr>
  </w:style>
  <w:style w:type="paragraph" w:styleId="BlockText">
    <w:name w:val="Block Text"/>
    <w:basedOn w:val="Normal"/>
    <w:rsid w:val="008670E4"/>
    <w:pPr>
      <w:spacing w:after="120"/>
      <w:ind w:left="1440" w:right="1440"/>
    </w:pPr>
  </w:style>
  <w:style w:type="character" w:customStyle="1" w:styleId="Subscript">
    <w:name w:val="Subscript"/>
    <w:basedOn w:val="DefaultParagraphFont"/>
    <w:rsid w:val="008670E4"/>
    <w:rPr>
      <w:sz w:val="16"/>
      <w:vertAlign w:val="subscript"/>
    </w:rPr>
  </w:style>
  <w:style w:type="character" w:customStyle="1" w:styleId="Superscript">
    <w:name w:val="Superscript"/>
    <w:basedOn w:val="DefaultParagraphFont"/>
    <w:rsid w:val="008670E4"/>
    <w:rPr>
      <w:sz w:val="16"/>
      <w:vertAlign w:val="superscript"/>
    </w:rPr>
  </w:style>
  <w:style w:type="character" w:customStyle="1" w:styleId="Symbols">
    <w:name w:val="Symbols"/>
    <w:basedOn w:val="DefaultParagraphFont"/>
    <w:rsid w:val="008670E4"/>
    <w:rPr>
      <w:rFonts w:ascii="Symbol" w:hAnsi="Symbol"/>
    </w:rPr>
  </w:style>
  <w:style w:type="character" w:customStyle="1" w:styleId="MenuOptions">
    <w:name w:val="Menu Options"/>
    <w:basedOn w:val="DefaultParagraphFont"/>
    <w:rsid w:val="008670E4"/>
    <w:rPr>
      <w:rFonts w:ascii="Arial Narrow" w:hAnsi="Arial Narrow"/>
      <w:smallCaps/>
    </w:rPr>
  </w:style>
  <w:style w:type="character" w:customStyle="1" w:styleId="Buttons">
    <w:name w:val="Buttons"/>
    <w:basedOn w:val="DefaultParagraphFont"/>
    <w:rsid w:val="008670E4"/>
    <w:rPr>
      <w:b/>
    </w:rPr>
  </w:style>
  <w:style w:type="character" w:customStyle="1" w:styleId="Underlined">
    <w:name w:val="Underlined"/>
    <w:basedOn w:val="DefaultParagraphFont"/>
    <w:rsid w:val="008670E4"/>
    <w:rPr>
      <w:u w:val="single"/>
    </w:rPr>
  </w:style>
  <w:style w:type="paragraph" w:customStyle="1" w:styleId="TableBodyTextRight">
    <w:name w:val="Table Body Text Right"/>
    <w:basedOn w:val="TableBodyText"/>
    <w:rsid w:val="008670E4"/>
    <w:pPr>
      <w:widowControl w:val="0"/>
      <w:autoSpaceDE w:val="0"/>
      <w:autoSpaceDN w:val="0"/>
      <w:adjustRightInd w:val="0"/>
      <w:jc w:val="right"/>
    </w:pPr>
    <w:rPr>
      <w:rFonts w:cs="Arial"/>
      <w:szCs w:val="18"/>
    </w:rPr>
  </w:style>
  <w:style w:type="paragraph" w:customStyle="1" w:styleId="CopyrightText">
    <w:name w:val="Copyright Text"/>
    <w:basedOn w:val="BodyText"/>
    <w:rsid w:val="008670E4"/>
    <w:rPr>
      <w:sz w:val="18"/>
    </w:rPr>
  </w:style>
  <w:style w:type="paragraph" w:customStyle="1" w:styleId="BodySmallRight">
    <w:name w:val="Body Small Right"/>
    <w:basedOn w:val="BodyTextRight"/>
    <w:rsid w:val="008670E4"/>
    <w:rPr>
      <w:sz w:val="18"/>
      <w:szCs w:val="18"/>
    </w:rPr>
  </w:style>
  <w:style w:type="paragraph" w:customStyle="1" w:styleId="MarginEdition">
    <w:name w:val="Margin Edition"/>
    <w:basedOn w:val="MarginNote"/>
    <w:rsid w:val="008670E4"/>
    <w:pPr>
      <w:spacing w:before="0" w:after="0"/>
    </w:pPr>
    <w:rPr>
      <w:rFonts w:ascii="Times New Roman" w:hAnsi="Times New Roman"/>
      <w:color w:val="999999"/>
    </w:rPr>
  </w:style>
  <w:style w:type="paragraph" w:customStyle="1" w:styleId="Spacer">
    <w:name w:val="Spacer"/>
    <w:basedOn w:val="Normal"/>
    <w:rsid w:val="008670E4"/>
    <w:rPr>
      <w:sz w:val="2"/>
      <w:szCs w:val="2"/>
    </w:rPr>
  </w:style>
  <w:style w:type="character" w:customStyle="1" w:styleId="Small">
    <w:name w:val="Small"/>
    <w:basedOn w:val="DefaultParagraphFont"/>
    <w:rsid w:val="008670E4"/>
    <w:rPr>
      <w:sz w:val="16"/>
    </w:rPr>
  </w:style>
  <w:style w:type="paragraph" w:customStyle="1" w:styleId="WideTable">
    <w:name w:val="Wide Table"/>
    <w:basedOn w:val="Normal"/>
    <w:rsid w:val="008670E4"/>
    <w:pPr>
      <w:ind w:left="-1418"/>
    </w:pPr>
    <w:rPr>
      <w:sz w:val="2"/>
      <w:szCs w:val="2"/>
    </w:rPr>
  </w:style>
  <w:style w:type="character" w:styleId="PageNumber">
    <w:name w:val="page number"/>
    <w:basedOn w:val="DefaultParagraphFont"/>
    <w:rsid w:val="008670E4"/>
  </w:style>
  <w:style w:type="paragraph" w:styleId="Quote">
    <w:name w:val="Quote"/>
    <w:basedOn w:val="Heading1"/>
    <w:link w:val="QuoteChar"/>
    <w:qFormat/>
    <w:rsid w:val="008670E4"/>
    <w:rPr>
      <w:b w:val="0"/>
      <w:sz w:val="72"/>
      <w:szCs w:val="72"/>
      <w:lang w:val="en-NZ"/>
    </w:rPr>
  </w:style>
  <w:style w:type="character" w:customStyle="1" w:styleId="QuoteChar">
    <w:name w:val="Quote Char"/>
    <w:basedOn w:val="DefaultParagraphFont"/>
    <w:link w:val="Quote"/>
    <w:rsid w:val="008670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70E4"/>
    <w:pPr>
      <w:pageBreakBefore/>
    </w:pPr>
  </w:style>
  <w:style w:type="paragraph" w:customStyle="1" w:styleId="Border">
    <w:name w:val="Border"/>
    <w:basedOn w:val="Normal"/>
    <w:qFormat/>
    <w:rsid w:val="008670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70E4"/>
    <w:rPr>
      <w:b/>
      <w:bCs/>
      <w:i/>
      <w:iCs/>
      <w:color w:val="auto"/>
    </w:rPr>
  </w:style>
  <w:style w:type="paragraph" w:styleId="IntenseQuote">
    <w:name w:val="Intense Quote"/>
    <w:basedOn w:val="Normal"/>
    <w:next w:val="Normal"/>
    <w:link w:val="IntenseQuoteChar"/>
    <w:uiPriority w:val="30"/>
    <w:qFormat/>
    <w:rsid w:val="008670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70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70E4"/>
    <w:rPr>
      <w:smallCaps/>
      <w:color w:val="auto"/>
      <w:u w:val="single"/>
    </w:rPr>
  </w:style>
  <w:style w:type="character" w:styleId="IntenseReference">
    <w:name w:val="Intense Reference"/>
    <w:basedOn w:val="DefaultParagraphFont"/>
    <w:uiPriority w:val="32"/>
    <w:qFormat/>
    <w:rsid w:val="008670E4"/>
    <w:rPr>
      <w:b/>
      <w:bCs/>
      <w:smallCaps/>
      <w:color w:val="auto"/>
      <w:spacing w:val="5"/>
      <w:u w:val="single"/>
    </w:rPr>
  </w:style>
  <w:style w:type="paragraph" w:customStyle="1" w:styleId="2ColumnHeading">
    <w:name w:val="2Column Heading"/>
    <w:basedOn w:val="BodyText"/>
    <w:qFormat/>
    <w:rsid w:val="008670E4"/>
    <w:pPr>
      <w:spacing w:after="60"/>
      <w:ind w:left="-2268"/>
    </w:pPr>
    <w:rPr>
      <w:b/>
    </w:rPr>
  </w:style>
  <w:style w:type="paragraph" w:customStyle="1" w:styleId="Heading1TOC">
    <w:name w:val="Heading1 TOC"/>
    <w:basedOn w:val="Normal"/>
    <w:qFormat/>
    <w:rsid w:val="008670E4"/>
    <w:pPr>
      <w:spacing w:before="240" w:after="120"/>
    </w:pPr>
    <w:rPr>
      <w:rFonts w:ascii="Times New Roman" w:hAnsi="Times New Roman"/>
      <w:b/>
      <w:sz w:val="32"/>
    </w:rPr>
  </w:style>
  <w:style w:type="paragraph" w:customStyle="1" w:styleId="Heading2TOC">
    <w:name w:val="Heading2 TOC"/>
    <w:basedOn w:val="Normal"/>
    <w:qFormat/>
    <w:rsid w:val="008670E4"/>
    <w:pPr>
      <w:spacing w:before="240" w:after="60"/>
    </w:pPr>
    <w:rPr>
      <w:rFonts w:ascii="Times New Roman" w:hAnsi="Times New Roman"/>
      <w:b/>
      <w:sz w:val="28"/>
    </w:rPr>
  </w:style>
  <w:style w:type="character" w:customStyle="1" w:styleId="Underline">
    <w:name w:val="Underline"/>
    <w:basedOn w:val="DefaultParagraphFont"/>
    <w:qFormat/>
    <w:rsid w:val="008670E4"/>
    <w:rPr>
      <w:u w:val="single"/>
    </w:rPr>
  </w:style>
  <w:style w:type="character" w:customStyle="1" w:styleId="BoldandItalics">
    <w:name w:val="Bold and Italics"/>
    <w:qFormat/>
    <w:rsid w:val="008670E4"/>
    <w:rPr>
      <w:b/>
      <w:i/>
      <w:u w:val="none"/>
    </w:rPr>
  </w:style>
  <w:style w:type="paragraph" w:styleId="BalloonText">
    <w:name w:val="Balloon Text"/>
    <w:basedOn w:val="Normal"/>
    <w:link w:val="BalloonTextChar"/>
    <w:rsid w:val="008670E4"/>
    <w:rPr>
      <w:rFonts w:ascii="Tahoma" w:hAnsi="Tahoma" w:cs="Tahoma"/>
      <w:sz w:val="16"/>
      <w:szCs w:val="16"/>
    </w:rPr>
  </w:style>
  <w:style w:type="character" w:customStyle="1" w:styleId="BalloonTextChar">
    <w:name w:val="Balloon Text Char"/>
    <w:basedOn w:val="DefaultParagraphFont"/>
    <w:link w:val="BalloonText"/>
    <w:rsid w:val="008670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70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70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70E4"/>
    <w:rPr>
      <w:b/>
      <w:color w:val="660033"/>
      <w:spacing w:val="0"/>
    </w:rPr>
  </w:style>
  <w:style w:type="paragraph" w:customStyle="1" w:styleId="Nameditemlist">
    <w:name w:val="Named item list"/>
    <w:basedOn w:val="BodyText"/>
    <w:qFormat/>
    <w:rsid w:val="008670E4"/>
    <w:pPr>
      <w:tabs>
        <w:tab w:val="left" w:pos="2835"/>
      </w:tabs>
      <w:ind w:left="2835" w:hanging="2835"/>
    </w:pPr>
  </w:style>
  <w:style w:type="paragraph" w:customStyle="1" w:styleId="BodyTextnopadding">
    <w:name w:val="Body Text no padding"/>
    <w:basedOn w:val="BodyText"/>
    <w:qFormat/>
    <w:rsid w:val="008670E4"/>
    <w:pPr>
      <w:spacing w:before="0" w:after="0"/>
    </w:pPr>
  </w:style>
  <w:style w:type="paragraph" w:customStyle="1" w:styleId="BodyTextBold">
    <w:name w:val="Body Text Bold"/>
    <w:basedOn w:val="BodyText"/>
    <w:qFormat/>
    <w:rsid w:val="008670E4"/>
    <w:rPr>
      <w:b/>
    </w:rPr>
  </w:style>
  <w:style w:type="character" w:styleId="Hyperlink">
    <w:name w:val="Hyperlink"/>
    <w:basedOn w:val="DefaultParagraphFont"/>
    <w:uiPriority w:val="99"/>
    <w:unhideWhenUsed/>
    <w:rsid w:val="003A7E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1367</Words>
  <Characters>8465</Characters>
  <Application>Microsoft Office Word</Application>
  <DocSecurity>0</DocSecurity>
  <Lines>325</Lines>
  <Paragraphs>189</Paragraphs>
  <ScaleCrop>false</ScaleCrop>
  <Company>Author-it Software Corporation Ltd.</Company>
  <LinksUpToDate>false</LinksUpToDate>
  <CharactersWithSpaces>9643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TLIC0018 Operate a tip truck</dc:title>
  <dc:subject>Approved</dc:subject>
  <dc:creator>Industry Skills Australia</dc:creator>
  <cp:keywords>Release: 1</cp:keywords>
  <dc:description>Review Date: 12 April 2008</dc:description>
  <cp:lastModifiedBy>HSD_TPCMSd.prod</cp:lastModifiedBy>
  <cp:revision>3</cp:revision>
  <dcterms:created xsi:type="dcterms:W3CDTF">2025-03-01T13:58:00Z</dcterms:created>
  <dcterms:modified xsi:type="dcterms:W3CDTF">2025-03-01T13:58:00Z</dcterms:modified>
</cp:coreProperties>
</file>