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8CE" w:rsidP="008138CE">
      <w:pPr>
        <w:pStyle w:val="Title"/>
      </w:pPr>
      <w:r>
        <w:fldChar w:fldCharType="begin"/>
      </w:r>
      <w:r>
        <w:instrText xml:space="preserve"> TITLE   \* MERGEFORMAT </w:instrText>
      </w:r>
      <w:r>
        <w:fldChar w:fldCharType="separate"/>
      </w:r>
      <w:r>
        <w:t>TLIC0013 Drive and operate electric passenger train</w:t>
      </w:r>
      <w:r>
        <w:fldChar w:fldCharType="end"/>
      </w:r>
    </w:p>
    <w:p w:rsidR="008138CE" w:rsidP="008138CE">
      <w:pPr>
        <w:pStyle w:val="Version"/>
        <w:sectPr w:rsidSect="00F56C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6CB7" w:rsidP="00F56CB7">
      <w:pPr>
        <w:pStyle w:val="SuperHeading"/>
      </w:pPr>
      <w:r w:rsidRPr="00F56CB7">
        <w:t>TLIC0013 Drive and operate electric passenger train</w:t>
      </w:r>
    </w:p>
    <w:p w:rsidR="00000000" w:rsidRPr="00F56CB7" w:rsidP="00F56CB7">
      <w:pPr>
        <w:pStyle w:val="Heading1"/>
      </w:pPr>
      <w:bookmarkStart w:id="1" w:name="O_1191219"/>
      <w:bookmarkEnd w:id="1"/>
      <w:r w:rsidRPr="00F56CB7">
        <w:t>Modification History</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Release 1</w:t>
            </w:r>
            <w:r w:rsidRPr="00F56CB7">
              <w:t>. This is the first release of this unit of competency in the TLI Transport and Logistics Training Package.</w:t>
            </w:r>
          </w:p>
        </w:tc>
      </w:tr>
    </w:tbl>
    <w:p w:rsidR="008138CE" w:rsidP="00F56CB7">
      <w:pPr>
        <w:pStyle w:val="NoPaddingFontSize1"/>
      </w:pPr>
    </w:p>
    <w:p w:rsidR="008138CE" w:rsidP="00F56CB7">
      <w:pPr>
        <w:pStyle w:val="NoPaddingFontSize1"/>
      </w:pPr>
    </w:p>
    <w:p w:rsidR="00000000" w:rsidRPr="00F56CB7" w:rsidP="00F56CB7">
      <w:pPr>
        <w:pStyle w:val="Heading1"/>
      </w:pPr>
      <w:bookmarkStart w:id="2" w:name="O_1191220"/>
      <w:bookmarkEnd w:id="2"/>
      <w:r w:rsidRPr="00F56CB7">
        <w:t>Application</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This unit involves the skills and knowledge required to drive and operate a</w:t>
            </w:r>
            <w:r w:rsidRPr="00F56CB7">
              <w:t>n electric passenger train to operational requirements in accordance with system of safeworking, regulatory requirements and workplace procedures.</w:t>
            </w:r>
          </w:p>
          <w:p w:rsidR="00000000" w:rsidRPr="00F56CB7" w:rsidP="00F56CB7">
            <w:pPr>
              <w:pStyle w:val="BodyText"/>
            </w:pPr>
            <w:r w:rsidRPr="00F56CB7">
              <w:t xml:space="preserve">It includes applying train management techniques to manage the movement of a train, conducting all movements </w:t>
            </w:r>
            <w:r w:rsidRPr="00F56CB7">
              <w:t>and related activities required to meet operational requirements, changing ends, and handing over a train to a relief crew.</w:t>
            </w:r>
          </w:p>
          <w:p w:rsidR="00000000" w:rsidRPr="00F56CB7" w:rsidP="00F56CB7">
            <w:pPr>
              <w:pStyle w:val="BodyText"/>
            </w:pPr>
            <w:r w:rsidRPr="00F56CB7">
              <w:t xml:space="preserve">People achieving competence in this unit will need to fulfil the applicable state/territory legislated rail safety requirements and </w:t>
            </w:r>
            <w:r w:rsidRPr="00F56CB7">
              <w:t>to comply with relevant codes of practice and/or guidelines.</w:t>
            </w:r>
          </w:p>
          <w:p w:rsidR="00000000" w:rsidRPr="00F56CB7" w:rsidP="00F56CB7">
            <w:pPr>
              <w:pStyle w:val="BodyText"/>
            </w:pPr>
            <w:r w:rsidRPr="00F56CB7">
              <w:t xml:space="preserve">Work is generally performed without supervision and within a team environment. It involves the application of routine operational principles and procedures when driving electric passenger trains </w:t>
            </w:r>
            <w:r w:rsidRPr="00F56CB7">
              <w:t>to operational requirements as part of workplace activities across a variety of operational contexts within the Australian rail systems.</w:t>
            </w:r>
          </w:p>
          <w:p w:rsidR="00000000" w:rsidRPr="00F56CB7" w:rsidP="00F56CB7">
            <w:pPr>
              <w:pStyle w:val="BodyText"/>
            </w:pPr>
            <w:r w:rsidRPr="00F56CB7">
              <w:t>No licensing, legislative or certification requirements apply to this unit at the time of publication.</w:t>
            </w:r>
          </w:p>
        </w:tc>
      </w:tr>
    </w:tbl>
    <w:p w:rsidR="008138CE" w:rsidP="00F56CB7">
      <w:pPr>
        <w:pStyle w:val="NoPaddingFontSize1"/>
      </w:pPr>
    </w:p>
    <w:p w:rsidR="008138CE" w:rsidP="00F56CB7">
      <w:pPr>
        <w:pStyle w:val="NoPaddingFontSize1"/>
      </w:pPr>
    </w:p>
    <w:p w:rsidR="00000000" w:rsidRPr="00F56CB7" w:rsidP="00F56CB7">
      <w:pPr>
        <w:pStyle w:val="Heading1"/>
      </w:pPr>
      <w:bookmarkStart w:id="3" w:name="O_1191221"/>
      <w:bookmarkEnd w:id="3"/>
      <w:r w:rsidRPr="00F56CB7">
        <w:t>Pre-requisite Unit</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Not applicable.</w:t>
            </w:r>
          </w:p>
        </w:tc>
      </w:tr>
    </w:tbl>
    <w:p w:rsidR="008138CE" w:rsidP="00F56CB7">
      <w:pPr>
        <w:pStyle w:val="NoPaddingFontSize1"/>
      </w:pPr>
    </w:p>
    <w:p w:rsidR="008138CE" w:rsidP="00F56CB7">
      <w:pPr>
        <w:pStyle w:val="NoPaddingFontSize1"/>
      </w:pPr>
    </w:p>
    <w:p w:rsidR="00000000" w:rsidRPr="00F56CB7" w:rsidP="00F56CB7">
      <w:pPr>
        <w:pStyle w:val="Heading1"/>
      </w:pPr>
      <w:bookmarkStart w:id="4" w:name="O_1191222"/>
      <w:bookmarkEnd w:id="4"/>
      <w:r w:rsidRPr="00F56CB7">
        <w:t>Competency Field</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C – Vehicle Operation.</w:t>
            </w:r>
          </w:p>
        </w:tc>
      </w:tr>
    </w:tbl>
    <w:p w:rsidR="008138CE" w:rsidP="00F56CB7">
      <w:pPr>
        <w:pStyle w:val="NoPaddingFontSize1"/>
      </w:pPr>
    </w:p>
    <w:p w:rsidR="008138CE" w:rsidP="00F56CB7">
      <w:pPr>
        <w:pStyle w:val="NoPaddingFontSize1"/>
      </w:pPr>
    </w:p>
    <w:p w:rsidR="00000000" w:rsidRPr="00F56CB7" w:rsidP="00F56CB7">
      <w:pPr>
        <w:pStyle w:val="Heading1"/>
      </w:pPr>
      <w:bookmarkStart w:id="5" w:name="O_1191223"/>
      <w:bookmarkEnd w:id="5"/>
      <w:r w:rsidRPr="00F56CB7">
        <w:t>Unit Sector</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Rail sector.</w:t>
            </w:r>
          </w:p>
        </w:tc>
      </w:tr>
    </w:tbl>
    <w:p w:rsidR="008138CE" w:rsidP="00F56CB7">
      <w:pPr>
        <w:pStyle w:val="NoPaddingFontSize1"/>
      </w:pPr>
    </w:p>
    <w:p w:rsidR="008138CE" w:rsidP="00F56CB7">
      <w:pPr>
        <w:pStyle w:val="NoPaddingFontSize1"/>
      </w:pPr>
    </w:p>
    <w:p w:rsidR="00000000" w:rsidRPr="00F56CB7" w:rsidP="00F56CB7">
      <w:pPr>
        <w:pStyle w:val="Heading1"/>
      </w:pPr>
      <w:bookmarkStart w:id="6" w:name="O_1191224"/>
      <w:bookmarkEnd w:id="6"/>
      <w:r w:rsidRPr="00F56CB7">
        <w:t>Elements and Performance Criteria</w:t>
      </w:r>
    </w:p>
    <w:tbl>
      <w:tblPr>
        <w:tblW w:w="0" w:type="auto"/>
        <w:tblCellMar>
          <w:left w:w="62" w:type="dxa"/>
          <w:right w:w="62" w:type="dxa"/>
        </w:tblCellMar>
        <w:tblLook w:val="0000"/>
      </w:tblPr>
      <w:tblGrid>
        <w:gridCol w:w="307"/>
        <w:gridCol w:w="2299"/>
        <w:gridCol w:w="530"/>
        <w:gridCol w:w="6060"/>
      </w:tblGrid>
      <w:tr w:rsidTr="008138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PERFORMANCE CRITERIA</w:t>
            </w:r>
          </w:p>
        </w:tc>
      </w:tr>
      <w:tr w:rsidTr="008138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 xml:space="preserve">Elements describe the </w:t>
            </w:r>
            <w:r w:rsidRPr="00F56CB7">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 xml:space="preserve">Performance criteria describe the performance needed to demonstrate </w:t>
            </w:r>
            <w:r w:rsidRPr="00F56CB7">
              <w:t>achievement of the element.</w:t>
            </w:r>
          </w:p>
        </w:tc>
      </w:tr>
      <w:tr w:rsidTr="008138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Drive electric passenger</w:t>
            </w:r>
            <w:r w:rsidRPr="00F56CB7">
              <w:t xml:space="preserve"> </w:t>
            </w:r>
            <w:r w:rsidRPr="00F56CB7">
              <w:rPr>
                <w:rStyle w:val="SpecialBold"/>
              </w:rPr>
              <w:t>train efficiently and effectively</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Train is operated in accordance with relevant code</w:t>
            </w:r>
            <w:r w:rsidRPr="00F56CB7">
              <w:t>s of practice, workplace procedures and instructions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Train is operated safely in accordance with track/road characteristics and route conditions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Hazards are identified, risks assessed and risk control measures implemented</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Electric passenger train operations are controlled to minimise wear, maximise efficiency and avoid damage</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Electric passenger train is operated with due care for passenger comfort and quality of ride</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Train is safely operated to specified timet</w:t>
            </w:r>
            <w:r w:rsidRPr="00F56CB7">
              <w:t>able and schedule in accordance with on-time running standards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Performance of equipment and rolling stock is monitored to maintain optimum running conditions and to identify faults, defects and efficiencies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1.8</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Relevant codes of practice, work health and safety (WHS)/occupational health safety (OHS) and environmental requirements are followed to prevent injury and damage</w:t>
            </w:r>
          </w:p>
        </w:tc>
      </w:tr>
      <w:tr w:rsidTr="008138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Operate electric passenger</w:t>
            </w:r>
            <w:r w:rsidRPr="00F56CB7">
              <w:t xml:space="preserve"> </w:t>
            </w:r>
            <w:r w:rsidRPr="00F56CB7">
              <w:rPr>
                <w:rStyle w:val="SpecialBold"/>
              </w:rPr>
              <w:t>train in accordance with operating procedures</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Electric passenger train documentation is received, interpreted and followed</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Relevant codes of practice, system of safeworking and signalling system and requirements are adhered to throughout train operations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Network control officer instructions and other instructions are received, interpreted and applied to ensure safe and effective control of train</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Communications are maintained with relevant personnel during train journey in accordance with relevant co</w:t>
            </w:r>
            <w:r w:rsidRPr="00F56CB7">
              <w:t xml:space="preserve">des of practice and system of safeworking </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Instructions about train operation are given to relevant personnel to ensure safe and efficient running</w:t>
            </w:r>
          </w:p>
        </w:tc>
      </w:tr>
      <w:tr w:rsidTr="008138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Manage communications</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Passengers are advised of station identification, emergency situations and other critical information, as required, using train communications system</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Network control officer and other instructions are received, interpreted and applied to ensure safe and effective control of train</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Communications are maintained with network control officer and other relevant personnel during train journey in accord</w:t>
            </w:r>
            <w:r w:rsidRPr="00F56CB7">
              <w:t xml:space="preserve">ance with workplace procedures, relevant codes of practice and system of safeworking </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Instructions about train operation are given to relevant personnel to ensure safe and efficient on-time running</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Instructions are verified as required, inter</w:t>
            </w:r>
            <w:r w:rsidRPr="00F56CB7">
              <w:t>preted and followed in accordance with relevant codes of practice, system of safeworking and workplace policies and procedures to ensure actions taken are appropriate and safe</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Fixed, hand and/or board signals, control systems, trackside signs and ve</w:t>
            </w:r>
            <w:r w:rsidRPr="00F56CB7">
              <w:t>rbal movement commands are interpreted and followed in accordance with relevant codes of practice, system of safeworking and workplace policies and procedures to ensure actions taken are appropriate and safe</w:t>
            </w:r>
          </w:p>
        </w:tc>
      </w:tr>
      <w:tr w:rsidTr="008138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Change ends</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Arrival procedures are carried out in accordance with workplace policies and procedures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Checks and terminus inspections are carried out in accordance with workplace policies and procedures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Departure procedures are carried out in accordance with workplace policies and procedures</w:t>
            </w:r>
          </w:p>
        </w:tc>
      </w:tr>
      <w:tr w:rsidTr="008138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Carry out in-service inspections</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Train checks are made in accordance with workplace procedures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Problems and defects are identified and reported/rectifie</w:t>
            </w:r>
            <w:r w:rsidRPr="00F56CB7">
              <w:t>d in accordance with workplace procedures, other regulatory requirements and manufacturer instructions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Incidents or unusual occurrences are reported to relevant personnel in accordance with established policies and procedures</w:t>
            </w:r>
          </w:p>
        </w:tc>
      </w:tr>
      <w:tr w:rsidTr="008138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Handover electric passenger</w:t>
            </w:r>
            <w:r w:rsidRPr="00F56CB7">
              <w:t xml:space="preserve"> </w:t>
            </w:r>
            <w:r w:rsidRPr="00F56CB7">
              <w:rPr>
                <w:rStyle w:val="SpecialBold"/>
              </w:rPr>
              <w:t>train to relieving driver</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Identity of relieving driver is checked and confirmed, as required</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Relieving driver is advised of condition and location of train, as required</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Relieving driver is updated and is made aware of relevant documentation, as required</w:t>
            </w:r>
          </w:p>
        </w:tc>
      </w:tr>
      <w:tr w:rsidTr="008138C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Accept electric passenger</w:t>
            </w:r>
            <w:r w:rsidRPr="00F56CB7">
              <w:t xml:space="preserve"> </w:t>
            </w:r>
            <w:r w:rsidRPr="00F56CB7">
              <w:rPr>
                <w:rStyle w:val="SpecialBold"/>
              </w:rPr>
              <w:t>train handover as relief driver</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Relieving driver position is taken up at correct time and location in accordance with workplace requiremen</w:t>
            </w:r>
            <w:r w:rsidRPr="00F56CB7">
              <w:t>ts</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Identification is presented to train driver being relieved, as required</w:t>
            </w:r>
          </w:p>
        </w:tc>
      </w:tr>
      <w:tr w:rsidTr="008138C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F56CB7">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rPr>
                <w:rStyle w:val="SpecialBold"/>
              </w:rPr>
              <w:t>7.3</w:t>
            </w:r>
          </w:p>
        </w:tc>
        <w:tc>
          <w:tcPr>
            <w:tcW w:w="0" w:type="auto"/>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Relevant documentation is identified and referred to in accordance with workplace requirements</w:t>
            </w:r>
          </w:p>
        </w:tc>
      </w:tr>
    </w:tbl>
    <w:p w:rsidR="008138CE" w:rsidP="00F56CB7">
      <w:pPr>
        <w:pStyle w:val="NoPaddingFontSize1"/>
      </w:pPr>
    </w:p>
    <w:p w:rsidR="008138CE" w:rsidP="00F56CB7">
      <w:pPr>
        <w:pStyle w:val="NoPaddingFontSize1"/>
      </w:pPr>
    </w:p>
    <w:p w:rsidR="00000000" w:rsidRPr="00F56CB7" w:rsidP="00F56CB7">
      <w:pPr>
        <w:pStyle w:val="Heading1"/>
      </w:pPr>
      <w:bookmarkStart w:id="7" w:name="O_1191225"/>
      <w:bookmarkEnd w:id="7"/>
      <w:r w:rsidRPr="00F56CB7">
        <w:t>Foundation Skills</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Foundation skills essential to performance are explicit in the performance criteria of this unit of competency.</w:t>
            </w:r>
          </w:p>
        </w:tc>
      </w:tr>
    </w:tbl>
    <w:p w:rsidR="008138CE" w:rsidP="00F56CB7">
      <w:pPr>
        <w:pStyle w:val="NoPaddingFontSize1"/>
      </w:pPr>
    </w:p>
    <w:p w:rsidR="008138CE" w:rsidP="00F56CB7">
      <w:pPr>
        <w:pStyle w:val="NoPaddingFontSize1"/>
      </w:pPr>
    </w:p>
    <w:p w:rsidR="00000000" w:rsidRPr="00F56CB7" w:rsidP="00F56CB7">
      <w:pPr>
        <w:pStyle w:val="Heading1"/>
      </w:pPr>
      <w:bookmarkStart w:id="8" w:name="O_1191226"/>
      <w:bookmarkEnd w:id="8"/>
      <w:r w:rsidRPr="00F56CB7">
        <w:t>Range of Conditions</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Range is restricted to essential operating conditions and any other variables essential to the work environment.</w:t>
            </w:r>
          </w:p>
        </w:tc>
      </w:tr>
    </w:tbl>
    <w:p w:rsidR="008138CE" w:rsidP="00F56CB7">
      <w:pPr>
        <w:pStyle w:val="NoPaddingFontSize1"/>
      </w:pPr>
    </w:p>
    <w:p w:rsidR="008138CE" w:rsidP="00F56CB7">
      <w:pPr>
        <w:pStyle w:val="NoPaddingFontSize1"/>
      </w:pPr>
    </w:p>
    <w:p w:rsidR="00000000" w:rsidRPr="00F56CB7" w:rsidP="00F56CB7">
      <w:pPr>
        <w:pStyle w:val="Heading1"/>
      </w:pPr>
      <w:bookmarkStart w:id="9" w:name="O_1191227"/>
      <w:bookmarkEnd w:id="9"/>
      <w:r w:rsidRPr="00F56CB7">
        <w:t>Unit Mapping Information</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This unit replaces and is equivalent to TLIC3046 Drive and operate electric passenger train.</w:t>
            </w:r>
          </w:p>
        </w:tc>
      </w:tr>
    </w:tbl>
    <w:p w:rsidR="008138CE" w:rsidP="00F56CB7">
      <w:pPr>
        <w:pStyle w:val="NoPaddingFontSize1"/>
      </w:pPr>
    </w:p>
    <w:p w:rsidR="008138CE" w:rsidP="00F56CB7">
      <w:pPr>
        <w:pStyle w:val="NoPaddingFontSize1"/>
      </w:pPr>
    </w:p>
    <w:p w:rsidR="00000000" w:rsidRPr="00F56CB7" w:rsidP="00F56CB7">
      <w:pPr>
        <w:pStyle w:val="Heading1"/>
      </w:pPr>
      <w:bookmarkStart w:id="10" w:name="O_1191234"/>
      <w:bookmarkEnd w:id="10"/>
      <w:r w:rsidRPr="00F56CB7">
        <w:t>Links</w:t>
      </w:r>
    </w:p>
    <w:p w:rsidR="00000000" w:rsidRPr="00F56CB7" w:rsidP="008138CE">
      <w:pPr>
        <w:pStyle w:val="BodyText"/>
      </w:pPr>
      <w:r w:rsidRPr="00F56CB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F058C">
        <w:rPr>
          <w:rStyle w:val="Hyperlink"/>
        </w:rPr>
        <w:t>https://vetnet.gov.au/Pages/TrainingDocs.aspx?q=df441c6e-213d-43e3-874c-0b3f7036d851</w:t>
      </w:r>
      <w:r>
        <w:fldChar w:fldCharType="end"/>
      </w:r>
    </w:p>
    <w:p w:rsidR="00000000" w:rsidRPr="00F56CB7" w:rsidP="008138CE">
      <w:pPr>
        <w:pStyle w:val="BodyText"/>
        <w:sectPr w:rsidSect="00F56CB7">
          <w:headerReference w:type="default" r:id="rId10"/>
          <w:footerReference w:type="default" r:id="rId11"/>
          <w:pgSz w:w="11908" w:h="16833"/>
          <w:pgMar w:top="1702" w:right="1418" w:bottom="1702" w:left="1418" w:header="992" w:footer="992" w:gutter="0"/>
          <w:cols w:space="720"/>
          <w:noEndnote/>
          <w:docGrid w:linePitch="299"/>
        </w:sectPr>
      </w:pPr>
    </w:p>
    <w:p w:rsidR="00000000" w:rsidRPr="00F56CB7" w:rsidP="00F56CB7">
      <w:pPr>
        <w:pStyle w:val="SuperHeading"/>
      </w:pPr>
      <w:r w:rsidRPr="00F56CB7">
        <w:t>Assessment Requirements for TLIC0013 D</w:t>
      </w:r>
      <w:r w:rsidRPr="00F56CB7">
        <w:t>rive and operate electric passenger train</w:t>
      </w:r>
    </w:p>
    <w:p w:rsidR="00000000" w:rsidRPr="00F56CB7" w:rsidP="00F56CB7">
      <w:pPr>
        <w:pStyle w:val="Heading1"/>
      </w:pPr>
      <w:bookmarkStart w:id="11" w:name="O_1191229"/>
      <w:bookmarkEnd w:id="11"/>
      <w:r w:rsidRPr="00F56CB7">
        <w:t>Modification History</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rPr>
                <w:rStyle w:val="SpecialBold"/>
              </w:rPr>
              <w:t>Release 1</w:t>
            </w:r>
            <w:r w:rsidRPr="00F56CB7">
              <w:t>. This is the first release of this unit of competency in the TLI Transport and Logistics Training Package.</w:t>
            </w:r>
          </w:p>
        </w:tc>
      </w:tr>
    </w:tbl>
    <w:p w:rsidR="008138CE" w:rsidP="00F56CB7">
      <w:pPr>
        <w:pStyle w:val="NoPaddingFontSize1"/>
      </w:pPr>
    </w:p>
    <w:p w:rsidR="008138CE" w:rsidP="00F56CB7">
      <w:pPr>
        <w:pStyle w:val="NoPaddingFontSize1"/>
      </w:pPr>
    </w:p>
    <w:p w:rsidR="00000000" w:rsidRPr="00F56CB7" w:rsidP="00F56CB7">
      <w:pPr>
        <w:pStyle w:val="Heading1"/>
      </w:pPr>
      <w:bookmarkStart w:id="12" w:name="O_1191230"/>
      <w:bookmarkEnd w:id="12"/>
      <w:r w:rsidRPr="00F56CB7">
        <w:t>Performance Evidence</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Evidence required to demonstrate competence in this unit must be relevant to and satisfy all of the requirements of the elements and performance criteria on at least one occasion and include:</w:t>
            </w:r>
          </w:p>
        </w:tc>
      </w:tr>
      <w:tr w:rsidTr="00F56CB7">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F56CB7" w:rsidP="00F56CB7">
            <w:pPr>
              <w:pStyle w:val="ListBullet"/>
            </w:pPr>
            <w:r w:rsidRPr="00F56CB7">
              <w:t>adapting to differences in electric passenger trains, associat</w:t>
            </w:r>
            <w:r w:rsidRPr="00F56CB7">
              <w:t>ed trains and ancillary equipment</w:t>
            </w:r>
          </w:p>
          <w:p w:rsidR="00000000" w:rsidRPr="00F56CB7" w:rsidP="00F56CB7">
            <w:pPr>
              <w:pStyle w:val="ListBullet"/>
            </w:pPr>
            <w:r w:rsidRPr="00F56CB7">
              <w:t>carrying out electric passenger train handover in accordance with workplace procedures</w:t>
            </w:r>
          </w:p>
          <w:p w:rsidR="00000000" w:rsidRPr="00F56CB7" w:rsidP="00F56CB7">
            <w:pPr>
              <w:pStyle w:val="ListBullet"/>
            </w:pPr>
            <w:r w:rsidRPr="00F56CB7">
              <w:t>communicating effectively and working collaboratively with others as part of a train crew</w:t>
            </w:r>
          </w:p>
          <w:p w:rsidR="00000000" w:rsidRPr="00F56CB7" w:rsidP="00F56CB7">
            <w:pPr>
              <w:pStyle w:val="ListBullet"/>
            </w:pPr>
            <w:r w:rsidRPr="00F56CB7">
              <w:t xml:space="preserve">completing relevant documentation </w:t>
            </w:r>
          </w:p>
          <w:p w:rsidR="00000000" w:rsidRPr="00F56CB7" w:rsidP="00F56CB7">
            <w:pPr>
              <w:pStyle w:val="ListBullet"/>
            </w:pPr>
            <w:r w:rsidRPr="00F56CB7">
              <w:t>driving electric passenger train efficiently and effectively with due consideration to track and conditions</w:t>
            </w:r>
          </w:p>
          <w:p w:rsidR="00000000" w:rsidRPr="00F56CB7" w:rsidP="00F56CB7">
            <w:pPr>
              <w:pStyle w:val="ListBullet"/>
            </w:pPr>
            <w:r w:rsidRPr="00F56CB7">
              <w:t xml:space="preserve">identifying job hazards and taking required actions to minimise, control or eliminate identified hazards </w:t>
            </w:r>
          </w:p>
          <w:p w:rsidR="00000000" w:rsidRPr="00F56CB7" w:rsidP="00F56CB7">
            <w:pPr>
              <w:pStyle w:val="ListBullet"/>
            </w:pPr>
            <w:r w:rsidRPr="00F56CB7">
              <w:t>interpreting and following operational ins</w:t>
            </w:r>
            <w:r w:rsidRPr="00F56CB7">
              <w:t>tructions and prioritising work</w:t>
            </w:r>
          </w:p>
          <w:p w:rsidR="00000000" w:rsidRPr="00F56CB7" w:rsidP="00F56CB7">
            <w:pPr>
              <w:pStyle w:val="ListBullet"/>
            </w:pPr>
            <w:r w:rsidRPr="00F56CB7">
              <w:t>maintaining on</w:t>
            </w:r>
            <w:r w:rsidRPr="00F56CB7">
              <w:noBreakHyphen/>
              <w:t>time running</w:t>
            </w:r>
          </w:p>
          <w:p w:rsidR="00000000" w:rsidRPr="00F56CB7" w:rsidP="00F56CB7">
            <w:pPr>
              <w:pStyle w:val="ListBullet"/>
            </w:pPr>
            <w:r w:rsidRPr="00F56CB7">
              <w:t>modifying activities depending on operational contingencies, risk situations and environments</w:t>
            </w:r>
          </w:p>
          <w:p w:rsidR="00000000" w:rsidRPr="00F56CB7" w:rsidP="00F56CB7">
            <w:pPr>
              <w:pStyle w:val="ListBullet"/>
            </w:pPr>
            <w:r w:rsidRPr="00F56CB7">
              <w:t>monitoring train performance to facilitate optimum safe operation</w:t>
            </w:r>
          </w:p>
          <w:p w:rsidR="00000000" w:rsidRPr="00F56CB7" w:rsidP="00F56CB7">
            <w:pPr>
              <w:pStyle w:val="ListBullet"/>
            </w:pPr>
            <w:r w:rsidRPr="00F56CB7">
              <w:t xml:space="preserve">operating electronic communications </w:t>
            </w:r>
            <w:r w:rsidRPr="00F56CB7">
              <w:t>equipment to required protocol</w:t>
            </w:r>
          </w:p>
          <w:p w:rsidR="00000000" w:rsidRPr="00F56CB7" w:rsidP="00F56CB7">
            <w:pPr>
              <w:pStyle w:val="ListBullet"/>
            </w:pPr>
            <w:r w:rsidRPr="00F56CB7">
              <w:t xml:space="preserve">reading and interpreting relevant instructions, workplace procedures, information and signs </w:t>
            </w:r>
          </w:p>
          <w:p w:rsidR="00000000" w:rsidRPr="00F56CB7" w:rsidP="00F56CB7">
            <w:pPr>
              <w:pStyle w:val="ListBullet"/>
            </w:pPr>
            <w:r w:rsidRPr="00F56CB7">
              <w:t>recognising problems that may arise and taking appropriate actions</w:t>
            </w:r>
          </w:p>
          <w:p w:rsidR="00000000" w:rsidRPr="00F56CB7" w:rsidP="00F56CB7">
            <w:pPr>
              <w:pStyle w:val="ListBullet"/>
            </w:pPr>
            <w:r w:rsidRPr="00F56CB7">
              <w:t>securing electric passenger train</w:t>
            </w:r>
          </w:p>
          <w:p w:rsidR="00000000" w:rsidRPr="00F56CB7" w:rsidP="00F56CB7">
            <w:pPr>
              <w:pStyle w:val="ListBullet"/>
            </w:pPr>
            <w:r w:rsidRPr="00F56CB7">
              <w:t>selecting and using required pe</w:t>
            </w:r>
            <w:r w:rsidRPr="00F56CB7">
              <w:t>rsonal protective equipment (PPE) conforming to industry and work health and safety (WHS)/occupational health and safety (OHS) standards</w:t>
            </w:r>
          </w:p>
          <w:p w:rsidR="00000000" w:rsidRPr="00F56CB7" w:rsidP="00F56CB7">
            <w:pPr>
              <w:pStyle w:val="ListBullet"/>
            </w:pPr>
            <w:r w:rsidRPr="00F56CB7">
              <w:t>working systematically with required attention to detail without injury to self or others, or damage to vehicles or equ</w:t>
            </w:r>
            <w:r w:rsidRPr="00F56CB7">
              <w:t>ipment.</w:t>
            </w:r>
          </w:p>
        </w:tc>
      </w:tr>
    </w:tbl>
    <w:p w:rsidR="00000000" w:rsidRPr="00F56CB7" w:rsidP="00F56CB7">
      <w:pPr>
        <w:pStyle w:val="NoPaddingFontSize1"/>
      </w:pPr>
    </w:p>
    <w:p w:rsidR="00000000" w:rsidRPr="00F56CB7" w:rsidP="00F56CB7">
      <w:pPr>
        <w:pStyle w:val="AllowPageBreak"/>
      </w:pPr>
    </w:p>
    <w:p w:rsidR="00000000" w:rsidRPr="00F56CB7" w:rsidP="00F56CB7">
      <w:pPr>
        <w:pStyle w:val="Heading1"/>
      </w:pPr>
      <w:bookmarkStart w:id="13" w:name="O_1191231"/>
      <w:bookmarkEnd w:id="13"/>
      <w:r w:rsidRPr="00F56CB7">
        <w:t>Knowledge Evidence</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F56CB7">
            <w:pPr>
              <w:pStyle w:val="BodyText"/>
              <w:rPr>
                <w:lang w:val="en-NZ"/>
              </w:rPr>
            </w:pPr>
            <w:r w:rsidRPr="00F56CB7">
              <w:t>Evidence required to demonstrate competence in this unit must be relevant to and satisfy all of the requirements of the elements and performance criteria and include knowledge of:</w:t>
            </w:r>
          </w:p>
        </w:tc>
      </w:tr>
      <w:tr w:rsidTr="00F56CB7">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F56CB7" w:rsidP="00F56CB7">
            <w:pPr>
              <w:pStyle w:val="ListBullet"/>
            </w:pPr>
            <w:r w:rsidRPr="00F56CB7">
              <w:t>applicable state/territory legislated rail safety requirements, relevant codes of practice and/or guidelines</w:t>
            </w:r>
          </w:p>
          <w:p w:rsidR="00000000" w:rsidRPr="00F56CB7" w:rsidP="00F56CB7">
            <w:pPr>
              <w:pStyle w:val="ListBullet"/>
            </w:pPr>
            <w:r w:rsidRPr="00F56CB7">
              <w:t xml:space="preserve">electric passenger train characteristics </w:t>
            </w:r>
          </w:p>
          <w:p w:rsidR="00000000" w:rsidRPr="00F56CB7" w:rsidP="00F56CB7">
            <w:pPr>
              <w:pStyle w:val="ListBullet"/>
            </w:pPr>
            <w:r w:rsidRPr="00F56CB7">
              <w:t xml:space="preserve">procedures and required protocol for operating electronic communications equipment </w:t>
            </w:r>
          </w:p>
          <w:p w:rsidR="00000000" w:rsidRPr="00F56CB7" w:rsidP="00F56CB7">
            <w:pPr>
              <w:pStyle w:val="ListBullet"/>
            </w:pPr>
            <w:r w:rsidRPr="00F56CB7">
              <w:t>procedures for carrying out in</w:t>
            </w:r>
            <w:r w:rsidRPr="00F56CB7">
              <w:noBreakHyphen/>
              <w:t>service checks</w:t>
            </w:r>
          </w:p>
          <w:p w:rsidR="00000000" w:rsidRPr="00F56CB7" w:rsidP="00F56CB7">
            <w:pPr>
              <w:pStyle w:val="ListBullet"/>
            </w:pPr>
            <w:r w:rsidRPr="00F56CB7">
              <w:t>relevant WHS/OHS and environmental procedures and regulations</w:t>
            </w:r>
          </w:p>
          <w:p w:rsidR="00000000" w:rsidRPr="00F56CB7" w:rsidP="00F56CB7">
            <w:pPr>
              <w:pStyle w:val="ListBullet"/>
            </w:pPr>
            <w:r w:rsidRPr="00F56CB7">
              <w:t>requirements for completing relevant documentation</w:t>
            </w:r>
          </w:p>
          <w:p w:rsidR="00000000" w:rsidRPr="00F56CB7" w:rsidP="00F56CB7">
            <w:pPr>
              <w:pStyle w:val="ListBullet"/>
            </w:pPr>
            <w:r w:rsidRPr="00F56CB7">
              <w:t>signalling system for rail network</w:t>
            </w:r>
          </w:p>
          <w:p w:rsidR="00000000" w:rsidRPr="00F56CB7" w:rsidP="00F56CB7">
            <w:pPr>
              <w:pStyle w:val="ListBullet"/>
            </w:pPr>
            <w:r w:rsidRPr="00F56CB7">
              <w:t>system of safeworking</w:t>
            </w:r>
          </w:p>
          <w:p w:rsidR="00000000" w:rsidRPr="00F56CB7" w:rsidP="00F56CB7">
            <w:pPr>
              <w:pStyle w:val="ListBullet"/>
            </w:pPr>
            <w:r w:rsidRPr="00F56CB7">
              <w:t>track and road characteristics including</w:t>
            </w:r>
            <w:r w:rsidRPr="00F56CB7">
              <w:t xml:space="preserve"> track limitations, speed limitations, gauge limitation, curves and gradients, location of signals and crossings, crossovers, and yard and siding layouts</w:t>
            </w:r>
          </w:p>
          <w:p w:rsidR="00000000" w:rsidRPr="00F56CB7" w:rsidP="00F56CB7">
            <w:pPr>
              <w:pStyle w:val="ListBullet"/>
            </w:pPr>
            <w:r w:rsidRPr="00F56CB7">
              <w:t>train equipment and systems including instruments and indicators and their purpose, location and use</w:t>
            </w:r>
          </w:p>
          <w:p w:rsidR="00000000" w:rsidRPr="00F56CB7" w:rsidP="00F56CB7">
            <w:pPr>
              <w:pStyle w:val="ListBullet"/>
            </w:pPr>
            <w:r w:rsidRPr="00F56CB7">
              <w:t>w</w:t>
            </w:r>
            <w:r w:rsidRPr="00F56CB7">
              <w:t>orkplace operating procedures.</w:t>
            </w:r>
          </w:p>
        </w:tc>
      </w:tr>
    </w:tbl>
    <w:p w:rsidR="00000000" w:rsidRPr="00F56CB7" w:rsidP="00F56CB7">
      <w:pPr>
        <w:pStyle w:val="NoPaddingFontSize1"/>
      </w:pPr>
    </w:p>
    <w:p w:rsidR="00000000" w:rsidRPr="00F56CB7" w:rsidP="00F56CB7">
      <w:pPr>
        <w:pStyle w:val="AllowPageBreak"/>
      </w:pPr>
    </w:p>
    <w:p w:rsidR="00000000" w:rsidRPr="00F56CB7" w:rsidP="00F56CB7">
      <w:pPr>
        <w:pStyle w:val="Heading1"/>
      </w:pPr>
      <w:bookmarkStart w:id="14" w:name="O_1191232"/>
      <w:bookmarkEnd w:id="14"/>
      <w:r w:rsidRPr="00F56CB7">
        <w:t>Assessment Conditions</w:t>
      </w:r>
    </w:p>
    <w:tbl>
      <w:tblPr>
        <w:tblW w:w="9497" w:type="dxa"/>
        <w:tblLayout w:type="fixed"/>
        <w:tblCellMar>
          <w:left w:w="62" w:type="dxa"/>
          <w:right w:w="62" w:type="dxa"/>
        </w:tblCellMar>
        <w:tblLook w:val="0000"/>
      </w:tblPr>
      <w:tblGrid>
        <w:gridCol w:w="9497"/>
      </w:tblGrid>
      <w:tr w:rsidTr="00F56C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6CB7" w:rsidP="00F56CB7">
            <w:pPr>
              <w:pStyle w:val="BodyText"/>
            </w:pPr>
            <w:r w:rsidRPr="00F56CB7">
              <w:t xml:space="preserve">Assessors must hold credentials specified within the Standards for Registered Training Organisations current at the time of assessment. </w:t>
            </w:r>
          </w:p>
          <w:p w:rsidR="00000000" w:rsidRPr="00F56CB7" w:rsidP="00F56CB7">
            <w:pPr>
              <w:pStyle w:val="BodyText"/>
            </w:pPr>
            <w:r w:rsidRPr="00F56CB7">
              <w:t>Assessment must satisfy the Principles of Assessment and Rules of Evidence and all regulatory requirements included within the Standards for Registered Training Organisations current at the time of assessment.</w:t>
            </w:r>
          </w:p>
          <w:p w:rsidR="00000000" w:rsidRPr="00F56CB7" w:rsidP="00F56CB7">
            <w:pPr>
              <w:pStyle w:val="BodyText"/>
            </w:pPr>
            <w:r w:rsidRPr="00F56CB7">
              <w:t>Practical assessment must occur in an appropri</w:t>
            </w:r>
            <w:r w:rsidRPr="00F56CB7">
              <w:t>ate range of situations in the workplace.</w:t>
            </w:r>
          </w:p>
          <w:p w:rsidR="00000000" w:rsidRPr="00F56CB7" w:rsidP="00F56CB7">
            <w:pPr>
              <w:pStyle w:val="BodyText"/>
            </w:pPr>
            <w:r w:rsidRPr="00F56CB7">
              <w:t>A simulator assessment is not suitable for the final assessment of this unit of competency</w:t>
            </w:r>
          </w:p>
          <w:p w:rsidR="00000000" w:rsidRPr="00F56CB7" w:rsidP="00F56CB7">
            <w:pPr>
              <w:pStyle w:val="BodyText"/>
            </w:pPr>
            <w:r w:rsidRPr="00F56CB7">
              <w:t>Assessment processes and techniques must be appropriate to the language, literacy and numeracy requirements of the work bei</w:t>
            </w:r>
            <w:r w:rsidRPr="00F56CB7">
              <w:t>ng performed and the needs of the candidate.</w:t>
            </w:r>
          </w:p>
          <w:p w:rsidR="00000000" w:rsidRPr="00F56CB7" w:rsidP="00F56CB7">
            <w:pPr>
              <w:pStyle w:val="BodyText"/>
            </w:pPr>
            <w:r w:rsidRPr="00F56CB7">
              <w:t>Resources for assessment must include access to:</w:t>
            </w:r>
          </w:p>
          <w:p w:rsidR="00000000" w:rsidRPr="00F56CB7" w:rsidP="00F56CB7">
            <w:pPr>
              <w:pStyle w:val="ListBullet"/>
            </w:pPr>
            <w:r w:rsidRPr="00F56CB7">
              <w:t>relevant and appropriate materials, tools, equipment and PPE currently used in industry</w:t>
            </w:r>
          </w:p>
          <w:p w:rsidR="00000000" w:rsidRPr="00F56CB7" w:rsidP="00F56CB7">
            <w:pPr>
              <w:pStyle w:val="ListBullet"/>
            </w:pPr>
            <w:r w:rsidRPr="00F56CB7">
              <w:t>applicable documentation including workplace procedures, regulations, cod</w:t>
            </w:r>
            <w:r w:rsidRPr="00F56CB7">
              <w:t>es of practice and operation manuals.</w:t>
            </w:r>
          </w:p>
        </w:tc>
      </w:tr>
    </w:tbl>
    <w:p w:rsidR="00000000" w:rsidRPr="00F56CB7" w:rsidP="00F56CB7">
      <w:pPr>
        <w:pStyle w:val="NoPaddingFontSize1"/>
      </w:pPr>
    </w:p>
    <w:p w:rsidR="00000000" w:rsidRPr="00F56CB7" w:rsidP="00F56CB7">
      <w:pPr>
        <w:pStyle w:val="AllowPageBreak"/>
      </w:pPr>
    </w:p>
    <w:p w:rsidR="00000000" w:rsidRPr="00F56CB7" w:rsidP="00F56CB7">
      <w:pPr>
        <w:pStyle w:val="Heading1"/>
      </w:pPr>
      <w:bookmarkStart w:id="15" w:name="O_1191235"/>
      <w:bookmarkEnd w:id="15"/>
      <w:r w:rsidRPr="00F56CB7">
        <w:t>Links</w:t>
      </w:r>
    </w:p>
    <w:p w:rsidR="00000000" w:rsidRPr="00F56CB7" w:rsidP="008138CE">
      <w:pPr>
        <w:pStyle w:val="BodyText"/>
      </w:pPr>
      <w:r w:rsidRPr="00F56CB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F058C">
        <w:rPr>
          <w:rStyle w:val="Hyperlink"/>
        </w:rPr>
        <w:t>https://vetnet.gov.au/Pages/TrainingDocs.aspx?q=df441c6e-213d-43e3-874c-0b3f7036d851</w:t>
      </w:r>
      <w:r>
        <w:fldChar w:fldCharType="end"/>
      </w:r>
    </w:p>
    <w:p w:rsidR="00000000" w:rsidRPr="00F56CB7" w:rsidP="00F56CB7"/>
    <w:sectPr w:rsidSect="00F56C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B7" w:rsidRPr="008138CE" w:rsidP="008138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CE" w:rsidP="00F56C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38CE" w:rsidP="00F56C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138CE" w:rsidP="00F56C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B7" w:rsidP="00F56CB7">
    <w:pPr>
      <w:pStyle w:val="Footer"/>
      <w:framePr w:wrap="around"/>
    </w:pPr>
    <w:r>
      <w:fldChar w:fldCharType="begin"/>
    </w:r>
    <w:r>
      <w:instrText xml:space="preserve"> DOCPROPERTY  Subject  \* MERGEFORMAT </w:instrText>
    </w:r>
    <w:r>
      <w:fldChar w:fldCharType="separate"/>
    </w:r>
    <w:r w:rsidR="008138CE">
      <w:t>Approved</w:t>
    </w:r>
    <w:r w:rsidR="008138CE">
      <w:fldChar w:fldCharType="end"/>
    </w:r>
    <w:r>
      <w:tab/>
      <w:t xml:space="preserve">Page </w:t>
    </w:r>
    <w:r>
      <w:fldChar w:fldCharType="begin"/>
    </w:r>
    <w:r>
      <w:instrText xml:space="preserve"> PAGE  \* Arabic  \* MERGEFORMAT </w:instrText>
    </w:r>
    <w:r>
      <w:fldChar w:fldCharType="separate"/>
    </w:r>
    <w:r w:rsidR="008138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8CE">
      <w:rPr>
        <w:noProof/>
      </w:rPr>
      <w:t>5</w:t>
    </w:r>
    <w:r>
      <w:rPr>
        <w:noProof/>
      </w:rPr>
      <w:fldChar w:fldCharType="end"/>
    </w:r>
  </w:p>
  <w:p w:rsidR="00F56CB7" w:rsidP="00F56CB7">
    <w:pPr>
      <w:pStyle w:val="Footer"/>
      <w:framePr w:wrap="around"/>
    </w:pPr>
    <w:r>
      <w:t xml:space="preserve">© Commonwealth of Australia, </w:t>
    </w:r>
    <w:r>
      <w:fldChar w:fldCharType="begin"/>
    </w:r>
    <w:r>
      <w:instrText xml:space="preserve"> DATE  \@ "yyyy"  \* MERGEFORMAT </w:instrText>
    </w:r>
    <w:r>
      <w:fldChar w:fldCharType="separate"/>
    </w:r>
    <w:r w:rsidR="008138CE">
      <w:rPr>
        <w:noProof/>
      </w:rPr>
      <w:t>2025</w:t>
    </w:r>
    <w:r>
      <w:fldChar w:fldCharType="end"/>
    </w:r>
    <w:r>
      <w:tab/>
    </w:r>
    <w:r>
      <w:fldChar w:fldCharType="begin"/>
    </w:r>
    <w:r>
      <w:instrText xml:space="preserve"> DOCPROPERTY  Author  \* MERGEFORMAT </w:instrText>
    </w:r>
    <w:r>
      <w:fldChar w:fldCharType="separate"/>
    </w:r>
    <w:r w:rsidR="008138CE">
      <w:t>Industry Skills Australia</w:t>
    </w:r>
    <w:r w:rsidR="008138CE">
      <w:fldChar w:fldCharType="end"/>
    </w:r>
  </w:p>
  <w:p w:rsidR="00F56CB7" w:rsidP="00F56C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6CB7" w:rsidRPr="008138CE" w:rsidP="008138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8CE" w:rsidRPr="002D2AF8" w:rsidP="00F56CB7">
    <w:pPr>
      <w:pStyle w:val="Header"/>
      <w:framePr w:wrap="around"/>
    </w:pPr>
    <w:r>
      <w:fldChar w:fldCharType="begin"/>
    </w:r>
    <w:r>
      <w:instrText xml:space="preserve"> TITLE   \* MERGEFORMAT </w:instrText>
    </w:r>
    <w:r>
      <w:fldChar w:fldCharType="separate"/>
    </w:r>
    <w:r>
      <w:t>TLIC0013 Drive and operate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38CE" w:rsidP="00F56C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CB7" w:rsidRPr="002D2AF8" w:rsidP="00F56CB7">
    <w:pPr>
      <w:pStyle w:val="Header"/>
      <w:framePr w:wrap="around"/>
    </w:pPr>
    <w:r>
      <w:fldChar w:fldCharType="begin"/>
    </w:r>
    <w:r>
      <w:instrText xml:space="preserve"> TITLE   \* MERGEFORMAT </w:instrText>
    </w:r>
    <w:r>
      <w:fldChar w:fldCharType="separate"/>
    </w:r>
    <w:r w:rsidR="008138CE">
      <w:t>TLIC0013 Drive and operate electric passenger train</w:t>
    </w:r>
    <w:r w:rsidR="008138CE">
      <w:fldChar w:fldCharType="end"/>
    </w:r>
    <w:r>
      <w:tab/>
      <w:t xml:space="preserve">Date this document was generated: </w:t>
    </w:r>
    <w:r>
      <w:fldChar w:fldCharType="begin"/>
    </w:r>
    <w:r>
      <w:instrText xml:space="preserve"> CREATEDATE  \@ "d MMMM yyyy"  \* MERGEFORMAT </w:instrText>
    </w:r>
    <w:r>
      <w:fldChar w:fldCharType="separate"/>
    </w:r>
    <w:r w:rsidR="008138CE">
      <w:rPr>
        <w:noProof/>
      </w:rPr>
      <w:t>2 March 2025</w:t>
    </w:r>
    <w:r>
      <w:fldChar w:fldCharType="end"/>
    </w:r>
  </w:p>
  <w:p w:rsidR="00F56CB7" w:rsidP="00F56C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1EBE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943B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C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6CB7"/>
    <w:pPr>
      <w:spacing w:before="360" w:after="60"/>
      <w:outlineLvl w:val="0"/>
    </w:pPr>
    <w:rPr>
      <w:sz w:val="32"/>
    </w:rPr>
  </w:style>
  <w:style w:type="paragraph" w:styleId="Heading2">
    <w:name w:val="heading 2"/>
    <w:basedOn w:val="HeadingBase"/>
    <w:next w:val="BodyText"/>
    <w:link w:val="Heading2Char"/>
    <w:qFormat/>
    <w:rsid w:val="00F56CB7"/>
    <w:pPr>
      <w:keepLines/>
      <w:spacing w:before="240" w:after="120"/>
      <w:outlineLvl w:val="1"/>
    </w:pPr>
    <w:rPr>
      <w:sz w:val="28"/>
      <w:szCs w:val="40"/>
    </w:rPr>
  </w:style>
  <w:style w:type="paragraph" w:styleId="Heading3">
    <w:name w:val="heading 3"/>
    <w:basedOn w:val="HeadingBase"/>
    <w:next w:val="BodyText"/>
    <w:link w:val="Heading3Char"/>
    <w:qFormat/>
    <w:rsid w:val="00F56CB7"/>
    <w:pPr>
      <w:spacing w:before="180" w:after="120"/>
      <w:outlineLvl w:val="2"/>
    </w:pPr>
    <w:rPr>
      <w:spacing w:val="-10"/>
      <w:kern w:val="32"/>
    </w:rPr>
  </w:style>
  <w:style w:type="paragraph" w:styleId="Heading4">
    <w:name w:val="heading 4"/>
    <w:basedOn w:val="HeadingBase"/>
    <w:next w:val="BodyText"/>
    <w:link w:val="Heading4Char"/>
    <w:qFormat/>
    <w:rsid w:val="00F56CB7"/>
    <w:pPr>
      <w:spacing w:before="160" w:after="120"/>
      <w:outlineLvl w:val="3"/>
    </w:pPr>
    <w:rPr>
      <w:sz w:val="22"/>
    </w:rPr>
  </w:style>
  <w:style w:type="paragraph" w:styleId="Heading5">
    <w:name w:val="heading 5"/>
    <w:basedOn w:val="HeadingBase"/>
    <w:next w:val="Normal"/>
    <w:link w:val="Heading5Char"/>
    <w:qFormat/>
    <w:rsid w:val="00F56CB7"/>
    <w:pPr>
      <w:spacing w:before="80"/>
      <w:outlineLvl w:val="4"/>
    </w:pPr>
    <w:rPr>
      <w:color w:val="918585"/>
      <w:sz w:val="20"/>
    </w:rPr>
  </w:style>
  <w:style w:type="paragraph" w:styleId="Heading6">
    <w:name w:val="heading 6"/>
    <w:basedOn w:val="HeadingBase"/>
    <w:next w:val="Normal"/>
    <w:link w:val="Heading6Char"/>
    <w:qFormat/>
    <w:rsid w:val="00F56CB7"/>
    <w:pPr>
      <w:spacing w:before="60"/>
      <w:outlineLvl w:val="5"/>
    </w:pPr>
    <w:rPr>
      <w:color w:val="918585"/>
      <w:sz w:val="20"/>
    </w:rPr>
  </w:style>
  <w:style w:type="paragraph" w:styleId="Heading7">
    <w:name w:val="heading 7"/>
    <w:basedOn w:val="Normal"/>
    <w:next w:val="Normal"/>
    <w:link w:val="Heading7Char"/>
    <w:qFormat/>
    <w:rsid w:val="00F56CB7"/>
    <w:pPr>
      <w:ind w:left="720"/>
      <w:outlineLvl w:val="6"/>
    </w:pPr>
    <w:rPr>
      <w:i/>
    </w:rPr>
  </w:style>
  <w:style w:type="paragraph" w:styleId="Heading8">
    <w:name w:val="heading 8"/>
    <w:basedOn w:val="Normal"/>
    <w:next w:val="Normal"/>
    <w:link w:val="Heading8Char"/>
    <w:qFormat/>
    <w:rsid w:val="00F56CB7"/>
    <w:pPr>
      <w:ind w:left="720"/>
      <w:outlineLvl w:val="7"/>
    </w:pPr>
    <w:rPr>
      <w:i/>
    </w:rPr>
  </w:style>
  <w:style w:type="paragraph" w:styleId="Heading9">
    <w:name w:val="heading 9"/>
    <w:basedOn w:val="Normal"/>
    <w:next w:val="Normal"/>
    <w:link w:val="Heading9Char"/>
    <w:qFormat/>
    <w:rsid w:val="00F56CB7"/>
    <w:pPr>
      <w:ind w:left="720"/>
      <w:outlineLvl w:val="8"/>
    </w:pPr>
    <w:rPr>
      <w:i/>
    </w:rPr>
  </w:style>
  <w:style w:type="character" w:default="1" w:styleId="DefaultParagraphFont">
    <w:name w:val="Default Paragraph Font"/>
    <w:uiPriority w:val="1"/>
    <w:unhideWhenUsed/>
    <w:rsid w:val="00F56C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6CB7"/>
  </w:style>
  <w:style w:type="character" w:customStyle="1" w:styleId="Heading1Char">
    <w:name w:val="Heading 1 Char"/>
    <w:basedOn w:val="DefaultParagraphFont"/>
    <w:link w:val="Heading1"/>
    <w:rsid w:val="00F56CB7"/>
    <w:rPr>
      <w:rFonts w:ascii="Times New Roman" w:eastAsia="Times New Roman" w:hAnsi="Times New Roman" w:cs="Times New Roman"/>
      <w:b/>
      <w:sz w:val="32"/>
      <w:szCs w:val="20"/>
      <w:lang w:eastAsia="en-US"/>
    </w:rPr>
  </w:style>
  <w:style w:type="paragraph" w:styleId="BodyText">
    <w:name w:val="Body Text"/>
    <w:basedOn w:val="Normal"/>
    <w:link w:val="BodyTextChar"/>
    <w:rsid w:val="00F56C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6CB7"/>
    <w:rPr>
      <w:rFonts w:ascii="Times New Roman" w:eastAsia="Times New Roman" w:hAnsi="Times New Roman" w:cs="Times New Roman"/>
      <w:sz w:val="24"/>
      <w:lang w:eastAsia="en-US"/>
    </w:rPr>
  </w:style>
  <w:style w:type="paragraph" w:styleId="ListBullet">
    <w:name w:val="List Bullet"/>
    <w:basedOn w:val="List"/>
    <w:rsid w:val="00F56CB7"/>
    <w:pPr>
      <w:numPr>
        <w:numId w:val="11"/>
      </w:numPr>
      <w:tabs>
        <w:tab w:val="clear" w:pos="340"/>
      </w:tabs>
      <w:spacing w:before="40" w:after="40"/>
    </w:pPr>
  </w:style>
  <w:style w:type="character" w:customStyle="1" w:styleId="SpecialBold">
    <w:name w:val="Special Bold"/>
    <w:basedOn w:val="DefaultParagraphFont"/>
    <w:rsid w:val="00F56CB7"/>
    <w:rPr>
      <w:b/>
      <w:spacing w:val="0"/>
    </w:rPr>
  </w:style>
  <w:style w:type="paragraph" w:customStyle="1" w:styleId="SuperHeading">
    <w:name w:val="SuperHeading"/>
    <w:basedOn w:val="Normal"/>
    <w:rsid w:val="00F56CB7"/>
    <w:pPr>
      <w:spacing w:before="240" w:after="120"/>
      <w:outlineLvl w:val="0"/>
    </w:pPr>
    <w:rPr>
      <w:rFonts w:ascii="Times New Roman" w:hAnsi="Times New Roman"/>
      <w:b/>
      <w:sz w:val="32"/>
    </w:rPr>
  </w:style>
  <w:style w:type="paragraph" w:customStyle="1" w:styleId="AllowPageBreak">
    <w:name w:val="AllowPageBreak"/>
    <w:rsid w:val="00F56C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6C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6C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6C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6C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6C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6C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6C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6CB7"/>
    <w:rPr>
      <w:rFonts w:ascii="Courier New" w:eastAsia="Times New Roman" w:hAnsi="Courier New" w:cs="Times New Roman"/>
      <w:i/>
      <w:szCs w:val="20"/>
      <w:lang w:eastAsia="en-US"/>
    </w:rPr>
  </w:style>
  <w:style w:type="paragraph" w:customStyle="1" w:styleId="HeadingBase">
    <w:name w:val="Heading Base"/>
    <w:rsid w:val="00F56C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6CB7"/>
    <w:pPr>
      <w:tabs>
        <w:tab w:val="right" w:leader="dot" w:pos="9072"/>
      </w:tabs>
      <w:ind w:left="567"/>
    </w:pPr>
    <w:rPr>
      <w:szCs w:val="22"/>
    </w:rPr>
  </w:style>
  <w:style w:type="paragraph" w:customStyle="1" w:styleId="TOCBase">
    <w:name w:val="TOC Base"/>
    <w:rsid w:val="00F56C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6CB7"/>
    <w:pPr>
      <w:tabs>
        <w:tab w:val="right" w:leader="dot" w:pos="9072"/>
      </w:tabs>
      <w:spacing w:before="40" w:after="40"/>
      <w:ind w:left="284"/>
    </w:pPr>
    <w:rPr>
      <w:rFonts w:ascii="Times New Roman" w:hAnsi="Times New Roman"/>
    </w:rPr>
  </w:style>
  <w:style w:type="paragraph" w:styleId="TOC1">
    <w:name w:val="toc 1"/>
    <w:basedOn w:val="TOCBase"/>
    <w:next w:val="Normal"/>
    <w:rsid w:val="00F56C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6C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6CB7"/>
    <w:rPr>
      <w:rFonts w:ascii="Times New Roman" w:eastAsia="Times New Roman" w:hAnsi="Times New Roman" w:cs="Times New Roman"/>
      <w:sz w:val="16"/>
      <w:lang w:eastAsia="en-US"/>
    </w:rPr>
  </w:style>
  <w:style w:type="paragraph" w:styleId="Title">
    <w:name w:val="Title"/>
    <w:basedOn w:val="HeadingBase"/>
    <w:link w:val="TitleChar"/>
    <w:qFormat/>
    <w:rsid w:val="00F56CB7"/>
    <w:pPr>
      <w:spacing w:before="5040"/>
      <w:jc w:val="center"/>
    </w:pPr>
    <w:rPr>
      <w:sz w:val="48"/>
      <w:szCs w:val="72"/>
      <w:lang w:val="en-US"/>
    </w:rPr>
  </w:style>
  <w:style w:type="character" w:customStyle="1" w:styleId="TitleChar">
    <w:name w:val="Title Char"/>
    <w:basedOn w:val="DefaultParagraphFont"/>
    <w:link w:val="Title"/>
    <w:rsid w:val="00F56C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6CB7"/>
    <w:pPr>
      <w:tabs>
        <w:tab w:val="left" w:pos="3600"/>
        <w:tab w:val="left" w:pos="3958"/>
      </w:tabs>
    </w:pPr>
  </w:style>
  <w:style w:type="paragraph" w:styleId="List">
    <w:name w:val="List"/>
    <w:basedOn w:val="BodyText"/>
    <w:next w:val="BodyText"/>
    <w:rsid w:val="00F56CB7"/>
    <w:pPr>
      <w:tabs>
        <w:tab w:val="left" w:pos="340"/>
      </w:tabs>
      <w:spacing w:before="60" w:after="60"/>
      <w:ind w:left="340" w:hanging="340"/>
    </w:pPr>
  </w:style>
  <w:style w:type="paragraph" w:customStyle="1" w:styleId="Note">
    <w:name w:val="Note"/>
    <w:basedOn w:val="BodyText"/>
    <w:rsid w:val="00F56C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6CB7"/>
    <w:pPr>
      <w:framePr w:wrap="auto" w:hAnchor="text" w:y="6049"/>
    </w:pPr>
    <w:rPr>
      <w:color w:val="000000"/>
      <w:sz w:val="40"/>
    </w:rPr>
  </w:style>
  <w:style w:type="paragraph" w:customStyle="1" w:styleId="TOCTitle">
    <w:name w:val="TOCTitle"/>
    <w:basedOn w:val="Heading1"/>
    <w:rsid w:val="00F56CB7"/>
    <w:pPr>
      <w:spacing w:after="240"/>
      <w:jc w:val="center"/>
      <w:outlineLvl w:val="9"/>
    </w:pPr>
    <w:rPr>
      <w:caps/>
    </w:rPr>
  </w:style>
  <w:style w:type="paragraph" w:customStyle="1" w:styleId="Version">
    <w:name w:val="Version"/>
    <w:rsid w:val="00F56C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6CB7"/>
    <w:pPr>
      <w:numPr>
        <w:numId w:val="12"/>
      </w:numPr>
      <w:tabs>
        <w:tab w:val="clear" w:pos="680"/>
      </w:tabs>
    </w:pPr>
  </w:style>
  <w:style w:type="paragraph" w:styleId="Index1">
    <w:name w:val="index 1"/>
    <w:basedOn w:val="Normal"/>
    <w:next w:val="Normal"/>
    <w:semiHidden/>
    <w:rsid w:val="00F56CB7"/>
    <w:pPr>
      <w:keepNext w:val="0"/>
      <w:tabs>
        <w:tab w:val="right" w:pos="4176"/>
      </w:tabs>
      <w:ind w:left="198" w:hanging="198"/>
    </w:pPr>
    <w:rPr>
      <w:rFonts w:ascii="Garamond" w:hAnsi="Garamond"/>
    </w:rPr>
  </w:style>
  <w:style w:type="paragraph" w:styleId="IndexHeading">
    <w:name w:val="index heading"/>
    <w:basedOn w:val="Normal"/>
    <w:next w:val="Index1"/>
    <w:semiHidden/>
    <w:rsid w:val="00F56CB7"/>
    <w:pPr>
      <w:spacing w:before="120" w:after="120"/>
    </w:pPr>
    <w:rPr>
      <w:rFonts w:ascii="Arial" w:hAnsi="Arial"/>
      <w:b/>
      <w:color w:val="918585"/>
      <w:sz w:val="24"/>
    </w:rPr>
  </w:style>
  <w:style w:type="paragraph" w:styleId="Header">
    <w:name w:val="header"/>
    <w:basedOn w:val="Normal"/>
    <w:link w:val="HeaderChar"/>
    <w:rsid w:val="00F56C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6CB7"/>
    <w:rPr>
      <w:rFonts w:ascii="Times New Roman" w:eastAsia="Times New Roman" w:hAnsi="Times New Roman" w:cs="Times New Roman"/>
      <w:sz w:val="16"/>
      <w:szCs w:val="20"/>
      <w:lang w:val="en-GB" w:eastAsia="en-US"/>
    </w:rPr>
  </w:style>
  <w:style w:type="paragraph" w:customStyle="1" w:styleId="Chapter">
    <w:name w:val="Chapter"/>
    <w:basedOn w:val="Normal"/>
    <w:rsid w:val="00F56CB7"/>
    <w:pPr>
      <w:spacing w:before="240"/>
    </w:pPr>
    <w:rPr>
      <w:rFonts w:ascii="Times New Roman" w:hAnsi="Times New Roman"/>
      <w:smallCaps/>
      <w:spacing w:val="80"/>
      <w:sz w:val="28"/>
    </w:rPr>
  </w:style>
  <w:style w:type="paragraph" w:customStyle="1" w:styleId="InChapter">
    <w:name w:val="InChapter"/>
    <w:basedOn w:val="Heading3"/>
    <w:rsid w:val="00F56CB7"/>
    <w:pPr>
      <w:spacing w:after="240"/>
      <w:outlineLvl w:val="9"/>
    </w:pPr>
    <w:rPr>
      <w:noProof/>
    </w:rPr>
  </w:style>
  <w:style w:type="paragraph" w:styleId="Index2">
    <w:name w:val="index 2"/>
    <w:basedOn w:val="Normal"/>
    <w:next w:val="Normal"/>
    <w:semiHidden/>
    <w:rsid w:val="00F56CB7"/>
    <w:pPr>
      <w:tabs>
        <w:tab w:val="right" w:pos="4176"/>
      </w:tabs>
      <w:ind w:left="568" w:hanging="284"/>
    </w:pPr>
    <w:rPr>
      <w:rFonts w:ascii="Garamond" w:hAnsi="Garamond"/>
    </w:rPr>
  </w:style>
  <w:style w:type="paragraph" w:customStyle="1" w:styleId="Byline">
    <w:name w:val="Byline"/>
    <w:rsid w:val="00F56C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6CB7"/>
    <w:pPr>
      <w:tabs>
        <w:tab w:val="clear" w:pos="3600"/>
        <w:tab w:val="clear" w:pos="3958"/>
      </w:tabs>
      <w:jc w:val="right"/>
    </w:pPr>
  </w:style>
  <w:style w:type="character" w:styleId="Emphasis">
    <w:name w:val="Emphasis"/>
    <w:basedOn w:val="DefaultParagraphFont"/>
    <w:qFormat/>
    <w:rsid w:val="00F56CB7"/>
    <w:rPr>
      <w:i/>
    </w:rPr>
  </w:style>
  <w:style w:type="paragraph" w:styleId="Caption">
    <w:name w:val="caption"/>
    <w:basedOn w:val="BodyText"/>
    <w:next w:val="Normal"/>
    <w:qFormat/>
    <w:rsid w:val="00F56CB7"/>
    <w:pPr>
      <w:framePr w:w="2268" w:hSpace="181" w:vSpace="181" w:wrap="around" w:vAnchor="text" w:hAnchor="page" w:x="1135" w:y="285" w:anchorLock="1"/>
    </w:pPr>
    <w:rPr>
      <w:i/>
    </w:rPr>
  </w:style>
  <w:style w:type="paragraph" w:customStyle="1" w:styleId="MiniTOCTitle">
    <w:name w:val="MiniTOCTitle"/>
    <w:basedOn w:val="Heading4"/>
    <w:rsid w:val="00F56CB7"/>
    <w:pPr>
      <w:spacing w:before="240"/>
      <w:outlineLvl w:val="9"/>
    </w:pPr>
    <w:rPr>
      <w:noProof/>
      <w:sz w:val="24"/>
    </w:rPr>
  </w:style>
  <w:style w:type="paragraph" w:customStyle="1" w:styleId="MiniTOCItem">
    <w:name w:val="MiniTOCItem"/>
    <w:basedOn w:val="ListBullet"/>
    <w:rsid w:val="00F56CB7"/>
    <w:pPr>
      <w:numPr>
        <w:numId w:val="0"/>
      </w:numPr>
      <w:tabs>
        <w:tab w:val="right" w:leader="dot" w:pos="6521"/>
      </w:tabs>
      <w:spacing w:before="0" w:after="0"/>
    </w:pPr>
  </w:style>
  <w:style w:type="paragraph" w:customStyle="1" w:styleId="TOFTitle">
    <w:name w:val="TOFTitle"/>
    <w:basedOn w:val="TOCTitle"/>
    <w:rsid w:val="00F56CB7"/>
  </w:style>
  <w:style w:type="paragraph" w:styleId="TableofFigures">
    <w:name w:val="table of figures"/>
    <w:basedOn w:val="Normal"/>
    <w:next w:val="Normal"/>
    <w:semiHidden/>
    <w:rsid w:val="00F56CB7"/>
    <w:pPr>
      <w:tabs>
        <w:tab w:val="right" w:leader="dot" w:pos="9072"/>
      </w:tabs>
      <w:ind w:left="970" w:hanging="403"/>
    </w:pPr>
    <w:rPr>
      <w:rFonts w:ascii="Times New Roman" w:hAnsi="Times New Roman"/>
      <w:b/>
    </w:rPr>
  </w:style>
  <w:style w:type="paragraph" w:styleId="ListNumber">
    <w:name w:val="List Number"/>
    <w:basedOn w:val="List"/>
    <w:rsid w:val="00F56CB7"/>
    <w:pPr>
      <w:numPr>
        <w:numId w:val="14"/>
      </w:numPr>
      <w:tabs>
        <w:tab w:val="clear" w:pos="340"/>
      </w:tabs>
    </w:pPr>
  </w:style>
  <w:style w:type="character" w:customStyle="1" w:styleId="WingdingSymbols">
    <w:name w:val="Wingding Symbols"/>
    <w:rsid w:val="00F56CB7"/>
    <w:rPr>
      <w:rFonts w:ascii="Wingdings" w:hAnsi="Wingdings"/>
    </w:rPr>
  </w:style>
  <w:style w:type="paragraph" w:customStyle="1" w:styleId="TableHeading">
    <w:name w:val="Table Heading"/>
    <w:basedOn w:val="HeadingBase"/>
    <w:rsid w:val="00F56CB7"/>
    <w:pPr>
      <w:keepLines/>
      <w:pBdr>
        <w:bottom w:val="single" w:sz="6" w:space="1" w:color="918585"/>
      </w:pBdr>
      <w:spacing w:before="240"/>
    </w:pPr>
  </w:style>
  <w:style w:type="character" w:customStyle="1" w:styleId="HotSpot">
    <w:name w:val="HotSpot"/>
    <w:rsid w:val="00F56CB7"/>
    <w:rPr>
      <w:color w:val="0033CC"/>
      <w:u w:val="none"/>
    </w:rPr>
  </w:style>
  <w:style w:type="paragraph" w:customStyle="1" w:styleId="BodyTextRight">
    <w:name w:val="Body Text Right"/>
    <w:basedOn w:val="BodyText"/>
    <w:rsid w:val="00F56CB7"/>
    <w:pPr>
      <w:spacing w:before="0" w:after="0"/>
      <w:jc w:val="right"/>
    </w:pPr>
  </w:style>
  <w:style w:type="paragraph" w:styleId="Index3">
    <w:name w:val="index 3"/>
    <w:basedOn w:val="ListNumber2"/>
    <w:next w:val="Normal"/>
    <w:semiHidden/>
    <w:rsid w:val="00F56CB7"/>
    <w:pPr>
      <w:numPr>
        <w:numId w:val="0"/>
      </w:numPr>
      <w:tabs>
        <w:tab w:val="right" w:leader="dot" w:pos="4176"/>
      </w:tabs>
    </w:pPr>
  </w:style>
  <w:style w:type="paragraph" w:styleId="ListNumber2">
    <w:name w:val="List Number 2"/>
    <w:basedOn w:val="List2"/>
    <w:rsid w:val="00F56CB7"/>
    <w:pPr>
      <w:numPr>
        <w:numId w:val="9"/>
      </w:numPr>
      <w:tabs>
        <w:tab w:val="clear" w:pos="1060"/>
      </w:tabs>
    </w:pPr>
  </w:style>
  <w:style w:type="paragraph" w:customStyle="1" w:styleId="MarginNote">
    <w:name w:val="Margin Note"/>
    <w:basedOn w:val="BodyText"/>
    <w:rsid w:val="00F56C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6C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6C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6CB7"/>
    <w:rPr>
      <w:sz w:val="32"/>
    </w:rPr>
  </w:style>
  <w:style w:type="paragraph" w:customStyle="1" w:styleId="HeadingProcedure">
    <w:name w:val="Heading Procedure"/>
    <w:basedOn w:val="HeadingBase"/>
    <w:next w:val="Normal"/>
    <w:rsid w:val="00F56CB7"/>
    <w:pPr>
      <w:tabs>
        <w:tab w:val="left" w:pos="0"/>
      </w:tabs>
      <w:spacing w:before="120" w:after="60"/>
    </w:pPr>
    <w:rPr>
      <w:i/>
      <w:color w:val="918585"/>
      <w:sz w:val="22"/>
    </w:rPr>
  </w:style>
  <w:style w:type="paragraph" w:customStyle="1" w:styleId="TableBodyText">
    <w:name w:val="Table Body Text"/>
    <w:basedOn w:val="BodyText"/>
    <w:rsid w:val="00F56CB7"/>
    <w:pPr>
      <w:spacing w:before="60" w:after="60"/>
    </w:pPr>
  </w:style>
  <w:style w:type="paragraph" w:styleId="ListContinue">
    <w:name w:val="List Continue"/>
    <w:basedOn w:val="List"/>
    <w:rsid w:val="00F56CB7"/>
    <w:pPr>
      <w:ind w:firstLine="0"/>
    </w:pPr>
  </w:style>
  <w:style w:type="paragraph" w:customStyle="1" w:styleId="ListNote">
    <w:name w:val="List Note"/>
    <w:basedOn w:val="List"/>
    <w:rsid w:val="00F56CB7"/>
    <w:pPr>
      <w:pBdr>
        <w:top w:val="single" w:sz="6" w:space="2" w:color="918585"/>
        <w:bottom w:val="single" w:sz="6" w:space="2" w:color="918585"/>
      </w:pBdr>
      <w:tabs>
        <w:tab w:val="left" w:pos="1021"/>
      </w:tabs>
      <w:ind w:firstLine="0"/>
    </w:pPr>
  </w:style>
  <w:style w:type="paragraph" w:customStyle="1" w:styleId="Warning">
    <w:name w:val="Warning"/>
    <w:basedOn w:val="BodyText"/>
    <w:rsid w:val="00F56CB7"/>
    <w:pPr>
      <w:shd w:val="clear" w:color="auto" w:fill="D9D9D9"/>
      <w:tabs>
        <w:tab w:val="left" w:pos="992"/>
      </w:tabs>
      <w:ind w:left="119" w:right="119"/>
    </w:pPr>
    <w:rPr>
      <w:sz w:val="20"/>
    </w:rPr>
  </w:style>
  <w:style w:type="paragraph" w:customStyle="1" w:styleId="MarginIcons">
    <w:name w:val="Margin Icons"/>
    <w:basedOn w:val="BodyText"/>
    <w:rsid w:val="00F56C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6CB7"/>
    <w:rPr>
      <w:rFonts w:ascii="Courier New" w:hAnsi="Courier New"/>
    </w:rPr>
  </w:style>
  <w:style w:type="paragraph" w:customStyle="1" w:styleId="NoteBullet">
    <w:name w:val="Note Bullet"/>
    <w:basedOn w:val="Note"/>
    <w:rsid w:val="00F56CB7"/>
    <w:pPr>
      <w:tabs>
        <w:tab w:val="clear" w:pos="680"/>
      </w:tabs>
      <w:spacing w:before="60" w:after="60"/>
    </w:pPr>
  </w:style>
  <w:style w:type="paragraph" w:customStyle="1" w:styleId="SubHeading2">
    <w:name w:val="SubHeading2"/>
    <w:basedOn w:val="HeadingBase"/>
    <w:rsid w:val="00F56CB7"/>
    <w:pPr>
      <w:spacing w:before="240" w:after="60"/>
    </w:pPr>
    <w:rPr>
      <w:sz w:val="20"/>
    </w:rPr>
  </w:style>
  <w:style w:type="paragraph" w:customStyle="1" w:styleId="SubHeading1">
    <w:name w:val="SubHeading1"/>
    <w:basedOn w:val="HeadingBase"/>
    <w:rsid w:val="00F56CB7"/>
    <w:pPr>
      <w:spacing w:before="240" w:after="60"/>
    </w:pPr>
    <w:rPr>
      <w:color w:val="918585"/>
      <w:sz w:val="22"/>
    </w:rPr>
  </w:style>
  <w:style w:type="paragraph" w:customStyle="1" w:styleId="SideHeading">
    <w:name w:val="Side Heading"/>
    <w:basedOn w:val="HeadingBase"/>
    <w:rsid w:val="00F56C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6CB7"/>
    <w:pPr>
      <w:numPr>
        <w:numId w:val="10"/>
      </w:numPr>
    </w:pPr>
  </w:style>
  <w:style w:type="paragraph" w:styleId="PlainText">
    <w:name w:val="Plain Text"/>
    <w:basedOn w:val="Normal"/>
    <w:link w:val="PlainTextChar"/>
    <w:rsid w:val="00F56CB7"/>
    <w:rPr>
      <w:sz w:val="20"/>
    </w:rPr>
  </w:style>
  <w:style w:type="character" w:customStyle="1" w:styleId="PlainTextChar">
    <w:name w:val="Plain Text Char"/>
    <w:basedOn w:val="DefaultParagraphFont"/>
    <w:link w:val="PlainText"/>
    <w:rsid w:val="00F56CB7"/>
    <w:rPr>
      <w:rFonts w:ascii="Courier New" w:eastAsia="Times New Roman" w:hAnsi="Courier New" w:cs="Times New Roman"/>
      <w:sz w:val="20"/>
      <w:szCs w:val="20"/>
      <w:lang w:eastAsia="en-US"/>
    </w:rPr>
  </w:style>
  <w:style w:type="character" w:customStyle="1" w:styleId="MenuOption">
    <w:name w:val="Menu Option"/>
    <w:basedOn w:val="DefaultParagraphFont"/>
    <w:rsid w:val="00F56CB7"/>
    <w:rPr>
      <w:b/>
      <w:smallCaps/>
    </w:rPr>
  </w:style>
  <w:style w:type="paragraph" w:customStyle="1" w:styleId="TableListNumber">
    <w:name w:val="Table List Number"/>
    <w:basedOn w:val="ListNumber"/>
    <w:rsid w:val="00F56CB7"/>
    <w:pPr>
      <w:numPr>
        <w:numId w:val="0"/>
      </w:numPr>
    </w:pPr>
  </w:style>
  <w:style w:type="paragraph" w:styleId="TOC4">
    <w:name w:val="toc 4"/>
    <w:basedOn w:val="TOCBase"/>
    <w:next w:val="Normal"/>
    <w:semiHidden/>
    <w:rsid w:val="00F56CB7"/>
    <w:pPr>
      <w:tabs>
        <w:tab w:val="right" w:leader="dot" w:pos="9071"/>
      </w:tabs>
      <w:ind w:left="1701"/>
    </w:pPr>
  </w:style>
  <w:style w:type="paragraph" w:customStyle="1" w:styleId="ListAlpha">
    <w:name w:val="List Alpha"/>
    <w:basedOn w:val="List"/>
    <w:rsid w:val="00F56CB7"/>
    <w:pPr>
      <w:numPr>
        <w:numId w:val="8"/>
      </w:numPr>
    </w:pPr>
  </w:style>
  <w:style w:type="paragraph" w:customStyle="1" w:styleId="ListAlpha2">
    <w:name w:val="List Alpha 2"/>
    <w:basedOn w:val="List2"/>
    <w:rsid w:val="00F56CB7"/>
    <w:pPr>
      <w:numPr>
        <w:numId w:val="7"/>
      </w:numPr>
    </w:pPr>
  </w:style>
  <w:style w:type="paragraph" w:styleId="List2">
    <w:name w:val="List 2"/>
    <w:basedOn w:val="BodyText"/>
    <w:rsid w:val="00F56CB7"/>
    <w:pPr>
      <w:tabs>
        <w:tab w:val="left" w:pos="680"/>
      </w:tabs>
      <w:spacing w:before="60" w:after="60"/>
      <w:ind w:left="680" w:hanging="340"/>
    </w:pPr>
  </w:style>
  <w:style w:type="paragraph" w:styleId="List3">
    <w:name w:val="List 3"/>
    <w:basedOn w:val="BodyText"/>
    <w:rsid w:val="00F56CB7"/>
    <w:pPr>
      <w:tabs>
        <w:tab w:val="left" w:pos="1021"/>
      </w:tabs>
      <w:spacing w:before="60" w:after="60"/>
      <w:ind w:left="1020" w:hanging="340"/>
    </w:pPr>
  </w:style>
  <w:style w:type="paragraph" w:styleId="List4">
    <w:name w:val="List 4"/>
    <w:basedOn w:val="BodyText"/>
    <w:rsid w:val="00F56CB7"/>
    <w:pPr>
      <w:tabs>
        <w:tab w:val="left" w:pos="1361"/>
      </w:tabs>
      <w:spacing w:before="60" w:after="60"/>
      <w:ind w:left="1361" w:hanging="340"/>
    </w:pPr>
  </w:style>
  <w:style w:type="paragraph" w:styleId="List5">
    <w:name w:val="List 5"/>
    <w:basedOn w:val="BodyText"/>
    <w:rsid w:val="00F56CB7"/>
    <w:pPr>
      <w:tabs>
        <w:tab w:val="left" w:pos="1701"/>
      </w:tabs>
      <w:spacing w:before="60" w:after="60"/>
      <w:ind w:left="1701" w:hanging="340"/>
    </w:pPr>
  </w:style>
  <w:style w:type="paragraph" w:styleId="ListBullet3">
    <w:name w:val="List Bullet 3"/>
    <w:basedOn w:val="List3"/>
    <w:rsid w:val="00F56CB7"/>
    <w:pPr>
      <w:numPr>
        <w:numId w:val="13"/>
      </w:numPr>
      <w:tabs>
        <w:tab w:val="clear" w:pos="1021"/>
      </w:tabs>
      <w:ind w:left="1037" w:hanging="357"/>
    </w:pPr>
  </w:style>
  <w:style w:type="paragraph" w:styleId="ListBullet4">
    <w:name w:val="List Bullet 4"/>
    <w:basedOn w:val="List4"/>
    <w:rsid w:val="00F56CB7"/>
    <w:pPr>
      <w:numPr>
        <w:numId w:val="2"/>
      </w:numPr>
      <w:tabs>
        <w:tab w:val="clear" w:pos="1361"/>
      </w:tabs>
    </w:pPr>
  </w:style>
  <w:style w:type="paragraph" w:styleId="ListBullet5">
    <w:name w:val="List Bullet 5"/>
    <w:basedOn w:val="List5"/>
    <w:rsid w:val="00F56CB7"/>
    <w:pPr>
      <w:numPr>
        <w:numId w:val="3"/>
      </w:numPr>
    </w:pPr>
  </w:style>
  <w:style w:type="paragraph" w:styleId="ListContinue2">
    <w:name w:val="List Continue 2"/>
    <w:basedOn w:val="List2"/>
    <w:rsid w:val="00F56CB7"/>
    <w:pPr>
      <w:ind w:firstLine="0"/>
    </w:pPr>
  </w:style>
  <w:style w:type="paragraph" w:styleId="ListContinue3">
    <w:name w:val="List Continue 3"/>
    <w:basedOn w:val="List3"/>
    <w:rsid w:val="00F56CB7"/>
    <w:pPr>
      <w:ind w:left="1021" w:firstLine="0"/>
    </w:pPr>
  </w:style>
  <w:style w:type="paragraph" w:styleId="ListContinue4">
    <w:name w:val="List Continue 4"/>
    <w:basedOn w:val="List4"/>
    <w:rsid w:val="00F56CB7"/>
    <w:pPr>
      <w:ind w:firstLine="0"/>
    </w:pPr>
  </w:style>
  <w:style w:type="paragraph" w:styleId="ListContinue5">
    <w:name w:val="List Continue 5"/>
    <w:basedOn w:val="List5"/>
    <w:rsid w:val="00F56CB7"/>
    <w:pPr>
      <w:ind w:firstLine="0"/>
    </w:pPr>
  </w:style>
  <w:style w:type="paragraph" w:styleId="ListNumber3">
    <w:name w:val="List Number 3"/>
    <w:basedOn w:val="List3"/>
    <w:rsid w:val="00F56CB7"/>
    <w:pPr>
      <w:numPr>
        <w:numId w:val="4"/>
      </w:numPr>
    </w:pPr>
  </w:style>
  <w:style w:type="paragraph" w:styleId="ListNumber4">
    <w:name w:val="List Number 4"/>
    <w:basedOn w:val="List4"/>
    <w:rsid w:val="00F56CB7"/>
    <w:pPr>
      <w:numPr>
        <w:numId w:val="5"/>
      </w:numPr>
    </w:pPr>
  </w:style>
  <w:style w:type="paragraph" w:styleId="ListNumber5">
    <w:name w:val="List Number 5"/>
    <w:basedOn w:val="List5"/>
    <w:rsid w:val="00F56CB7"/>
    <w:pPr>
      <w:numPr>
        <w:numId w:val="6"/>
      </w:numPr>
    </w:pPr>
  </w:style>
  <w:style w:type="paragraph" w:styleId="BlockText">
    <w:name w:val="Block Text"/>
    <w:basedOn w:val="Normal"/>
    <w:rsid w:val="00F56CB7"/>
    <w:pPr>
      <w:spacing w:after="120"/>
      <w:ind w:left="1440" w:right="1440"/>
    </w:pPr>
  </w:style>
  <w:style w:type="character" w:customStyle="1" w:styleId="Subscript">
    <w:name w:val="Subscript"/>
    <w:basedOn w:val="DefaultParagraphFont"/>
    <w:rsid w:val="00F56CB7"/>
    <w:rPr>
      <w:sz w:val="16"/>
      <w:vertAlign w:val="subscript"/>
    </w:rPr>
  </w:style>
  <w:style w:type="character" w:customStyle="1" w:styleId="Superscript">
    <w:name w:val="Superscript"/>
    <w:basedOn w:val="DefaultParagraphFont"/>
    <w:rsid w:val="00F56CB7"/>
    <w:rPr>
      <w:sz w:val="16"/>
      <w:vertAlign w:val="superscript"/>
    </w:rPr>
  </w:style>
  <w:style w:type="character" w:customStyle="1" w:styleId="Symbols">
    <w:name w:val="Symbols"/>
    <w:basedOn w:val="DefaultParagraphFont"/>
    <w:rsid w:val="00F56CB7"/>
    <w:rPr>
      <w:rFonts w:ascii="Symbol" w:hAnsi="Symbol"/>
    </w:rPr>
  </w:style>
  <w:style w:type="character" w:customStyle="1" w:styleId="MenuOptions">
    <w:name w:val="Menu Options"/>
    <w:basedOn w:val="DefaultParagraphFont"/>
    <w:rsid w:val="00F56CB7"/>
    <w:rPr>
      <w:rFonts w:ascii="Arial Narrow" w:hAnsi="Arial Narrow"/>
      <w:smallCaps/>
    </w:rPr>
  </w:style>
  <w:style w:type="character" w:customStyle="1" w:styleId="Buttons">
    <w:name w:val="Buttons"/>
    <w:basedOn w:val="DefaultParagraphFont"/>
    <w:rsid w:val="00F56CB7"/>
    <w:rPr>
      <w:b/>
    </w:rPr>
  </w:style>
  <w:style w:type="character" w:customStyle="1" w:styleId="Underlined">
    <w:name w:val="Underlined"/>
    <w:basedOn w:val="DefaultParagraphFont"/>
    <w:rsid w:val="00F56CB7"/>
    <w:rPr>
      <w:u w:val="single"/>
    </w:rPr>
  </w:style>
  <w:style w:type="paragraph" w:customStyle="1" w:styleId="TableBodyTextRight">
    <w:name w:val="Table Body Text Right"/>
    <w:basedOn w:val="TableBodyText"/>
    <w:rsid w:val="00F56CB7"/>
    <w:pPr>
      <w:widowControl w:val="0"/>
      <w:autoSpaceDE w:val="0"/>
      <w:autoSpaceDN w:val="0"/>
      <w:adjustRightInd w:val="0"/>
      <w:jc w:val="right"/>
    </w:pPr>
    <w:rPr>
      <w:rFonts w:cs="Arial"/>
      <w:szCs w:val="18"/>
    </w:rPr>
  </w:style>
  <w:style w:type="paragraph" w:customStyle="1" w:styleId="CopyrightText">
    <w:name w:val="Copyright Text"/>
    <w:basedOn w:val="BodyText"/>
    <w:rsid w:val="00F56CB7"/>
    <w:rPr>
      <w:sz w:val="18"/>
    </w:rPr>
  </w:style>
  <w:style w:type="paragraph" w:customStyle="1" w:styleId="BodySmallRight">
    <w:name w:val="Body Small Right"/>
    <w:basedOn w:val="BodyTextRight"/>
    <w:rsid w:val="00F56CB7"/>
    <w:rPr>
      <w:sz w:val="18"/>
      <w:szCs w:val="18"/>
    </w:rPr>
  </w:style>
  <w:style w:type="paragraph" w:customStyle="1" w:styleId="MarginEdition">
    <w:name w:val="Margin Edition"/>
    <w:basedOn w:val="MarginNote"/>
    <w:rsid w:val="00F56CB7"/>
    <w:pPr>
      <w:spacing w:before="0" w:after="0"/>
    </w:pPr>
    <w:rPr>
      <w:rFonts w:ascii="Times New Roman" w:hAnsi="Times New Roman"/>
      <w:color w:val="999999"/>
    </w:rPr>
  </w:style>
  <w:style w:type="paragraph" w:customStyle="1" w:styleId="Spacer">
    <w:name w:val="Spacer"/>
    <w:basedOn w:val="Normal"/>
    <w:rsid w:val="00F56CB7"/>
    <w:rPr>
      <w:sz w:val="2"/>
      <w:szCs w:val="2"/>
    </w:rPr>
  </w:style>
  <w:style w:type="character" w:customStyle="1" w:styleId="Small">
    <w:name w:val="Small"/>
    <w:basedOn w:val="DefaultParagraphFont"/>
    <w:rsid w:val="00F56CB7"/>
    <w:rPr>
      <w:sz w:val="16"/>
    </w:rPr>
  </w:style>
  <w:style w:type="paragraph" w:customStyle="1" w:styleId="WideTable">
    <w:name w:val="Wide Table"/>
    <w:basedOn w:val="Normal"/>
    <w:rsid w:val="00F56CB7"/>
    <w:pPr>
      <w:ind w:left="-1418"/>
    </w:pPr>
    <w:rPr>
      <w:sz w:val="2"/>
      <w:szCs w:val="2"/>
    </w:rPr>
  </w:style>
  <w:style w:type="character" w:styleId="PageNumber">
    <w:name w:val="page number"/>
    <w:basedOn w:val="DefaultParagraphFont"/>
    <w:rsid w:val="00F56CB7"/>
  </w:style>
  <w:style w:type="paragraph" w:styleId="Quote">
    <w:name w:val="Quote"/>
    <w:basedOn w:val="Heading1"/>
    <w:link w:val="QuoteChar"/>
    <w:qFormat/>
    <w:rsid w:val="00F56CB7"/>
    <w:rPr>
      <w:b w:val="0"/>
      <w:sz w:val="72"/>
      <w:szCs w:val="72"/>
      <w:lang w:val="en-NZ"/>
    </w:rPr>
  </w:style>
  <w:style w:type="character" w:customStyle="1" w:styleId="QuoteChar">
    <w:name w:val="Quote Char"/>
    <w:basedOn w:val="DefaultParagraphFont"/>
    <w:link w:val="Quote"/>
    <w:rsid w:val="00F56C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6CB7"/>
    <w:pPr>
      <w:pageBreakBefore/>
    </w:pPr>
  </w:style>
  <w:style w:type="paragraph" w:customStyle="1" w:styleId="Border">
    <w:name w:val="Border"/>
    <w:basedOn w:val="Normal"/>
    <w:qFormat/>
    <w:rsid w:val="00F56C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6CB7"/>
    <w:rPr>
      <w:b/>
      <w:bCs/>
      <w:i/>
      <w:iCs/>
      <w:color w:val="auto"/>
    </w:rPr>
  </w:style>
  <w:style w:type="paragraph" w:styleId="IntenseQuote">
    <w:name w:val="Intense Quote"/>
    <w:basedOn w:val="Normal"/>
    <w:next w:val="Normal"/>
    <w:link w:val="IntenseQuoteChar"/>
    <w:uiPriority w:val="30"/>
    <w:qFormat/>
    <w:rsid w:val="00F56C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6C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6CB7"/>
    <w:rPr>
      <w:smallCaps/>
      <w:color w:val="auto"/>
      <w:u w:val="single"/>
    </w:rPr>
  </w:style>
  <w:style w:type="character" w:styleId="IntenseReference">
    <w:name w:val="Intense Reference"/>
    <w:basedOn w:val="DefaultParagraphFont"/>
    <w:uiPriority w:val="32"/>
    <w:qFormat/>
    <w:rsid w:val="00F56CB7"/>
    <w:rPr>
      <w:b/>
      <w:bCs/>
      <w:smallCaps/>
      <w:color w:val="auto"/>
      <w:spacing w:val="5"/>
      <w:u w:val="single"/>
    </w:rPr>
  </w:style>
  <w:style w:type="paragraph" w:customStyle="1" w:styleId="2ColumnHeading">
    <w:name w:val="2Column Heading"/>
    <w:basedOn w:val="BodyText"/>
    <w:qFormat/>
    <w:rsid w:val="00F56CB7"/>
    <w:pPr>
      <w:spacing w:after="60"/>
      <w:ind w:left="-2268"/>
    </w:pPr>
    <w:rPr>
      <w:b/>
    </w:rPr>
  </w:style>
  <w:style w:type="paragraph" w:customStyle="1" w:styleId="Heading1TOC">
    <w:name w:val="Heading1 TOC"/>
    <w:basedOn w:val="Normal"/>
    <w:qFormat/>
    <w:rsid w:val="00F56CB7"/>
    <w:pPr>
      <w:spacing w:before="240" w:after="120"/>
    </w:pPr>
    <w:rPr>
      <w:rFonts w:ascii="Times New Roman" w:hAnsi="Times New Roman"/>
      <w:b/>
      <w:sz w:val="32"/>
    </w:rPr>
  </w:style>
  <w:style w:type="paragraph" w:customStyle="1" w:styleId="Heading2TOC">
    <w:name w:val="Heading2 TOC"/>
    <w:basedOn w:val="Normal"/>
    <w:qFormat/>
    <w:rsid w:val="00F56CB7"/>
    <w:pPr>
      <w:spacing w:before="240" w:after="60"/>
    </w:pPr>
    <w:rPr>
      <w:rFonts w:ascii="Times New Roman" w:hAnsi="Times New Roman"/>
      <w:b/>
      <w:sz w:val="28"/>
    </w:rPr>
  </w:style>
  <w:style w:type="character" w:customStyle="1" w:styleId="Underline">
    <w:name w:val="Underline"/>
    <w:basedOn w:val="DefaultParagraphFont"/>
    <w:qFormat/>
    <w:rsid w:val="00F56CB7"/>
    <w:rPr>
      <w:u w:val="single"/>
    </w:rPr>
  </w:style>
  <w:style w:type="character" w:customStyle="1" w:styleId="BoldandItalics">
    <w:name w:val="Bold and Italics"/>
    <w:qFormat/>
    <w:rsid w:val="00F56CB7"/>
    <w:rPr>
      <w:b/>
      <w:i/>
      <w:u w:val="none"/>
    </w:rPr>
  </w:style>
  <w:style w:type="paragraph" w:styleId="BalloonText">
    <w:name w:val="Balloon Text"/>
    <w:basedOn w:val="Normal"/>
    <w:link w:val="BalloonTextChar"/>
    <w:rsid w:val="00F56CB7"/>
    <w:rPr>
      <w:rFonts w:ascii="Tahoma" w:hAnsi="Tahoma" w:cs="Tahoma"/>
      <w:sz w:val="16"/>
      <w:szCs w:val="16"/>
    </w:rPr>
  </w:style>
  <w:style w:type="character" w:customStyle="1" w:styleId="BalloonTextChar">
    <w:name w:val="Balloon Text Char"/>
    <w:basedOn w:val="DefaultParagraphFont"/>
    <w:link w:val="BalloonText"/>
    <w:rsid w:val="00F56C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6C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6C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6CB7"/>
    <w:rPr>
      <w:b/>
      <w:color w:val="660033"/>
      <w:spacing w:val="0"/>
    </w:rPr>
  </w:style>
  <w:style w:type="paragraph" w:customStyle="1" w:styleId="Nameditemlist">
    <w:name w:val="Named item list"/>
    <w:basedOn w:val="BodyText"/>
    <w:qFormat/>
    <w:rsid w:val="00F56CB7"/>
    <w:pPr>
      <w:tabs>
        <w:tab w:val="left" w:pos="2835"/>
      </w:tabs>
      <w:ind w:left="2835" w:hanging="2835"/>
    </w:pPr>
  </w:style>
  <w:style w:type="paragraph" w:customStyle="1" w:styleId="BodyTextnopadding">
    <w:name w:val="Body Text no padding"/>
    <w:basedOn w:val="BodyText"/>
    <w:qFormat/>
    <w:rsid w:val="00F56CB7"/>
    <w:pPr>
      <w:spacing w:before="0" w:after="0"/>
    </w:pPr>
  </w:style>
  <w:style w:type="paragraph" w:customStyle="1" w:styleId="BodyTextBold">
    <w:name w:val="Body Text Bold"/>
    <w:basedOn w:val="BodyText"/>
    <w:qFormat/>
    <w:rsid w:val="00F56CB7"/>
    <w:rPr>
      <w:b/>
    </w:rPr>
  </w:style>
  <w:style w:type="character" w:styleId="Hyperlink">
    <w:name w:val="Hyperlink"/>
    <w:basedOn w:val="DefaultParagraphFont"/>
    <w:uiPriority w:val="99"/>
    <w:unhideWhenUsed/>
    <w:rsid w:val="008138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Words>
  <Characters>9176</Characters>
  <Application>Microsoft Office Word</Application>
  <DocSecurity>0</DocSecurity>
  <Lines>327</Lines>
  <Paragraphs>179</Paragraphs>
  <ScaleCrop>false</ScaleCrop>
  <Company>Author-it Software Corporation Ltd.</Company>
  <LinksUpToDate>false</LinksUpToDate>
  <CharactersWithSpaces>10426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TLIC0013 Drive and operate electric passenger train</dc:title>
  <dc:subject>Approved</dc:subject>
  <dc:creator>Industry Skills Australia</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