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D71" w:rsidP="00692D71">
      <w:pPr>
        <w:pStyle w:val="Title"/>
      </w:pPr>
      <w:r>
        <w:fldChar w:fldCharType="begin"/>
      </w:r>
      <w:r>
        <w:instrText xml:space="preserve"> TITLE   \* MERGEFORMAT </w:instrText>
      </w:r>
      <w:r>
        <w:fldChar w:fldCharType="separate"/>
      </w:r>
      <w:r>
        <w:t>TLIC0012 Drive a heavy vehicle through hazardous alpine areas</w:t>
      </w:r>
      <w:r>
        <w:fldChar w:fldCharType="end"/>
      </w:r>
    </w:p>
    <w:p w:rsidR="00692D71" w:rsidP="00692D71">
      <w:pPr>
        <w:pStyle w:val="Version"/>
        <w:sectPr w:rsidSect="00E567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78D" w:rsidP="00E5678D">
      <w:pPr>
        <w:pStyle w:val="SuperHeading"/>
      </w:pPr>
      <w:r w:rsidRPr="00E5678D">
        <w:t>TLIC0012 Drive a heavy vehicle through hazardous alpine areas</w:t>
      </w:r>
    </w:p>
    <w:p w:rsidR="00000000" w:rsidRPr="00E5678D" w:rsidP="00E5678D">
      <w:pPr>
        <w:pStyle w:val="Heading1"/>
      </w:pPr>
      <w:bookmarkStart w:id="1" w:name="O_1191162"/>
      <w:bookmarkEnd w:id="1"/>
      <w:r w:rsidRPr="00E5678D">
        <w:t>Modification History</w:t>
      </w:r>
    </w:p>
    <w:tbl>
      <w:tblPr>
        <w:tblW w:w="9497" w:type="dxa"/>
        <w:tblLayout w:type="fixed"/>
        <w:tblCellMar>
          <w:left w:w="62" w:type="dxa"/>
          <w:right w:w="62" w:type="dxa"/>
        </w:tblCellMar>
        <w:tblLook w:val="0000"/>
      </w:tblPr>
      <w:tblGrid>
        <w:gridCol w:w="9497"/>
      </w:tblGrid>
      <w:tr w:rsidTr="00E56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rPr>
                <w:rStyle w:val="SpecialBold"/>
              </w:rPr>
              <w:t>Release 1.</w:t>
            </w:r>
            <w:r w:rsidRPr="00E5678D">
              <w:t xml:space="preserve"> This is the first release of this unit of competency in the TLI Transport and Logistics Training Package.</w:t>
            </w:r>
          </w:p>
        </w:tc>
      </w:tr>
    </w:tbl>
    <w:p w:rsidR="00692D71" w:rsidP="00E5678D">
      <w:pPr>
        <w:pStyle w:val="NoPaddingFontSize1"/>
      </w:pPr>
    </w:p>
    <w:p w:rsidR="00692D71" w:rsidP="00E5678D">
      <w:pPr>
        <w:pStyle w:val="NoPaddingFontSize1"/>
      </w:pPr>
    </w:p>
    <w:p w:rsidR="00000000" w:rsidRPr="00E5678D" w:rsidP="00E5678D">
      <w:pPr>
        <w:pStyle w:val="Heading1"/>
      </w:pPr>
      <w:bookmarkStart w:id="2" w:name="O_1191163"/>
      <w:bookmarkEnd w:id="2"/>
      <w:r w:rsidRPr="00E5678D">
        <w:t>Application</w:t>
      </w:r>
    </w:p>
    <w:tbl>
      <w:tblPr>
        <w:tblW w:w="9497" w:type="dxa"/>
        <w:tblLayout w:type="fixed"/>
        <w:tblCellMar>
          <w:left w:w="62" w:type="dxa"/>
          <w:right w:w="62" w:type="dxa"/>
        </w:tblCellMar>
        <w:tblLook w:val="0000"/>
      </w:tblPr>
      <w:tblGrid>
        <w:gridCol w:w="9497"/>
      </w:tblGrid>
      <w:tr w:rsidTr="00E56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t>This unit involves the skills and knowledge required to drive a heavy vehicle in alpine areas on roads and in snow areas declared as hazardous in accordance with relevant state or territory legislated road and licence requirements.</w:t>
            </w:r>
          </w:p>
          <w:p w:rsidR="00000000" w:rsidRPr="00E5678D" w:rsidP="00E5678D">
            <w:pPr>
              <w:pStyle w:val="BodyText"/>
            </w:pPr>
            <w:r w:rsidRPr="00E5678D">
              <w:t>It includes preparing ve</w:t>
            </w:r>
            <w:r w:rsidRPr="00E5678D">
              <w:t xml:space="preserve">hicle for hazardous alpine driving, ascending, and descending on snowbound roads, including snow chain fitting. </w:t>
            </w:r>
          </w:p>
          <w:p w:rsidR="00000000" w:rsidRPr="00E5678D" w:rsidP="00E5678D">
            <w:pPr>
              <w:pStyle w:val="BodyText"/>
            </w:pPr>
            <w:r w:rsidRPr="00E5678D">
              <w:t>Driving a passenger coach/bus in hazardous alpine conditions is performed with limited supervision and with a duty of care responsibility for s</w:t>
            </w:r>
            <w:r w:rsidRPr="00E5678D">
              <w:t xml:space="preserve">elf and passengers.  </w:t>
            </w:r>
          </w:p>
          <w:p w:rsidR="00000000" w:rsidRPr="00E5678D" w:rsidP="00E5678D">
            <w:pPr>
              <w:pStyle w:val="BodyText"/>
            </w:pPr>
            <w:r w:rsidRPr="00E5678D">
              <w:rPr>
                <w:rStyle w:val="SpecialBold"/>
              </w:rPr>
              <w:t>Licensing</w:t>
            </w:r>
            <w:r w:rsidRPr="00E5678D">
              <w:t xml:space="preserve"> </w:t>
            </w:r>
            <w:r w:rsidRPr="00E5678D">
              <w:rPr>
                <w:rStyle w:val="SpecialBold"/>
              </w:rPr>
              <w:t>and Regulatory Information</w:t>
            </w:r>
          </w:p>
          <w:p w:rsidR="00000000" w:rsidRPr="00E5678D" w:rsidP="00E5678D">
            <w:pPr>
              <w:pStyle w:val="BodyText"/>
            </w:pPr>
            <w:r w:rsidRPr="00E5678D">
              <w:t>People achieving competence in this unit will need to fulfil the applicable state or territory licensing requirements for operating a heavy vehicle, including passenger coach/bus, in hazardous alpi</w:t>
            </w:r>
            <w:r w:rsidRPr="00E5678D">
              <w:t xml:space="preserve">ne areas.  </w:t>
            </w:r>
          </w:p>
        </w:tc>
      </w:tr>
    </w:tbl>
    <w:p w:rsidR="00692D71" w:rsidP="00E5678D">
      <w:pPr>
        <w:pStyle w:val="NoPaddingFontSize1"/>
      </w:pPr>
    </w:p>
    <w:p w:rsidR="00692D71" w:rsidP="00E5678D">
      <w:pPr>
        <w:pStyle w:val="NoPaddingFontSize1"/>
      </w:pPr>
    </w:p>
    <w:p w:rsidR="00000000" w:rsidRPr="00E5678D" w:rsidP="00E5678D">
      <w:pPr>
        <w:pStyle w:val="Heading1"/>
      </w:pPr>
      <w:bookmarkStart w:id="3" w:name="O_1191164"/>
      <w:bookmarkEnd w:id="3"/>
      <w:r w:rsidRPr="00E5678D">
        <w:t>Pre-requisite Unit</w:t>
      </w:r>
    </w:p>
    <w:tbl>
      <w:tblPr>
        <w:tblW w:w="9497" w:type="dxa"/>
        <w:tblLayout w:type="fixed"/>
        <w:tblCellMar>
          <w:left w:w="62" w:type="dxa"/>
          <w:right w:w="62" w:type="dxa"/>
        </w:tblCellMar>
        <w:tblLook w:val="0000"/>
      </w:tblPr>
      <w:tblGrid>
        <w:gridCol w:w="9497"/>
      </w:tblGrid>
      <w:tr w:rsidTr="00E56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t>Not applicable.</w:t>
            </w:r>
          </w:p>
        </w:tc>
      </w:tr>
    </w:tbl>
    <w:p w:rsidR="00692D71" w:rsidP="00E5678D">
      <w:pPr>
        <w:pStyle w:val="NoPaddingFontSize1"/>
      </w:pPr>
    </w:p>
    <w:p w:rsidR="00692D71" w:rsidP="00E5678D">
      <w:pPr>
        <w:pStyle w:val="NoPaddingFontSize1"/>
      </w:pPr>
    </w:p>
    <w:p w:rsidR="00000000" w:rsidRPr="00E5678D" w:rsidP="00E5678D">
      <w:pPr>
        <w:pStyle w:val="Heading1"/>
      </w:pPr>
      <w:bookmarkStart w:id="4" w:name="O_1191165"/>
      <w:bookmarkEnd w:id="4"/>
      <w:r w:rsidRPr="00E5678D">
        <w:t>Competency Field</w:t>
      </w:r>
    </w:p>
    <w:tbl>
      <w:tblPr>
        <w:tblW w:w="9497" w:type="dxa"/>
        <w:tblLayout w:type="fixed"/>
        <w:tblCellMar>
          <w:left w:w="62" w:type="dxa"/>
          <w:right w:w="62" w:type="dxa"/>
        </w:tblCellMar>
        <w:tblLook w:val="0000"/>
      </w:tblPr>
      <w:tblGrid>
        <w:gridCol w:w="9497"/>
      </w:tblGrid>
      <w:tr w:rsidTr="00E56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t>C - Vehicle Operation.</w:t>
            </w:r>
          </w:p>
        </w:tc>
      </w:tr>
    </w:tbl>
    <w:p w:rsidR="00692D71" w:rsidP="00E5678D">
      <w:pPr>
        <w:pStyle w:val="NoPaddingFontSize1"/>
      </w:pPr>
    </w:p>
    <w:p w:rsidR="00692D71" w:rsidP="00E5678D">
      <w:pPr>
        <w:pStyle w:val="NoPaddingFontSize1"/>
      </w:pPr>
    </w:p>
    <w:p w:rsidR="00000000" w:rsidRPr="00E5678D" w:rsidP="00E5678D">
      <w:pPr>
        <w:pStyle w:val="Heading1"/>
      </w:pPr>
      <w:bookmarkStart w:id="5" w:name="O_1191166"/>
      <w:bookmarkEnd w:id="5"/>
      <w:r w:rsidRPr="00E5678D">
        <w:t>Unit Sector</w:t>
      </w:r>
    </w:p>
    <w:tbl>
      <w:tblPr>
        <w:tblW w:w="9497" w:type="dxa"/>
        <w:tblLayout w:type="fixed"/>
        <w:tblCellMar>
          <w:left w:w="62" w:type="dxa"/>
          <w:right w:w="62" w:type="dxa"/>
        </w:tblCellMar>
        <w:tblLook w:val="0000"/>
      </w:tblPr>
      <w:tblGrid>
        <w:gridCol w:w="9497"/>
      </w:tblGrid>
      <w:tr w:rsidTr="00E56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t>Not applicable.</w:t>
            </w:r>
          </w:p>
        </w:tc>
      </w:tr>
    </w:tbl>
    <w:p w:rsidR="00692D71" w:rsidP="00E5678D">
      <w:pPr>
        <w:pStyle w:val="NoPaddingFontSize1"/>
      </w:pPr>
    </w:p>
    <w:p w:rsidR="00692D71" w:rsidP="00E5678D">
      <w:pPr>
        <w:pStyle w:val="NoPaddingFontSize1"/>
      </w:pPr>
    </w:p>
    <w:p w:rsidR="00000000" w:rsidRPr="00E5678D" w:rsidP="00E5678D">
      <w:pPr>
        <w:pStyle w:val="Heading1"/>
      </w:pPr>
      <w:bookmarkStart w:id="6" w:name="O_1191167"/>
      <w:bookmarkEnd w:id="6"/>
      <w:r w:rsidRPr="00E5678D">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5678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rPr>
                <w:rStyle w:val="SpecialBold"/>
              </w:rPr>
              <w:t>PERFORMANCE CRITERIA</w:t>
            </w:r>
          </w:p>
        </w:tc>
      </w:tr>
      <w:tr w:rsidTr="00E5678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t>Performance criteria describe the performance needed to demonstrate achievement of the element.</w:t>
            </w:r>
          </w:p>
        </w:tc>
      </w:tr>
      <w:tr w:rsidTr="00E567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rPr>
                <w:rStyle w:val="SpecialBold"/>
              </w:rPr>
              <w:t>Prepare a heavy</w:t>
            </w:r>
            <w:r w:rsidRPr="00E5678D">
              <w:t xml:space="preserve"> </w:t>
            </w:r>
            <w:r w:rsidRPr="00E5678D">
              <w:rPr>
                <w:rStyle w:val="SpecialBold"/>
              </w:rPr>
              <w:t>vehicle for hazardous alpine conditions</w:t>
            </w:r>
          </w:p>
        </w:tc>
        <w:tc>
          <w:tcPr>
            <w:tcW w:w="702"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t>Personal protective equipment (PPE) is selected and checked according to workplace procedures</w:t>
            </w:r>
          </w:p>
        </w:tc>
      </w:tr>
      <w:tr w:rsidTr="00E567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5678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t>Information and data on weather, ice and snow conditions are accessed, interpreted to confirm driving conditions according to workplace procedures</w:t>
            </w:r>
          </w:p>
        </w:tc>
      </w:tr>
      <w:tr w:rsidTr="00E567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5678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t>Pre-start checks of vehicle and safety equipment are carried out according to manufacturer specifications and workplace procedures</w:t>
            </w:r>
          </w:p>
        </w:tc>
      </w:tr>
      <w:tr w:rsidTr="00E567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5678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t xml:space="preserve">Hazards are identified and required action is taken to minimise, control or eliminate identified hazards according to </w:t>
            </w:r>
            <w:r w:rsidRPr="00E5678D">
              <w:t>workplace procedures</w:t>
            </w:r>
          </w:p>
        </w:tc>
      </w:tr>
      <w:tr w:rsidTr="00E567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5678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t>Snow chains are fitted and checked according to manufacturer instructions and workplace procedures</w:t>
            </w:r>
          </w:p>
        </w:tc>
      </w:tr>
      <w:tr w:rsidTr="00E567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5678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t>Passenger or load positioning and dispersion is undertaken in accordance with manufacturer instructions and workplace proc</w:t>
            </w:r>
            <w:r w:rsidRPr="00E5678D">
              <w:t>edures</w:t>
            </w:r>
          </w:p>
        </w:tc>
      </w:tr>
      <w:tr w:rsidTr="00E567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rPr>
                <w:rStyle w:val="SpecialBold"/>
              </w:rPr>
              <w:t>Operate a</w:t>
            </w:r>
            <w:r w:rsidRPr="00E5678D">
              <w:t xml:space="preserve"> </w:t>
            </w:r>
            <w:r w:rsidRPr="00E5678D">
              <w:rPr>
                <w:rStyle w:val="SpecialBold"/>
              </w:rPr>
              <w:t>heavy vehicle</w:t>
            </w:r>
            <w:r w:rsidRPr="00E5678D">
              <w:t xml:space="preserve"> </w:t>
            </w:r>
            <w:r w:rsidRPr="00E5678D">
              <w:rPr>
                <w:rStyle w:val="SpecialBold"/>
              </w:rPr>
              <w:t>on ascending and descending snowbound roads</w:t>
            </w:r>
          </w:p>
        </w:tc>
        <w:tc>
          <w:tcPr>
            <w:tcW w:w="702"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t>Vehicle equipment and controls are set and operated for ascending and descending a snowbound road according to workplace procedures</w:t>
            </w:r>
          </w:p>
        </w:tc>
      </w:tr>
      <w:tr w:rsidTr="00E567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5678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t>Ascent and descent conditions are constantly monitored, and appropriate operations and control techniques are used to ensure safe vehicle operation and no injury to people or damage to vehicle is sustained</w:t>
            </w:r>
          </w:p>
        </w:tc>
      </w:tr>
      <w:tr w:rsidTr="00E567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5678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t xml:space="preserve">Road conditions and traffic are constantly </w:t>
            </w:r>
            <w:r w:rsidRPr="00E5678D">
              <w:t>monitored, and appropriate operations and control techniques are used to ensure safe vehicle operation and no injury to people or damage to vehicle is sustained</w:t>
            </w:r>
          </w:p>
        </w:tc>
      </w:tr>
      <w:tr w:rsidTr="00E567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5678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t>Equipment is operated in accordance with manufacturer instructions and workplace procedu</w:t>
            </w:r>
            <w:r w:rsidRPr="00E5678D">
              <w:t>res</w:t>
            </w:r>
          </w:p>
        </w:tc>
      </w:tr>
      <w:tr w:rsidTr="00E567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5678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5678D">
            <w:pPr>
              <w:pStyle w:val="BodyText"/>
              <w:rPr>
                <w:lang w:val="en-NZ"/>
              </w:rPr>
            </w:pPr>
            <w:r w:rsidRPr="00E5678D">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t>Vehicle is parked according to workplace procedures</w:t>
            </w:r>
          </w:p>
        </w:tc>
      </w:tr>
    </w:tbl>
    <w:p w:rsidR="00692D71" w:rsidP="00E5678D">
      <w:pPr>
        <w:pStyle w:val="NoPaddingFontSize1"/>
      </w:pPr>
    </w:p>
    <w:p w:rsidR="00692D71" w:rsidP="00E5678D">
      <w:pPr>
        <w:pStyle w:val="NoPaddingFontSize1"/>
      </w:pPr>
    </w:p>
    <w:p w:rsidR="00000000" w:rsidRPr="00E5678D" w:rsidP="00E5678D">
      <w:pPr>
        <w:pStyle w:val="Heading1"/>
      </w:pPr>
      <w:bookmarkStart w:id="7" w:name="O_1191168"/>
      <w:bookmarkEnd w:id="7"/>
      <w:r w:rsidRPr="00E5678D">
        <w:t>Foundation Skills</w:t>
      </w:r>
    </w:p>
    <w:tbl>
      <w:tblPr>
        <w:tblW w:w="9497" w:type="dxa"/>
        <w:tblLayout w:type="fixed"/>
        <w:tblCellMar>
          <w:left w:w="62" w:type="dxa"/>
          <w:right w:w="62" w:type="dxa"/>
        </w:tblCellMar>
        <w:tblLook w:val="0000"/>
      </w:tblPr>
      <w:tblGrid>
        <w:gridCol w:w="9497"/>
      </w:tblGrid>
      <w:tr w:rsidTr="00E56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t>Foundation skills essential to performance are explicit in the performance criteria of this unit of competency.</w:t>
            </w:r>
          </w:p>
        </w:tc>
      </w:tr>
    </w:tbl>
    <w:p w:rsidR="00692D71" w:rsidP="00E5678D">
      <w:pPr>
        <w:pStyle w:val="NoPaddingFontSize1"/>
      </w:pPr>
    </w:p>
    <w:p w:rsidR="00692D71" w:rsidP="00E5678D">
      <w:pPr>
        <w:pStyle w:val="NoPaddingFontSize1"/>
      </w:pPr>
    </w:p>
    <w:p w:rsidR="00000000" w:rsidRPr="00E5678D" w:rsidP="00E5678D">
      <w:pPr>
        <w:pStyle w:val="Heading1"/>
      </w:pPr>
      <w:bookmarkStart w:id="8" w:name="O_1191169"/>
      <w:bookmarkEnd w:id="8"/>
      <w:r w:rsidRPr="00E5678D">
        <w:t>Range of Conditions</w:t>
      </w:r>
    </w:p>
    <w:tbl>
      <w:tblPr>
        <w:tblW w:w="9497" w:type="dxa"/>
        <w:tblLayout w:type="fixed"/>
        <w:tblCellMar>
          <w:left w:w="62" w:type="dxa"/>
          <w:right w:w="62" w:type="dxa"/>
        </w:tblCellMar>
        <w:tblLook w:val="0000"/>
      </w:tblPr>
      <w:tblGrid>
        <w:gridCol w:w="9497"/>
      </w:tblGrid>
      <w:tr w:rsidTr="00E56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t>Range is restricted to essential operating conditions and any other variables essential to the work environment.</w:t>
            </w:r>
          </w:p>
          <w:p w:rsidR="00000000" w:rsidRPr="00E5678D" w:rsidP="00E5678D">
            <w:pPr>
              <w:pStyle w:val="BodyText"/>
            </w:pPr>
            <w:r w:rsidRPr="00E5678D">
              <w:t>Non-essential conditions may be found in the TLI Transport and Logistics Training Package Companion Volume Implementation Guide.</w:t>
            </w:r>
          </w:p>
        </w:tc>
      </w:tr>
    </w:tbl>
    <w:p w:rsidR="00692D71" w:rsidP="00E5678D">
      <w:pPr>
        <w:pStyle w:val="NoPaddingFontSize1"/>
      </w:pPr>
    </w:p>
    <w:p w:rsidR="00692D71" w:rsidP="00E5678D">
      <w:pPr>
        <w:pStyle w:val="NoPaddingFontSize1"/>
      </w:pPr>
    </w:p>
    <w:p w:rsidR="00000000" w:rsidRPr="00E5678D" w:rsidP="00E5678D">
      <w:pPr>
        <w:pStyle w:val="Heading1"/>
      </w:pPr>
      <w:bookmarkStart w:id="9" w:name="O_1191170"/>
      <w:bookmarkEnd w:id="9"/>
      <w:r w:rsidRPr="00E5678D">
        <w:t>Unit Mapping Information</w:t>
      </w:r>
    </w:p>
    <w:tbl>
      <w:tblPr>
        <w:tblW w:w="9497" w:type="dxa"/>
        <w:tblLayout w:type="fixed"/>
        <w:tblCellMar>
          <w:left w:w="62" w:type="dxa"/>
          <w:right w:w="62" w:type="dxa"/>
        </w:tblCellMar>
        <w:tblLook w:val="0000"/>
      </w:tblPr>
      <w:tblGrid>
        <w:gridCol w:w="9497"/>
      </w:tblGrid>
      <w:tr w:rsidTr="00E56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78D" w:rsidP="00E5678D">
            <w:pPr>
              <w:pStyle w:val="BodyText"/>
            </w:pPr>
            <w:r w:rsidRPr="00E5678D">
              <w:t xml:space="preserve">This is a new unit.  No equivalent unit. </w:t>
            </w:r>
          </w:p>
        </w:tc>
      </w:tr>
    </w:tbl>
    <w:p w:rsidR="00692D71" w:rsidP="00E5678D">
      <w:pPr>
        <w:pStyle w:val="NoPaddingFontSize1"/>
      </w:pPr>
    </w:p>
    <w:p w:rsidR="00692D71" w:rsidP="00E5678D">
      <w:pPr>
        <w:pStyle w:val="NoPaddingFontSize1"/>
      </w:pPr>
    </w:p>
    <w:p w:rsidR="00000000" w:rsidRPr="00E5678D" w:rsidP="00E5678D">
      <w:pPr>
        <w:pStyle w:val="Heading1"/>
      </w:pPr>
      <w:bookmarkStart w:id="10" w:name="O_1191177"/>
      <w:bookmarkEnd w:id="10"/>
      <w:r w:rsidRPr="00E5678D">
        <w:t>Links</w:t>
      </w:r>
    </w:p>
    <w:p w:rsidR="00000000" w:rsidRPr="00E5678D" w:rsidP="00692D71">
      <w:pPr>
        <w:pStyle w:val="BodyText"/>
      </w:pPr>
      <w:r w:rsidRPr="00E5678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34AC9">
        <w:rPr>
          <w:rStyle w:val="Hyperlink"/>
        </w:rPr>
        <w:t>https://vetnet.gov.au/Pages/TrainingDocs.aspx?q=df441c6e-213d-43e3-874c-0b3f7036d851</w:t>
      </w:r>
      <w:r>
        <w:fldChar w:fldCharType="end"/>
      </w:r>
    </w:p>
    <w:p w:rsidR="00000000" w:rsidRPr="00E5678D" w:rsidP="00E5678D"/>
    <w:sectPr w:rsidSect="00E567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8D" w:rsidRPr="00692D71" w:rsidP="00692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71" w:rsidP="00E56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2D71" w:rsidP="00E5678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92D71" w:rsidP="00E567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78D" w:rsidRPr="00692D71" w:rsidP="00692D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71" w:rsidRPr="002D2AF8" w:rsidP="00E5678D">
    <w:pPr>
      <w:pStyle w:val="Header"/>
      <w:framePr w:wrap="around"/>
    </w:pPr>
    <w:r>
      <w:fldChar w:fldCharType="begin"/>
    </w:r>
    <w:r>
      <w:instrText xml:space="preserve"> TITLE   \* MERGEFORMAT </w:instrText>
    </w:r>
    <w:r>
      <w:fldChar w:fldCharType="separate"/>
    </w:r>
    <w:r>
      <w:t>TLIC0012 Drive a heavy vehicle through hazardous alpine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92D71" w:rsidP="00E567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7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78D"/>
    <w:pPr>
      <w:spacing w:before="360" w:after="60"/>
      <w:outlineLvl w:val="0"/>
    </w:pPr>
    <w:rPr>
      <w:sz w:val="32"/>
    </w:rPr>
  </w:style>
  <w:style w:type="paragraph" w:styleId="Heading2">
    <w:name w:val="heading 2"/>
    <w:basedOn w:val="HeadingBase"/>
    <w:next w:val="BodyText"/>
    <w:link w:val="Heading2Char"/>
    <w:qFormat/>
    <w:rsid w:val="00E5678D"/>
    <w:pPr>
      <w:keepLines/>
      <w:spacing w:before="240" w:after="120"/>
      <w:outlineLvl w:val="1"/>
    </w:pPr>
    <w:rPr>
      <w:sz w:val="28"/>
      <w:szCs w:val="40"/>
    </w:rPr>
  </w:style>
  <w:style w:type="paragraph" w:styleId="Heading3">
    <w:name w:val="heading 3"/>
    <w:basedOn w:val="HeadingBase"/>
    <w:next w:val="BodyText"/>
    <w:link w:val="Heading3Char"/>
    <w:qFormat/>
    <w:rsid w:val="00E5678D"/>
    <w:pPr>
      <w:spacing w:before="180" w:after="120"/>
      <w:outlineLvl w:val="2"/>
    </w:pPr>
    <w:rPr>
      <w:spacing w:val="-10"/>
      <w:kern w:val="32"/>
    </w:rPr>
  </w:style>
  <w:style w:type="paragraph" w:styleId="Heading4">
    <w:name w:val="heading 4"/>
    <w:basedOn w:val="HeadingBase"/>
    <w:next w:val="BodyText"/>
    <w:link w:val="Heading4Char"/>
    <w:qFormat/>
    <w:rsid w:val="00E5678D"/>
    <w:pPr>
      <w:spacing w:before="160" w:after="120"/>
      <w:outlineLvl w:val="3"/>
    </w:pPr>
    <w:rPr>
      <w:sz w:val="22"/>
    </w:rPr>
  </w:style>
  <w:style w:type="paragraph" w:styleId="Heading5">
    <w:name w:val="heading 5"/>
    <w:basedOn w:val="HeadingBase"/>
    <w:next w:val="Normal"/>
    <w:link w:val="Heading5Char"/>
    <w:qFormat/>
    <w:rsid w:val="00E5678D"/>
    <w:pPr>
      <w:spacing w:before="80"/>
      <w:outlineLvl w:val="4"/>
    </w:pPr>
    <w:rPr>
      <w:color w:val="918585"/>
      <w:sz w:val="20"/>
    </w:rPr>
  </w:style>
  <w:style w:type="paragraph" w:styleId="Heading6">
    <w:name w:val="heading 6"/>
    <w:basedOn w:val="HeadingBase"/>
    <w:next w:val="Normal"/>
    <w:link w:val="Heading6Char"/>
    <w:qFormat/>
    <w:rsid w:val="00E5678D"/>
    <w:pPr>
      <w:spacing w:before="60"/>
      <w:outlineLvl w:val="5"/>
    </w:pPr>
    <w:rPr>
      <w:color w:val="918585"/>
      <w:sz w:val="20"/>
    </w:rPr>
  </w:style>
  <w:style w:type="paragraph" w:styleId="Heading7">
    <w:name w:val="heading 7"/>
    <w:basedOn w:val="Normal"/>
    <w:next w:val="Normal"/>
    <w:link w:val="Heading7Char"/>
    <w:qFormat/>
    <w:rsid w:val="00E5678D"/>
    <w:pPr>
      <w:ind w:left="720"/>
      <w:outlineLvl w:val="6"/>
    </w:pPr>
    <w:rPr>
      <w:i/>
    </w:rPr>
  </w:style>
  <w:style w:type="paragraph" w:styleId="Heading8">
    <w:name w:val="heading 8"/>
    <w:basedOn w:val="Normal"/>
    <w:next w:val="Normal"/>
    <w:link w:val="Heading8Char"/>
    <w:qFormat/>
    <w:rsid w:val="00E5678D"/>
    <w:pPr>
      <w:ind w:left="720"/>
      <w:outlineLvl w:val="7"/>
    </w:pPr>
    <w:rPr>
      <w:i/>
    </w:rPr>
  </w:style>
  <w:style w:type="paragraph" w:styleId="Heading9">
    <w:name w:val="heading 9"/>
    <w:basedOn w:val="Normal"/>
    <w:next w:val="Normal"/>
    <w:link w:val="Heading9Char"/>
    <w:qFormat/>
    <w:rsid w:val="00E5678D"/>
    <w:pPr>
      <w:ind w:left="720"/>
      <w:outlineLvl w:val="8"/>
    </w:pPr>
    <w:rPr>
      <w:i/>
    </w:rPr>
  </w:style>
  <w:style w:type="character" w:default="1" w:styleId="DefaultParagraphFont">
    <w:name w:val="Default Paragraph Font"/>
    <w:uiPriority w:val="1"/>
    <w:unhideWhenUsed/>
    <w:rsid w:val="00E56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78D"/>
  </w:style>
  <w:style w:type="character" w:customStyle="1" w:styleId="Heading1Char">
    <w:name w:val="Heading 1 Char"/>
    <w:basedOn w:val="DefaultParagraphFont"/>
    <w:link w:val="Heading1"/>
    <w:rsid w:val="00E5678D"/>
    <w:rPr>
      <w:rFonts w:ascii="Times New Roman" w:eastAsia="Times New Roman" w:hAnsi="Times New Roman" w:cs="Times New Roman"/>
      <w:b/>
      <w:sz w:val="32"/>
      <w:szCs w:val="20"/>
      <w:lang w:eastAsia="en-US"/>
    </w:rPr>
  </w:style>
  <w:style w:type="paragraph" w:styleId="BodyText">
    <w:name w:val="Body Text"/>
    <w:basedOn w:val="Normal"/>
    <w:link w:val="BodyTextChar"/>
    <w:rsid w:val="00E567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78D"/>
    <w:rPr>
      <w:rFonts w:ascii="Times New Roman" w:eastAsia="Times New Roman" w:hAnsi="Times New Roman" w:cs="Times New Roman"/>
      <w:sz w:val="24"/>
      <w:lang w:eastAsia="en-US"/>
    </w:rPr>
  </w:style>
  <w:style w:type="character" w:customStyle="1" w:styleId="SpecialBold">
    <w:name w:val="Special Bold"/>
    <w:basedOn w:val="DefaultParagraphFont"/>
    <w:rsid w:val="00E5678D"/>
    <w:rPr>
      <w:b/>
      <w:spacing w:val="0"/>
    </w:rPr>
  </w:style>
  <w:style w:type="paragraph" w:customStyle="1" w:styleId="SuperHeading">
    <w:name w:val="SuperHeading"/>
    <w:basedOn w:val="Normal"/>
    <w:rsid w:val="00E5678D"/>
    <w:pPr>
      <w:spacing w:before="240" w:after="120"/>
      <w:outlineLvl w:val="0"/>
    </w:pPr>
    <w:rPr>
      <w:rFonts w:ascii="Times New Roman" w:hAnsi="Times New Roman"/>
      <w:b/>
      <w:sz w:val="32"/>
    </w:rPr>
  </w:style>
  <w:style w:type="paragraph" w:customStyle="1" w:styleId="AllowPageBreak">
    <w:name w:val="AllowPageBreak"/>
    <w:rsid w:val="00E567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6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7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7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78D"/>
    <w:rPr>
      <w:rFonts w:ascii="Courier New" w:eastAsia="Times New Roman" w:hAnsi="Courier New" w:cs="Times New Roman"/>
      <w:i/>
      <w:szCs w:val="20"/>
      <w:lang w:eastAsia="en-US"/>
    </w:rPr>
  </w:style>
  <w:style w:type="paragraph" w:customStyle="1" w:styleId="HeadingBase">
    <w:name w:val="Heading Base"/>
    <w:rsid w:val="00E56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78D"/>
    <w:pPr>
      <w:tabs>
        <w:tab w:val="right" w:leader="dot" w:pos="9072"/>
      </w:tabs>
      <w:ind w:left="567"/>
    </w:pPr>
    <w:rPr>
      <w:szCs w:val="22"/>
    </w:rPr>
  </w:style>
  <w:style w:type="paragraph" w:customStyle="1" w:styleId="TOCBase">
    <w:name w:val="TOC Base"/>
    <w:rsid w:val="00E56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78D"/>
    <w:pPr>
      <w:tabs>
        <w:tab w:val="right" w:leader="dot" w:pos="9072"/>
      </w:tabs>
      <w:spacing w:before="40" w:after="40"/>
      <w:ind w:left="284"/>
    </w:pPr>
    <w:rPr>
      <w:rFonts w:ascii="Times New Roman" w:hAnsi="Times New Roman"/>
    </w:rPr>
  </w:style>
  <w:style w:type="paragraph" w:styleId="TOC1">
    <w:name w:val="toc 1"/>
    <w:basedOn w:val="TOCBase"/>
    <w:next w:val="Normal"/>
    <w:rsid w:val="00E567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78D"/>
    <w:rPr>
      <w:rFonts w:ascii="Times New Roman" w:eastAsia="Times New Roman" w:hAnsi="Times New Roman" w:cs="Times New Roman"/>
      <w:sz w:val="16"/>
      <w:lang w:eastAsia="en-US"/>
    </w:rPr>
  </w:style>
  <w:style w:type="paragraph" w:styleId="Title">
    <w:name w:val="Title"/>
    <w:basedOn w:val="HeadingBase"/>
    <w:link w:val="TitleChar"/>
    <w:qFormat/>
    <w:rsid w:val="00E5678D"/>
    <w:pPr>
      <w:spacing w:before="5040"/>
      <w:jc w:val="center"/>
    </w:pPr>
    <w:rPr>
      <w:sz w:val="48"/>
      <w:szCs w:val="72"/>
      <w:lang w:val="en-US"/>
    </w:rPr>
  </w:style>
  <w:style w:type="character" w:customStyle="1" w:styleId="TitleChar">
    <w:name w:val="Title Char"/>
    <w:basedOn w:val="DefaultParagraphFont"/>
    <w:link w:val="Title"/>
    <w:rsid w:val="00E56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78D"/>
    <w:pPr>
      <w:tabs>
        <w:tab w:val="left" w:pos="3600"/>
        <w:tab w:val="left" w:pos="3958"/>
      </w:tabs>
    </w:pPr>
  </w:style>
  <w:style w:type="paragraph" w:styleId="List">
    <w:name w:val="List"/>
    <w:basedOn w:val="BodyText"/>
    <w:next w:val="BodyText"/>
    <w:rsid w:val="00E5678D"/>
    <w:pPr>
      <w:tabs>
        <w:tab w:val="left" w:pos="340"/>
      </w:tabs>
      <w:spacing w:before="60" w:after="60"/>
      <w:ind w:left="340" w:hanging="340"/>
    </w:pPr>
  </w:style>
  <w:style w:type="paragraph" w:styleId="ListBullet">
    <w:name w:val="List Bullet"/>
    <w:basedOn w:val="List"/>
    <w:rsid w:val="00E5678D"/>
    <w:pPr>
      <w:numPr>
        <w:numId w:val="10"/>
      </w:numPr>
      <w:tabs>
        <w:tab w:val="clear" w:pos="340"/>
      </w:tabs>
      <w:spacing w:before="40" w:after="40"/>
    </w:pPr>
  </w:style>
  <w:style w:type="paragraph" w:customStyle="1" w:styleId="Note">
    <w:name w:val="Note"/>
    <w:basedOn w:val="BodyText"/>
    <w:rsid w:val="00E567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78D"/>
    <w:pPr>
      <w:framePr w:wrap="auto" w:hAnchor="text" w:y="6049"/>
    </w:pPr>
    <w:rPr>
      <w:color w:val="000000"/>
      <w:sz w:val="40"/>
    </w:rPr>
  </w:style>
  <w:style w:type="paragraph" w:customStyle="1" w:styleId="TOCTitle">
    <w:name w:val="TOCTitle"/>
    <w:basedOn w:val="Heading1"/>
    <w:rsid w:val="00E5678D"/>
    <w:pPr>
      <w:spacing w:after="240"/>
      <w:jc w:val="center"/>
      <w:outlineLvl w:val="9"/>
    </w:pPr>
    <w:rPr>
      <w:caps/>
    </w:rPr>
  </w:style>
  <w:style w:type="paragraph" w:customStyle="1" w:styleId="Version">
    <w:name w:val="Version"/>
    <w:rsid w:val="00E567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78D"/>
    <w:pPr>
      <w:numPr>
        <w:numId w:val="11"/>
      </w:numPr>
      <w:tabs>
        <w:tab w:val="clear" w:pos="680"/>
      </w:tabs>
    </w:pPr>
  </w:style>
  <w:style w:type="paragraph" w:styleId="Index1">
    <w:name w:val="index 1"/>
    <w:basedOn w:val="Normal"/>
    <w:next w:val="Normal"/>
    <w:semiHidden/>
    <w:rsid w:val="00E5678D"/>
    <w:pPr>
      <w:keepNext w:val="0"/>
      <w:tabs>
        <w:tab w:val="right" w:pos="4176"/>
      </w:tabs>
      <w:ind w:left="198" w:hanging="198"/>
    </w:pPr>
    <w:rPr>
      <w:rFonts w:ascii="Garamond" w:hAnsi="Garamond"/>
    </w:rPr>
  </w:style>
  <w:style w:type="paragraph" w:styleId="IndexHeading">
    <w:name w:val="index heading"/>
    <w:basedOn w:val="Normal"/>
    <w:next w:val="Index1"/>
    <w:semiHidden/>
    <w:rsid w:val="00E5678D"/>
    <w:pPr>
      <w:spacing w:before="120" w:after="120"/>
    </w:pPr>
    <w:rPr>
      <w:rFonts w:ascii="Arial" w:hAnsi="Arial"/>
      <w:b/>
      <w:color w:val="918585"/>
      <w:sz w:val="24"/>
    </w:rPr>
  </w:style>
  <w:style w:type="paragraph" w:styleId="Header">
    <w:name w:val="header"/>
    <w:basedOn w:val="Normal"/>
    <w:link w:val="HeaderChar"/>
    <w:rsid w:val="00E56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78D"/>
    <w:rPr>
      <w:rFonts w:ascii="Times New Roman" w:eastAsia="Times New Roman" w:hAnsi="Times New Roman" w:cs="Times New Roman"/>
      <w:sz w:val="16"/>
      <w:szCs w:val="20"/>
      <w:lang w:val="en-GB" w:eastAsia="en-US"/>
    </w:rPr>
  </w:style>
  <w:style w:type="paragraph" w:customStyle="1" w:styleId="Chapter">
    <w:name w:val="Chapter"/>
    <w:basedOn w:val="Normal"/>
    <w:rsid w:val="00E5678D"/>
    <w:pPr>
      <w:spacing w:before="240"/>
    </w:pPr>
    <w:rPr>
      <w:rFonts w:ascii="Times New Roman" w:hAnsi="Times New Roman"/>
      <w:smallCaps/>
      <w:spacing w:val="80"/>
      <w:sz w:val="28"/>
    </w:rPr>
  </w:style>
  <w:style w:type="paragraph" w:customStyle="1" w:styleId="InChapter">
    <w:name w:val="InChapter"/>
    <w:basedOn w:val="Heading3"/>
    <w:rsid w:val="00E5678D"/>
    <w:pPr>
      <w:spacing w:after="240"/>
      <w:outlineLvl w:val="9"/>
    </w:pPr>
    <w:rPr>
      <w:noProof/>
    </w:rPr>
  </w:style>
  <w:style w:type="paragraph" w:styleId="Index2">
    <w:name w:val="index 2"/>
    <w:basedOn w:val="Normal"/>
    <w:next w:val="Normal"/>
    <w:semiHidden/>
    <w:rsid w:val="00E5678D"/>
    <w:pPr>
      <w:tabs>
        <w:tab w:val="right" w:pos="4176"/>
      </w:tabs>
      <w:ind w:left="568" w:hanging="284"/>
    </w:pPr>
    <w:rPr>
      <w:rFonts w:ascii="Garamond" w:hAnsi="Garamond"/>
    </w:rPr>
  </w:style>
  <w:style w:type="paragraph" w:customStyle="1" w:styleId="Byline">
    <w:name w:val="Byline"/>
    <w:rsid w:val="00E56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78D"/>
    <w:pPr>
      <w:tabs>
        <w:tab w:val="clear" w:pos="3600"/>
        <w:tab w:val="clear" w:pos="3958"/>
      </w:tabs>
      <w:jc w:val="right"/>
    </w:pPr>
  </w:style>
  <w:style w:type="character" w:styleId="Emphasis">
    <w:name w:val="Emphasis"/>
    <w:basedOn w:val="DefaultParagraphFont"/>
    <w:qFormat/>
    <w:rsid w:val="00E5678D"/>
    <w:rPr>
      <w:i/>
    </w:rPr>
  </w:style>
  <w:style w:type="paragraph" w:styleId="Caption">
    <w:name w:val="caption"/>
    <w:basedOn w:val="BodyText"/>
    <w:next w:val="Normal"/>
    <w:qFormat/>
    <w:rsid w:val="00E5678D"/>
    <w:pPr>
      <w:framePr w:w="2268" w:hSpace="181" w:vSpace="181" w:wrap="around" w:vAnchor="text" w:hAnchor="page" w:x="1135" w:y="285" w:anchorLock="1"/>
    </w:pPr>
    <w:rPr>
      <w:i/>
    </w:rPr>
  </w:style>
  <w:style w:type="paragraph" w:customStyle="1" w:styleId="MiniTOCTitle">
    <w:name w:val="MiniTOCTitle"/>
    <w:basedOn w:val="Heading4"/>
    <w:rsid w:val="00E5678D"/>
    <w:pPr>
      <w:spacing w:before="240"/>
      <w:outlineLvl w:val="9"/>
    </w:pPr>
    <w:rPr>
      <w:noProof/>
      <w:sz w:val="24"/>
    </w:rPr>
  </w:style>
  <w:style w:type="paragraph" w:customStyle="1" w:styleId="MiniTOCItem">
    <w:name w:val="MiniTOCItem"/>
    <w:basedOn w:val="ListBullet"/>
    <w:rsid w:val="00E5678D"/>
    <w:pPr>
      <w:numPr>
        <w:numId w:val="0"/>
      </w:numPr>
      <w:tabs>
        <w:tab w:val="right" w:leader="dot" w:pos="6521"/>
      </w:tabs>
      <w:spacing w:before="0" w:after="0"/>
    </w:pPr>
  </w:style>
  <w:style w:type="paragraph" w:customStyle="1" w:styleId="TOFTitle">
    <w:name w:val="TOFTitle"/>
    <w:basedOn w:val="TOCTitle"/>
    <w:rsid w:val="00E5678D"/>
  </w:style>
  <w:style w:type="paragraph" w:styleId="TableofFigures">
    <w:name w:val="table of figures"/>
    <w:basedOn w:val="Normal"/>
    <w:next w:val="Normal"/>
    <w:semiHidden/>
    <w:rsid w:val="00E5678D"/>
    <w:pPr>
      <w:tabs>
        <w:tab w:val="right" w:leader="dot" w:pos="9072"/>
      </w:tabs>
      <w:ind w:left="970" w:hanging="403"/>
    </w:pPr>
    <w:rPr>
      <w:rFonts w:ascii="Times New Roman" w:hAnsi="Times New Roman"/>
      <w:b/>
    </w:rPr>
  </w:style>
  <w:style w:type="paragraph" w:styleId="ListNumber">
    <w:name w:val="List Number"/>
    <w:basedOn w:val="List"/>
    <w:rsid w:val="00E5678D"/>
    <w:pPr>
      <w:numPr>
        <w:numId w:val="13"/>
      </w:numPr>
      <w:tabs>
        <w:tab w:val="clear" w:pos="340"/>
      </w:tabs>
    </w:pPr>
  </w:style>
  <w:style w:type="character" w:customStyle="1" w:styleId="WingdingSymbols">
    <w:name w:val="Wingding Symbols"/>
    <w:rsid w:val="00E5678D"/>
    <w:rPr>
      <w:rFonts w:ascii="Wingdings" w:hAnsi="Wingdings"/>
    </w:rPr>
  </w:style>
  <w:style w:type="paragraph" w:customStyle="1" w:styleId="TableHeading">
    <w:name w:val="Table Heading"/>
    <w:basedOn w:val="HeadingBase"/>
    <w:rsid w:val="00E5678D"/>
    <w:pPr>
      <w:keepLines/>
      <w:pBdr>
        <w:bottom w:val="single" w:sz="6" w:space="1" w:color="918585"/>
      </w:pBdr>
      <w:spacing w:before="240"/>
    </w:pPr>
  </w:style>
  <w:style w:type="character" w:customStyle="1" w:styleId="HotSpot">
    <w:name w:val="HotSpot"/>
    <w:rsid w:val="00E5678D"/>
    <w:rPr>
      <w:color w:val="0033CC"/>
      <w:u w:val="none"/>
    </w:rPr>
  </w:style>
  <w:style w:type="paragraph" w:customStyle="1" w:styleId="BodyTextRight">
    <w:name w:val="Body Text Right"/>
    <w:basedOn w:val="BodyText"/>
    <w:rsid w:val="00E5678D"/>
    <w:pPr>
      <w:spacing w:before="0" w:after="0"/>
      <w:jc w:val="right"/>
    </w:pPr>
  </w:style>
  <w:style w:type="paragraph" w:styleId="Index3">
    <w:name w:val="index 3"/>
    <w:basedOn w:val="ListNumber2"/>
    <w:next w:val="Normal"/>
    <w:semiHidden/>
    <w:rsid w:val="00E5678D"/>
    <w:pPr>
      <w:numPr>
        <w:numId w:val="0"/>
      </w:numPr>
      <w:tabs>
        <w:tab w:val="right" w:leader="dot" w:pos="4176"/>
      </w:tabs>
    </w:pPr>
  </w:style>
  <w:style w:type="paragraph" w:styleId="ListNumber2">
    <w:name w:val="List Number 2"/>
    <w:basedOn w:val="List2"/>
    <w:rsid w:val="00E5678D"/>
    <w:pPr>
      <w:numPr>
        <w:numId w:val="8"/>
      </w:numPr>
      <w:tabs>
        <w:tab w:val="clear" w:pos="1060"/>
      </w:tabs>
    </w:pPr>
  </w:style>
  <w:style w:type="paragraph" w:customStyle="1" w:styleId="MarginNote">
    <w:name w:val="Margin Note"/>
    <w:basedOn w:val="BodyText"/>
    <w:rsid w:val="00E56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7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78D"/>
    <w:rPr>
      <w:sz w:val="32"/>
    </w:rPr>
  </w:style>
  <w:style w:type="paragraph" w:customStyle="1" w:styleId="HeadingProcedure">
    <w:name w:val="Heading Procedure"/>
    <w:basedOn w:val="HeadingBase"/>
    <w:next w:val="Normal"/>
    <w:rsid w:val="00E5678D"/>
    <w:pPr>
      <w:tabs>
        <w:tab w:val="left" w:pos="0"/>
      </w:tabs>
      <w:spacing w:before="120" w:after="60"/>
    </w:pPr>
    <w:rPr>
      <w:i/>
      <w:color w:val="918585"/>
      <w:sz w:val="22"/>
    </w:rPr>
  </w:style>
  <w:style w:type="paragraph" w:customStyle="1" w:styleId="TableBodyText">
    <w:name w:val="Table Body Text"/>
    <w:basedOn w:val="BodyText"/>
    <w:rsid w:val="00E5678D"/>
    <w:pPr>
      <w:spacing w:before="60" w:after="60"/>
    </w:pPr>
  </w:style>
  <w:style w:type="paragraph" w:styleId="ListContinue">
    <w:name w:val="List Continue"/>
    <w:basedOn w:val="List"/>
    <w:rsid w:val="00E5678D"/>
    <w:pPr>
      <w:ind w:firstLine="0"/>
    </w:pPr>
  </w:style>
  <w:style w:type="paragraph" w:customStyle="1" w:styleId="ListNote">
    <w:name w:val="List Note"/>
    <w:basedOn w:val="List"/>
    <w:rsid w:val="00E5678D"/>
    <w:pPr>
      <w:pBdr>
        <w:top w:val="single" w:sz="6" w:space="2" w:color="918585"/>
        <w:bottom w:val="single" w:sz="6" w:space="2" w:color="918585"/>
      </w:pBdr>
      <w:tabs>
        <w:tab w:val="left" w:pos="1021"/>
      </w:tabs>
      <w:ind w:firstLine="0"/>
    </w:pPr>
  </w:style>
  <w:style w:type="paragraph" w:customStyle="1" w:styleId="Warning">
    <w:name w:val="Warning"/>
    <w:basedOn w:val="BodyText"/>
    <w:rsid w:val="00E5678D"/>
    <w:pPr>
      <w:shd w:val="clear" w:color="auto" w:fill="D9D9D9"/>
      <w:tabs>
        <w:tab w:val="left" w:pos="992"/>
      </w:tabs>
      <w:ind w:left="119" w:right="119"/>
    </w:pPr>
    <w:rPr>
      <w:sz w:val="20"/>
    </w:rPr>
  </w:style>
  <w:style w:type="paragraph" w:customStyle="1" w:styleId="MarginIcons">
    <w:name w:val="Margin Icons"/>
    <w:basedOn w:val="BodyText"/>
    <w:rsid w:val="00E56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78D"/>
    <w:rPr>
      <w:rFonts w:ascii="Courier New" w:hAnsi="Courier New"/>
    </w:rPr>
  </w:style>
  <w:style w:type="paragraph" w:customStyle="1" w:styleId="NoteBullet">
    <w:name w:val="Note Bullet"/>
    <w:basedOn w:val="Note"/>
    <w:rsid w:val="00E5678D"/>
    <w:pPr>
      <w:tabs>
        <w:tab w:val="clear" w:pos="680"/>
      </w:tabs>
      <w:spacing w:before="60" w:after="60"/>
    </w:pPr>
  </w:style>
  <w:style w:type="paragraph" w:customStyle="1" w:styleId="SubHeading2">
    <w:name w:val="SubHeading2"/>
    <w:basedOn w:val="HeadingBase"/>
    <w:rsid w:val="00E5678D"/>
    <w:pPr>
      <w:spacing w:before="240" w:after="60"/>
    </w:pPr>
    <w:rPr>
      <w:sz w:val="20"/>
    </w:rPr>
  </w:style>
  <w:style w:type="paragraph" w:customStyle="1" w:styleId="SubHeading1">
    <w:name w:val="SubHeading1"/>
    <w:basedOn w:val="HeadingBase"/>
    <w:rsid w:val="00E5678D"/>
    <w:pPr>
      <w:spacing w:before="240" w:after="60"/>
    </w:pPr>
    <w:rPr>
      <w:color w:val="918585"/>
      <w:sz w:val="22"/>
    </w:rPr>
  </w:style>
  <w:style w:type="paragraph" w:customStyle="1" w:styleId="SideHeading">
    <w:name w:val="Side Heading"/>
    <w:basedOn w:val="HeadingBase"/>
    <w:rsid w:val="00E56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78D"/>
    <w:pPr>
      <w:numPr>
        <w:numId w:val="9"/>
      </w:numPr>
    </w:pPr>
  </w:style>
  <w:style w:type="paragraph" w:styleId="PlainText">
    <w:name w:val="Plain Text"/>
    <w:basedOn w:val="Normal"/>
    <w:link w:val="PlainTextChar"/>
    <w:rsid w:val="00E5678D"/>
    <w:rPr>
      <w:sz w:val="20"/>
    </w:rPr>
  </w:style>
  <w:style w:type="character" w:customStyle="1" w:styleId="PlainTextChar">
    <w:name w:val="Plain Text Char"/>
    <w:basedOn w:val="DefaultParagraphFont"/>
    <w:link w:val="PlainText"/>
    <w:rsid w:val="00E5678D"/>
    <w:rPr>
      <w:rFonts w:ascii="Courier New" w:eastAsia="Times New Roman" w:hAnsi="Courier New" w:cs="Times New Roman"/>
      <w:sz w:val="20"/>
      <w:szCs w:val="20"/>
      <w:lang w:eastAsia="en-US"/>
    </w:rPr>
  </w:style>
  <w:style w:type="character" w:customStyle="1" w:styleId="MenuOption">
    <w:name w:val="Menu Option"/>
    <w:basedOn w:val="DefaultParagraphFont"/>
    <w:rsid w:val="00E5678D"/>
    <w:rPr>
      <w:b/>
      <w:smallCaps/>
    </w:rPr>
  </w:style>
  <w:style w:type="paragraph" w:customStyle="1" w:styleId="TableListNumber">
    <w:name w:val="Table List Number"/>
    <w:basedOn w:val="ListNumber"/>
    <w:rsid w:val="00E5678D"/>
    <w:pPr>
      <w:numPr>
        <w:numId w:val="0"/>
      </w:numPr>
    </w:pPr>
  </w:style>
  <w:style w:type="paragraph" w:styleId="TOC4">
    <w:name w:val="toc 4"/>
    <w:basedOn w:val="TOCBase"/>
    <w:next w:val="Normal"/>
    <w:semiHidden/>
    <w:rsid w:val="00E5678D"/>
    <w:pPr>
      <w:tabs>
        <w:tab w:val="right" w:leader="dot" w:pos="9071"/>
      </w:tabs>
      <w:ind w:left="1701"/>
    </w:pPr>
  </w:style>
  <w:style w:type="paragraph" w:customStyle="1" w:styleId="ListAlpha">
    <w:name w:val="List Alpha"/>
    <w:basedOn w:val="List"/>
    <w:rsid w:val="00E5678D"/>
    <w:pPr>
      <w:numPr>
        <w:numId w:val="7"/>
      </w:numPr>
    </w:pPr>
  </w:style>
  <w:style w:type="paragraph" w:customStyle="1" w:styleId="ListAlpha2">
    <w:name w:val="List Alpha 2"/>
    <w:basedOn w:val="List2"/>
    <w:rsid w:val="00E5678D"/>
    <w:pPr>
      <w:numPr>
        <w:numId w:val="6"/>
      </w:numPr>
    </w:pPr>
  </w:style>
  <w:style w:type="paragraph" w:styleId="List2">
    <w:name w:val="List 2"/>
    <w:basedOn w:val="BodyText"/>
    <w:rsid w:val="00E5678D"/>
    <w:pPr>
      <w:tabs>
        <w:tab w:val="left" w:pos="680"/>
      </w:tabs>
      <w:spacing w:before="60" w:after="60"/>
      <w:ind w:left="680" w:hanging="340"/>
    </w:pPr>
  </w:style>
  <w:style w:type="paragraph" w:styleId="List3">
    <w:name w:val="List 3"/>
    <w:basedOn w:val="BodyText"/>
    <w:rsid w:val="00E5678D"/>
    <w:pPr>
      <w:tabs>
        <w:tab w:val="left" w:pos="1021"/>
      </w:tabs>
      <w:spacing w:before="60" w:after="60"/>
      <w:ind w:left="1020" w:hanging="340"/>
    </w:pPr>
  </w:style>
  <w:style w:type="paragraph" w:styleId="List4">
    <w:name w:val="List 4"/>
    <w:basedOn w:val="BodyText"/>
    <w:rsid w:val="00E5678D"/>
    <w:pPr>
      <w:tabs>
        <w:tab w:val="left" w:pos="1361"/>
      </w:tabs>
      <w:spacing w:before="60" w:after="60"/>
      <w:ind w:left="1361" w:hanging="340"/>
    </w:pPr>
  </w:style>
  <w:style w:type="paragraph" w:styleId="List5">
    <w:name w:val="List 5"/>
    <w:basedOn w:val="BodyText"/>
    <w:rsid w:val="00E5678D"/>
    <w:pPr>
      <w:tabs>
        <w:tab w:val="left" w:pos="1701"/>
      </w:tabs>
      <w:spacing w:before="60" w:after="60"/>
      <w:ind w:left="1701" w:hanging="340"/>
    </w:pPr>
  </w:style>
  <w:style w:type="paragraph" w:styleId="ListBullet3">
    <w:name w:val="List Bullet 3"/>
    <w:basedOn w:val="List3"/>
    <w:rsid w:val="00E5678D"/>
    <w:pPr>
      <w:numPr>
        <w:numId w:val="12"/>
      </w:numPr>
      <w:tabs>
        <w:tab w:val="clear" w:pos="1021"/>
      </w:tabs>
      <w:ind w:left="1037" w:hanging="357"/>
    </w:pPr>
  </w:style>
  <w:style w:type="paragraph" w:styleId="ListBullet4">
    <w:name w:val="List Bullet 4"/>
    <w:basedOn w:val="List4"/>
    <w:rsid w:val="00E5678D"/>
    <w:pPr>
      <w:numPr>
        <w:numId w:val="1"/>
      </w:numPr>
      <w:tabs>
        <w:tab w:val="clear" w:pos="1361"/>
      </w:tabs>
    </w:pPr>
  </w:style>
  <w:style w:type="paragraph" w:styleId="ListBullet5">
    <w:name w:val="List Bullet 5"/>
    <w:basedOn w:val="List5"/>
    <w:rsid w:val="00E5678D"/>
    <w:pPr>
      <w:numPr>
        <w:numId w:val="2"/>
      </w:numPr>
    </w:pPr>
  </w:style>
  <w:style w:type="paragraph" w:styleId="ListContinue2">
    <w:name w:val="List Continue 2"/>
    <w:basedOn w:val="List2"/>
    <w:rsid w:val="00E5678D"/>
    <w:pPr>
      <w:ind w:firstLine="0"/>
    </w:pPr>
  </w:style>
  <w:style w:type="paragraph" w:styleId="ListContinue3">
    <w:name w:val="List Continue 3"/>
    <w:basedOn w:val="List3"/>
    <w:rsid w:val="00E5678D"/>
    <w:pPr>
      <w:ind w:left="1021" w:firstLine="0"/>
    </w:pPr>
  </w:style>
  <w:style w:type="paragraph" w:styleId="ListContinue4">
    <w:name w:val="List Continue 4"/>
    <w:basedOn w:val="List4"/>
    <w:rsid w:val="00E5678D"/>
    <w:pPr>
      <w:ind w:firstLine="0"/>
    </w:pPr>
  </w:style>
  <w:style w:type="paragraph" w:styleId="ListContinue5">
    <w:name w:val="List Continue 5"/>
    <w:basedOn w:val="List5"/>
    <w:rsid w:val="00E5678D"/>
    <w:pPr>
      <w:ind w:firstLine="0"/>
    </w:pPr>
  </w:style>
  <w:style w:type="paragraph" w:styleId="ListNumber3">
    <w:name w:val="List Number 3"/>
    <w:basedOn w:val="List3"/>
    <w:rsid w:val="00E5678D"/>
    <w:pPr>
      <w:numPr>
        <w:numId w:val="3"/>
      </w:numPr>
    </w:pPr>
  </w:style>
  <w:style w:type="paragraph" w:styleId="ListNumber4">
    <w:name w:val="List Number 4"/>
    <w:basedOn w:val="List4"/>
    <w:rsid w:val="00E5678D"/>
    <w:pPr>
      <w:numPr>
        <w:numId w:val="4"/>
      </w:numPr>
    </w:pPr>
  </w:style>
  <w:style w:type="paragraph" w:styleId="ListNumber5">
    <w:name w:val="List Number 5"/>
    <w:basedOn w:val="List5"/>
    <w:rsid w:val="00E5678D"/>
    <w:pPr>
      <w:numPr>
        <w:numId w:val="5"/>
      </w:numPr>
    </w:pPr>
  </w:style>
  <w:style w:type="paragraph" w:styleId="BlockText">
    <w:name w:val="Block Text"/>
    <w:basedOn w:val="Normal"/>
    <w:rsid w:val="00E5678D"/>
    <w:pPr>
      <w:spacing w:after="120"/>
      <w:ind w:left="1440" w:right="1440"/>
    </w:pPr>
  </w:style>
  <w:style w:type="character" w:customStyle="1" w:styleId="Subscript">
    <w:name w:val="Subscript"/>
    <w:basedOn w:val="DefaultParagraphFont"/>
    <w:rsid w:val="00E5678D"/>
    <w:rPr>
      <w:sz w:val="16"/>
      <w:vertAlign w:val="subscript"/>
    </w:rPr>
  </w:style>
  <w:style w:type="character" w:customStyle="1" w:styleId="Superscript">
    <w:name w:val="Superscript"/>
    <w:basedOn w:val="DefaultParagraphFont"/>
    <w:rsid w:val="00E5678D"/>
    <w:rPr>
      <w:sz w:val="16"/>
      <w:vertAlign w:val="superscript"/>
    </w:rPr>
  </w:style>
  <w:style w:type="character" w:customStyle="1" w:styleId="Symbols">
    <w:name w:val="Symbols"/>
    <w:basedOn w:val="DefaultParagraphFont"/>
    <w:rsid w:val="00E5678D"/>
    <w:rPr>
      <w:rFonts w:ascii="Symbol" w:hAnsi="Symbol"/>
    </w:rPr>
  </w:style>
  <w:style w:type="character" w:customStyle="1" w:styleId="MenuOptions">
    <w:name w:val="Menu Options"/>
    <w:basedOn w:val="DefaultParagraphFont"/>
    <w:rsid w:val="00E5678D"/>
    <w:rPr>
      <w:rFonts w:ascii="Arial Narrow" w:hAnsi="Arial Narrow"/>
      <w:smallCaps/>
    </w:rPr>
  </w:style>
  <w:style w:type="character" w:customStyle="1" w:styleId="Buttons">
    <w:name w:val="Buttons"/>
    <w:basedOn w:val="DefaultParagraphFont"/>
    <w:rsid w:val="00E5678D"/>
    <w:rPr>
      <w:b/>
    </w:rPr>
  </w:style>
  <w:style w:type="character" w:customStyle="1" w:styleId="Underlined">
    <w:name w:val="Underlined"/>
    <w:basedOn w:val="DefaultParagraphFont"/>
    <w:rsid w:val="00E5678D"/>
    <w:rPr>
      <w:u w:val="single"/>
    </w:rPr>
  </w:style>
  <w:style w:type="paragraph" w:customStyle="1" w:styleId="TableBodyTextRight">
    <w:name w:val="Table Body Text Right"/>
    <w:basedOn w:val="TableBodyText"/>
    <w:rsid w:val="00E5678D"/>
    <w:pPr>
      <w:widowControl w:val="0"/>
      <w:autoSpaceDE w:val="0"/>
      <w:autoSpaceDN w:val="0"/>
      <w:adjustRightInd w:val="0"/>
      <w:jc w:val="right"/>
    </w:pPr>
    <w:rPr>
      <w:rFonts w:cs="Arial"/>
      <w:szCs w:val="18"/>
    </w:rPr>
  </w:style>
  <w:style w:type="paragraph" w:customStyle="1" w:styleId="CopyrightText">
    <w:name w:val="Copyright Text"/>
    <w:basedOn w:val="BodyText"/>
    <w:rsid w:val="00E5678D"/>
    <w:rPr>
      <w:sz w:val="18"/>
    </w:rPr>
  </w:style>
  <w:style w:type="paragraph" w:customStyle="1" w:styleId="BodySmallRight">
    <w:name w:val="Body Small Right"/>
    <w:basedOn w:val="BodyTextRight"/>
    <w:rsid w:val="00E5678D"/>
    <w:rPr>
      <w:sz w:val="18"/>
      <w:szCs w:val="18"/>
    </w:rPr>
  </w:style>
  <w:style w:type="paragraph" w:customStyle="1" w:styleId="MarginEdition">
    <w:name w:val="Margin Edition"/>
    <w:basedOn w:val="MarginNote"/>
    <w:rsid w:val="00E5678D"/>
    <w:pPr>
      <w:spacing w:before="0" w:after="0"/>
    </w:pPr>
    <w:rPr>
      <w:rFonts w:ascii="Times New Roman" w:hAnsi="Times New Roman"/>
      <w:color w:val="999999"/>
    </w:rPr>
  </w:style>
  <w:style w:type="paragraph" w:customStyle="1" w:styleId="Spacer">
    <w:name w:val="Spacer"/>
    <w:basedOn w:val="Normal"/>
    <w:rsid w:val="00E5678D"/>
    <w:rPr>
      <w:sz w:val="2"/>
      <w:szCs w:val="2"/>
    </w:rPr>
  </w:style>
  <w:style w:type="character" w:customStyle="1" w:styleId="Small">
    <w:name w:val="Small"/>
    <w:basedOn w:val="DefaultParagraphFont"/>
    <w:rsid w:val="00E5678D"/>
    <w:rPr>
      <w:sz w:val="16"/>
    </w:rPr>
  </w:style>
  <w:style w:type="paragraph" w:customStyle="1" w:styleId="WideTable">
    <w:name w:val="Wide Table"/>
    <w:basedOn w:val="Normal"/>
    <w:rsid w:val="00E5678D"/>
    <w:pPr>
      <w:ind w:left="-1418"/>
    </w:pPr>
    <w:rPr>
      <w:sz w:val="2"/>
      <w:szCs w:val="2"/>
    </w:rPr>
  </w:style>
  <w:style w:type="character" w:styleId="PageNumber">
    <w:name w:val="page number"/>
    <w:basedOn w:val="DefaultParagraphFont"/>
    <w:rsid w:val="00E5678D"/>
  </w:style>
  <w:style w:type="paragraph" w:styleId="Quote">
    <w:name w:val="Quote"/>
    <w:basedOn w:val="Heading1"/>
    <w:link w:val="QuoteChar"/>
    <w:qFormat/>
    <w:rsid w:val="00E5678D"/>
    <w:rPr>
      <w:b w:val="0"/>
      <w:sz w:val="72"/>
      <w:szCs w:val="72"/>
      <w:lang w:val="en-NZ"/>
    </w:rPr>
  </w:style>
  <w:style w:type="character" w:customStyle="1" w:styleId="QuoteChar">
    <w:name w:val="Quote Char"/>
    <w:basedOn w:val="DefaultParagraphFont"/>
    <w:link w:val="Quote"/>
    <w:rsid w:val="00E56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78D"/>
    <w:pPr>
      <w:pageBreakBefore/>
    </w:pPr>
  </w:style>
  <w:style w:type="paragraph" w:customStyle="1" w:styleId="Border">
    <w:name w:val="Border"/>
    <w:basedOn w:val="Normal"/>
    <w:qFormat/>
    <w:rsid w:val="00E56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78D"/>
    <w:rPr>
      <w:b/>
      <w:bCs/>
      <w:i/>
      <w:iCs/>
      <w:color w:val="auto"/>
    </w:rPr>
  </w:style>
  <w:style w:type="paragraph" w:styleId="IntenseQuote">
    <w:name w:val="Intense Quote"/>
    <w:basedOn w:val="Normal"/>
    <w:next w:val="Normal"/>
    <w:link w:val="IntenseQuoteChar"/>
    <w:uiPriority w:val="30"/>
    <w:qFormat/>
    <w:rsid w:val="00E56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7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78D"/>
    <w:rPr>
      <w:smallCaps/>
      <w:color w:val="auto"/>
      <w:u w:val="single"/>
    </w:rPr>
  </w:style>
  <w:style w:type="character" w:styleId="IntenseReference">
    <w:name w:val="Intense Reference"/>
    <w:basedOn w:val="DefaultParagraphFont"/>
    <w:uiPriority w:val="32"/>
    <w:qFormat/>
    <w:rsid w:val="00E5678D"/>
    <w:rPr>
      <w:b/>
      <w:bCs/>
      <w:smallCaps/>
      <w:color w:val="auto"/>
      <w:spacing w:val="5"/>
      <w:u w:val="single"/>
    </w:rPr>
  </w:style>
  <w:style w:type="paragraph" w:customStyle="1" w:styleId="2ColumnHeading">
    <w:name w:val="2Column Heading"/>
    <w:basedOn w:val="BodyText"/>
    <w:qFormat/>
    <w:rsid w:val="00E5678D"/>
    <w:pPr>
      <w:spacing w:after="60"/>
      <w:ind w:left="-2268"/>
    </w:pPr>
    <w:rPr>
      <w:b/>
    </w:rPr>
  </w:style>
  <w:style w:type="paragraph" w:customStyle="1" w:styleId="Heading1TOC">
    <w:name w:val="Heading1 TOC"/>
    <w:basedOn w:val="Normal"/>
    <w:qFormat/>
    <w:rsid w:val="00E5678D"/>
    <w:pPr>
      <w:spacing w:before="240" w:after="120"/>
    </w:pPr>
    <w:rPr>
      <w:rFonts w:ascii="Times New Roman" w:hAnsi="Times New Roman"/>
      <w:b/>
      <w:sz w:val="32"/>
    </w:rPr>
  </w:style>
  <w:style w:type="paragraph" w:customStyle="1" w:styleId="Heading2TOC">
    <w:name w:val="Heading2 TOC"/>
    <w:basedOn w:val="Normal"/>
    <w:qFormat/>
    <w:rsid w:val="00E5678D"/>
    <w:pPr>
      <w:spacing w:before="240" w:after="60"/>
    </w:pPr>
    <w:rPr>
      <w:rFonts w:ascii="Times New Roman" w:hAnsi="Times New Roman"/>
      <w:b/>
      <w:sz w:val="28"/>
    </w:rPr>
  </w:style>
  <w:style w:type="character" w:customStyle="1" w:styleId="Underline">
    <w:name w:val="Underline"/>
    <w:basedOn w:val="DefaultParagraphFont"/>
    <w:qFormat/>
    <w:rsid w:val="00E5678D"/>
    <w:rPr>
      <w:u w:val="single"/>
    </w:rPr>
  </w:style>
  <w:style w:type="character" w:customStyle="1" w:styleId="BoldandItalics">
    <w:name w:val="Bold and Italics"/>
    <w:qFormat/>
    <w:rsid w:val="00E5678D"/>
    <w:rPr>
      <w:b/>
      <w:i/>
      <w:u w:val="none"/>
    </w:rPr>
  </w:style>
  <w:style w:type="paragraph" w:styleId="BalloonText">
    <w:name w:val="Balloon Text"/>
    <w:basedOn w:val="Normal"/>
    <w:link w:val="BalloonTextChar"/>
    <w:rsid w:val="00E5678D"/>
    <w:rPr>
      <w:rFonts w:ascii="Tahoma" w:hAnsi="Tahoma" w:cs="Tahoma"/>
      <w:sz w:val="16"/>
      <w:szCs w:val="16"/>
    </w:rPr>
  </w:style>
  <w:style w:type="character" w:customStyle="1" w:styleId="BalloonTextChar">
    <w:name w:val="Balloon Text Char"/>
    <w:basedOn w:val="DefaultParagraphFont"/>
    <w:link w:val="BalloonText"/>
    <w:rsid w:val="00E567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7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7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78D"/>
    <w:rPr>
      <w:b/>
      <w:color w:val="660033"/>
      <w:spacing w:val="0"/>
    </w:rPr>
  </w:style>
  <w:style w:type="paragraph" w:customStyle="1" w:styleId="Nameditemlist">
    <w:name w:val="Named item list"/>
    <w:basedOn w:val="BodyText"/>
    <w:qFormat/>
    <w:rsid w:val="00E5678D"/>
    <w:pPr>
      <w:tabs>
        <w:tab w:val="left" w:pos="2835"/>
      </w:tabs>
      <w:ind w:left="2835" w:hanging="2835"/>
    </w:pPr>
  </w:style>
  <w:style w:type="paragraph" w:customStyle="1" w:styleId="BodyTextnopadding">
    <w:name w:val="Body Text no padding"/>
    <w:basedOn w:val="BodyText"/>
    <w:qFormat/>
    <w:rsid w:val="00E5678D"/>
    <w:pPr>
      <w:spacing w:before="0" w:after="0"/>
    </w:pPr>
  </w:style>
  <w:style w:type="paragraph" w:customStyle="1" w:styleId="BodyTextBold">
    <w:name w:val="Body Text Bold"/>
    <w:basedOn w:val="BodyText"/>
    <w:qFormat/>
    <w:rsid w:val="00E5678D"/>
    <w:rPr>
      <w:b/>
    </w:rPr>
  </w:style>
  <w:style w:type="character" w:styleId="Hyperlink">
    <w:name w:val="Hyperlink"/>
    <w:basedOn w:val="DefaultParagraphFont"/>
    <w:uiPriority w:val="99"/>
    <w:unhideWhenUsed/>
    <w:rsid w:val="00692D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Words>
  <Characters>3277</Characters>
  <Application>Microsoft Office Word</Application>
  <DocSecurity>0</DocSecurity>
  <Lines>142</Lines>
  <Paragraphs>70</Paragraphs>
  <ScaleCrop>false</ScaleCrop>
  <Company>Author-it Software Corporation Ltd.</Company>
  <LinksUpToDate>false</LinksUpToDate>
  <CharactersWithSpaces>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TLIC0012 Drive a heavy vehicle through hazardous alpine areas</dc:title>
  <dc:subject>Approved</dc:subject>
  <dc:creator>Industry Skills Australia</dc:creator>
  <cp:keywords>Release: 1</cp:keywords>
  <dc:description>Review Date: 12 April 2008</dc:description>
  <cp:lastModifiedBy>HSD_TPCMSd.prod</cp:lastModifiedBy>
  <cp:revision>3</cp:revision>
  <dcterms:created xsi:type="dcterms:W3CDTF">2024-07-12T08:17:00Z</dcterms:created>
  <dcterms:modified xsi:type="dcterms:W3CDTF">2024-07-12T08:17:00Z</dcterms:modified>
</cp:coreProperties>
</file>