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E0D" w:rsidP="00857E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TLIC0006 Set up rail traffic for autonomous operation</w:t>
      </w:r>
      <w:r>
        <w:fldChar w:fldCharType="end"/>
      </w:r>
    </w:p>
    <w:p w:rsidR="00857E0D" w:rsidP="00857E0D">
      <w:pPr>
        <w:pStyle w:val="Version"/>
        <w:sectPr w:rsidSect="00C83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0D9" w:rsidP="00C830D9">
      <w:pPr>
        <w:pStyle w:val="SuperHeading"/>
      </w:pPr>
      <w:r w:rsidRPr="00C830D9">
        <w:t>TLIC0006 Set up rail traffic for autonomous operation</w:t>
      </w:r>
    </w:p>
    <w:p w:rsidR="00000000" w:rsidRPr="00C830D9" w:rsidP="00C830D9">
      <w:pPr>
        <w:pStyle w:val="Heading1"/>
      </w:pPr>
      <w:bookmarkStart w:id="1" w:name="O_1066082"/>
      <w:bookmarkEnd w:id="1"/>
      <w:r w:rsidRPr="00C830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 w:rsidP="00C830D9">
            <w:pPr>
              <w:pStyle w:val="BodyText"/>
            </w:pPr>
            <w:r w:rsidRPr="00C830D9">
              <w:rPr>
                <w:rStyle w:val="SpecialBold"/>
              </w:rPr>
              <w:t xml:space="preserve">Release 1. </w:t>
            </w:r>
            <w:r w:rsidRPr="00C830D9">
              <w:t>This is the first release of this unit of competency in the TLI Transport and Logistics Training Package.</w:t>
            </w:r>
          </w:p>
        </w:tc>
      </w:tr>
    </w:tbl>
    <w:p w:rsidR="00000000" w:rsidRPr="00C830D9" w:rsidP="00C830D9">
      <w:pPr>
        <w:pStyle w:val="NoPaddingFontSize1"/>
      </w:pPr>
    </w:p>
    <w:p w:rsidR="00000000" w:rsidRPr="00C830D9" w:rsidP="00C830D9">
      <w:pPr>
        <w:pStyle w:val="AllowPageBreak"/>
      </w:pPr>
    </w:p>
    <w:p w:rsidR="00000000" w:rsidRPr="00C830D9" w:rsidP="00C830D9">
      <w:pPr>
        <w:pStyle w:val="Heading1"/>
      </w:pPr>
      <w:bookmarkStart w:id="2" w:name="O_1066083"/>
      <w:bookmarkEnd w:id="2"/>
      <w:r w:rsidRPr="00C830D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 w:rsidP="00C830D9">
            <w:pPr>
              <w:pStyle w:val="BodyText"/>
            </w:pPr>
            <w:r w:rsidRPr="00C830D9">
              <w:t>This unit involves the skills and knowledge required to set up auto</w:t>
            </w:r>
            <w:r w:rsidRPr="00C830D9">
              <w:t>nomous systems for rail traffic operation.</w:t>
            </w:r>
          </w:p>
          <w:p w:rsidR="00000000" w:rsidRPr="00C830D9" w:rsidP="00C830D9">
            <w:pPr>
              <w:pStyle w:val="BodyText"/>
            </w:pPr>
            <w:r w:rsidRPr="00C830D9">
              <w:t>It includes identifying rail traffic for autonomous operation, setting up rail traffic for autonomous mission, and monitoring and reporting autonomous rail traffic operations.</w:t>
            </w:r>
          </w:p>
          <w:p w:rsidR="00000000" w:rsidRPr="00C830D9" w:rsidP="00C830D9">
            <w:pPr>
              <w:pStyle w:val="BodyText"/>
            </w:pPr>
            <w:r w:rsidRPr="00C830D9">
              <w:t>This unit defines rail traffic as a t</w:t>
            </w:r>
            <w:r w:rsidRPr="00C830D9">
              <w:t>rain.</w:t>
            </w:r>
          </w:p>
          <w:p w:rsidR="00000000" w:rsidRPr="00C830D9" w:rsidP="00C830D9">
            <w:pPr>
              <w:pStyle w:val="BodyText"/>
            </w:pPr>
            <w:r w:rsidRPr="00C830D9">
              <w:t>People achieving competence in this unit will need to fulfil the applicable state/territory legislated rail safety requirements and to comply with relevant codes of practice and/or guidelines.</w:t>
            </w:r>
          </w:p>
        </w:tc>
      </w:tr>
    </w:tbl>
    <w:p w:rsidR="00000000" w:rsidRPr="00C830D9" w:rsidP="00C830D9">
      <w:pPr>
        <w:pStyle w:val="NoPaddingFontSize1"/>
      </w:pPr>
    </w:p>
    <w:p w:rsidR="00000000" w:rsidRPr="00C830D9" w:rsidP="00C830D9">
      <w:pPr>
        <w:pStyle w:val="AllowPageBreak"/>
      </w:pPr>
    </w:p>
    <w:p w:rsidR="00000000" w:rsidRPr="00C830D9" w:rsidP="00C830D9">
      <w:pPr>
        <w:pStyle w:val="Heading1"/>
      </w:pPr>
      <w:bookmarkStart w:id="3" w:name="O_1066084"/>
      <w:bookmarkEnd w:id="3"/>
      <w:r w:rsidRPr="00C830D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 w:rsidP="00C830D9">
            <w:pPr>
              <w:pStyle w:val="BodyText"/>
            </w:pPr>
            <w:r w:rsidRPr="00C830D9">
              <w:t>Not applicable.</w:t>
            </w:r>
          </w:p>
        </w:tc>
      </w:tr>
    </w:tbl>
    <w:p w:rsidR="00000000" w:rsidRPr="00C830D9" w:rsidP="00C830D9">
      <w:pPr>
        <w:pStyle w:val="NoPaddingFontSize1"/>
      </w:pPr>
    </w:p>
    <w:p w:rsidR="00000000" w:rsidRPr="00C830D9" w:rsidP="00C830D9">
      <w:pPr>
        <w:pStyle w:val="AllowPageBreak"/>
      </w:pPr>
    </w:p>
    <w:p w:rsidR="00000000" w:rsidRPr="00C830D9" w:rsidP="00C830D9">
      <w:pPr>
        <w:pStyle w:val="Heading1"/>
      </w:pPr>
      <w:bookmarkStart w:id="4" w:name="O_1066085"/>
      <w:bookmarkEnd w:id="4"/>
      <w:r w:rsidRPr="00C830D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 w:rsidP="00C830D9">
            <w:pPr>
              <w:pStyle w:val="BodyText"/>
            </w:pPr>
            <w:r w:rsidRPr="00C830D9">
              <w:t>C - Vehicle Operations.</w:t>
            </w:r>
          </w:p>
        </w:tc>
      </w:tr>
    </w:tbl>
    <w:p w:rsidR="00000000" w:rsidRPr="00C830D9" w:rsidP="00C830D9">
      <w:pPr>
        <w:pStyle w:val="NoPaddingFontSize1"/>
      </w:pPr>
    </w:p>
    <w:p w:rsidR="00000000" w:rsidRPr="00C830D9" w:rsidP="00C830D9">
      <w:pPr>
        <w:pStyle w:val="AllowPageBreak"/>
      </w:pPr>
    </w:p>
    <w:p w:rsidR="00000000" w:rsidRPr="00C830D9" w:rsidP="00C830D9">
      <w:pPr>
        <w:pStyle w:val="Heading1"/>
      </w:pPr>
      <w:bookmarkStart w:id="5" w:name="O_1066086"/>
      <w:bookmarkEnd w:id="5"/>
      <w:r w:rsidRPr="00C830D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 w:rsidP="00C830D9">
            <w:pPr>
              <w:pStyle w:val="BodyText"/>
            </w:pPr>
            <w:r w:rsidRPr="00C830D9">
              <w:t>Rail Sector.</w:t>
            </w:r>
          </w:p>
        </w:tc>
      </w:tr>
    </w:tbl>
    <w:p w:rsidR="00000000" w:rsidRPr="00C830D9" w:rsidP="00C830D9">
      <w:pPr>
        <w:pStyle w:val="NoPaddingFontSize1"/>
      </w:pPr>
    </w:p>
    <w:p w:rsidR="00000000" w:rsidRPr="00C830D9" w:rsidP="00C830D9">
      <w:pPr>
        <w:pStyle w:val="AllowPageBreak"/>
      </w:pPr>
    </w:p>
    <w:p w:rsidR="00000000" w:rsidRPr="00C830D9" w:rsidP="00C830D9">
      <w:pPr>
        <w:pStyle w:val="Heading1"/>
      </w:pPr>
      <w:bookmarkStart w:id="6" w:name="O_1066087"/>
      <w:bookmarkEnd w:id="6"/>
      <w:r w:rsidRPr="00C830D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 w:rsidP="00C830D9">
            <w:pPr>
              <w:pStyle w:val="BodyText"/>
            </w:pPr>
            <w:r w:rsidRPr="00C830D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PERFORMANCE CRITERIA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>Performance criteria describe the performance needed to demonstrate achievement of the element.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 w:rsidP="00C830D9">
            <w:pPr>
              <w:pStyle w:val="BodyText"/>
            </w:pPr>
            <w:r w:rsidRPr="00C830D9">
              <w:t xml:space="preserve">Verify </w:t>
            </w:r>
            <w:r w:rsidRPr="00C830D9">
              <w:rPr>
                <w:rStyle w:val="SpecialBold"/>
              </w:rPr>
              <w:t>rail traffic for autonomous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 xml:space="preserve">Rail traffic location is determined 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 xml:space="preserve">Hazards are identified, risks assessed and control </w:t>
            </w:r>
            <w:r w:rsidRPr="00C830D9">
              <w:t>measures implemented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>Rail traffic is accessed in accordance with workplace procedures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 xml:space="preserve">Rail traffic location is verified 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 w:rsidP="00C830D9">
            <w:pPr>
              <w:pStyle w:val="BodyText"/>
            </w:pPr>
            <w:r w:rsidRPr="00C830D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 w:rsidP="00C830D9">
            <w:pPr>
              <w:pStyle w:val="BodyText"/>
            </w:pPr>
            <w:r w:rsidRPr="00C830D9">
              <w:rPr>
                <w:rStyle w:val="SpecialBold"/>
              </w:rPr>
              <w:t>Set up rail traffic for autonomous 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>Functions of equipment, component parts and accessories are identified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>Applications of autonomous activities of different infotechnology equipment and systems are interpreted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>Equipment is set up for autonomous operation in accordance with wor</w:t>
            </w:r>
            <w:r w:rsidRPr="00C830D9">
              <w:t>kplace procedures and manufacturer specifications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>Routine faults in operating systems, software applications and operator errors are identified and rectified in accordance with workplace procedures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 xml:space="preserve">Autonomous systems are identified as working and active on the rail traffic 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>Situational awareness is applied through effective visual scans, use of communication systems, use of rail traffic information and use of systems of safe working in accorda</w:t>
            </w:r>
            <w:r w:rsidRPr="00C830D9">
              <w:t>nce with workplace procedures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>Safety critical communication is undertaken with network control officer or relevant person to validate data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 xml:space="preserve">Autonomous train operational capabilities are monitored and continually evaluated, including visual indicators that rail traffic is now autonomous 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>Rail traffic is set to autonomous operations and driving cab is locked and secured for operation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 w:rsidP="00C830D9">
            <w:pPr>
              <w:pStyle w:val="BodyText"/>
            </w:pPr>
            <w:r w:rsidRPr="00C830D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 w:rsidP="00C830D9">
            <w:pPr>
              <w:pStyle w:val="BodyText"/>
            </w:pPr>
            <w:r w:rsidRPr="00C830D9">
              <w:rPr>
                <w:rStyle w:val="SpecialBold"/>
              </w:rPr>
              <w:t>M</w:t>
            </w:r>
            <w:r w:rsidRPr="00C830D9">
              <w:rPr>
                <w:rStyle w:val="SpecialBold"/>
              </w:rPr>
              <w:t>onitor and report autonomous traffic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>Rail traffic readiness for mission is communicated in accordance with workplace protocols whilst standing in a safe place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>Lights and sound devices are confirmed active on the rail traffic as it dep</w:t>
            </w:r>
            <w:r w:rsidRPr="00C830D9">
              <w:t>arts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>Communication is maintained with relevant personnel and clarification is sought about anything that is not clear in relation to processes and procedures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t>Autonomous rail traffic is visually inspected on departure in accordance with workplace procedures</w:t>
            </w:r>
          </w:p>
        </w:tc>
      </w:tr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D9">
            <w:pPr>
              <w:pStyle w:val="BodyText"/>
              <w:rPr>
                <w:lang w:val="en-NZ"/>
              </w:rPr>
            </w:pPr>
            <w:r w:rsidRPr="00C830D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 w:rsidP="00C830D9">
            <w:pPr>
              <w:pStyle w:val="BodyText"/>
            </w:pPr>
            <w:r w:rsidRPr="00C830D9">
              <w:t>Records are updated in accordance with workplace procedures</w:t>
            </w:r>
          </w:p>
        </w:tc>
      </w:tr>
    </w:tbl>
    <w:p w:rsidR="00000000" w:rsidRPr="00C830D9" w:rsidP="00C830D9">
      <w:pPr>
        <w:pStyle w:val="NoPaddingFontSize1"/>
      </w:pPr>
    </w:p>
    <w:p w:rsidR="00000000" w:rsidRPr="00C830D9" w:rsidP="00C830D9">
      <w:pPr>
        <w:pStyle w:val="AllowPageBreak"/>
      </w:pPr>
    </w:p>
    <w:p w:rsidR="00000000" w:rsidRPr="00C830D9" w:rsidP="00C830D9">
      <w:pPr>
        <w:pStyle w:val="Heading1"/>
      </w:pPr>
      <w:bookmarkStart w:id="7" w:name="O_1066088"/>
      <w:bookmarkEnd w:id="7"/>
      <w:r w:rsidRPr="00C830D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 w:rsidP="00C830D9">
            <w:pPr>
              <w:pStyle w:val="BodyText"/>
            </w:pPr>
            <w:r w:rsidRPr="00C830D9">
              <w:t>Foundation skills essential to performance are expl</w:t>
            </w:r>
            <w:r w:rsidRPr="00C830D9">
              <w:t>icit in the performance criteria of this unit of competency.</w:t>
            </w:r>
          </w:p>
        </w:tc>
      </w:tr>
    </w:tbl>
    <w:p w:rsidR="00000000" w:rsidRPr="00C830D9" w:rsidP="00C830D9">
      <w:pPr>
        <w:pStyle w:val="NoPaddingFontSize1"/>
      </w:pPr>
    </w:p>
    <w:p w:rsidR="00000000" w:rsidRPr="00C830D9" w:rsidP="00C830D9">
      <w:pPr>
        <w:pStyle w:val="AllowPageBreak"/>
      </w:pPr>
    </w:p>
    <w:p w:rsidR="00000000" w:rsidRPr="00C830D9" w:rsidP="00C830D9">
      <w:pPr>
        <w:pStyle w:val="Heading1"/>
      </w:pPr>
      <w:bookmarkStart w:id="8" w:name="O_1066089"/>
      <w:bookmarkEnd w:id="8"/>
      <w:r w:rsidRPr="00C830D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 w:rsidP="00C830D9">
            <w:pPr>
              <w:pStyle w:val="BodyText"/>
            </w:pPr>
            <w:r w:rsidRPr="00C830D9">
              <w:t>Range is restricted to essential operating conditions and any other variables essential to the work environment.</w:t>
            </w:r>
          </w:p>
        </w:tc>
      </w:tr>
    </w:tbl>
    <w:p w:rsidR="00000000" w:rsidRPr="00C830D9" w:rsidP="00C830D9">
      <w:pPr>
        <w:pStyle w:val="NoPaddingFontSize1"/>
      </w:pPr>
    </w:p>
    <w:p w:rsidR="00000000" w:rsidRPr="00C830D9" w:rsidP="00C830D9">
      <w:pPr>
        <w:pStyle w:val="AllowPageBreak"/>
      </w:pPr>
    </w:p>
    <w:p w:rsidR="00000000" w:rsidRPr="00C830D9" w:rsidP="00C830D9">
      <w:pPr>
        <w:pStyle w:val="Heading1"/>
      </w:pPr>
      <w:bookmarkStart w:id="9" w:name="O_1066090"/>
      <w:bookmarkEnd w:id="9"/>
      <w:r w:rsidRPr="00C830D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D9" w:rsidP="00C830D9">
            <w:pPr>
              <w:pStyle w:val="BodyText"/>
            </w:pPr>
            <w:r w:rsidRPr="00C830D9">
              <w:t>This is a new unit. No equivalent unit.</w:t>
            </w:r>
          </w:p>
        </w:tc>
      </w:tr>
    </w:tbl>
    <w:p w:rsidR="00000000" w:rsidRPr="00C830D9" w:rsidP="00C830D9">
      <w:pPr>
        <w:pStyle w:val="NoPaddingFontSize1"/>
      </w:pPr>
    </w:p>
    <w:p w:rsidR="00000000" w:rsidRPr="00C830D9" w:rsidP="00C830D9">
      <w:pPr>
        <w:pStyle w:val="AllowPageBreak"/>
      </w:pPr>
    </w:p>
    <w:p w:rsidR="00000000" w:rsidRPr="00C830D9" w:rsidP="00C830D9">
      <w:pPr>
        <w:pStyle w:val="Heading1"/>
      </w:pPr>
      <w:bookmarkStart w:id="10" w:name="O_1066097"/>
      <w:bookmarkEnd w:id="10"/>
      <w:r w:rsidRPr="00C830D9">
        <w:t>Links</w:t>
      </w:r>
    </w:p>
    <w:p w:rsidR="00000000" w:rsidRPr="00C830D9" w:rsidP="00857E0D">
      <w:pPr>
        <w:pStyle w:val="BodyText"/>
      </w:pPr>
      <w:r w:rsidRPr="00C83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B1F8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830D9" w:rsidP="00C830D9"/>
    <w:sectPr w:rsidSect="00C830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D9" w:rsidRPr="00857E0D" w:rsidP="00857E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0D" w:rsidP="00C83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7E0D" w:rsidP="00C83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57E0D" w:rsidP="00C83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0D9" w:rsidRPr="00857E0D" w:rsidP="00857E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0D" w:rsidRPr="002D2AF8" w:rsidP="00C83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TLIC0006 Set up rail traffic for autonomous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57E0D" w:rsidP="00C83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0D9"/>
  </w:style>
  <w:style w:type="character" w:customStyle="1" w:styleId="Heading1Char">
    <w:name w:val="Heading 1 Char"/>
    <w:basedOn w:val="DefaultParagraphFont"/>
    <w:link w:val="Heading1"/>
    <w:rsid w:val="00C83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0D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30D9"/>
    <w:rPr>
      <w:b/>
      <w:spacing w:val="0"/>
    </w:rPr>
  </w:style>
  <w:style w:type="paragraph" w:customStyle="1" w:styleId="SuperHeading">
    <w:name w:val="SuperHeading"/>
    <w:basedOn w:val="Normal"/>
    <w:rsid w:val="00C83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3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0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30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3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3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0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0D9"/>
    <w:rPr>
      <w:i/>
    </w:rPr>
  </w:style>
  <w:style w:type="paragraph" w:styleId="Caption">
    <w:name w:val="caption"/>
    <w:basedOn w:val="BodyText"/>
    <w:next w:val="Normal"/>
    <w:qFormat/>
    <w:rsid w:val="00C83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0D9"/>
  </w:style>
  <w:style w:type="paragraph" w:styleId="TableofFigures">
    <w:name w:val="table of figures"/>
    <w:basedOn w:val="Normal"/>
    <w:next w:val="Normal"/>
    <w:semiHidden/>
    <w:rsid w:val="00C83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0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30D9"/>
    <w:rPr>
      <w:rFonts w:ascii="Wingdings" w:hAnsi="Wingdings"/>
    </w:rPr>
  </w:style>
  <w:style w:type="paragraph" w:customStyle="1" w:styleId="TableHeading">
    <w:name w:val="Table Heading"/>
    <w:basedOn w:val="HeadingBase"/>
    <w:rsid w:val="00C83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0D9"/>
    <w:rPr>
      <w:color w:val="0033CC"/>
      <w:u w:val="none"/>
    </w:rPr>
  </w:style>
  <w:style w:type="paragraph" w:customStyle="1" w:styleId="BodyTextRight">
    <w:name w:val="Body Text Right"/>
    <w:basedOn w:val="BodyText"/>
    <w:rsid w:val="00C83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0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0D9"/>
    <w:rPr>
      <w:sz w:val="32"/>
    </w:rPr>
  </w:style>
  <w:style w:type="paragraph" w:customStyle="1" w:styleId="HeadingProcedure">
    <w:name w:val="Heading Procedure"/>
    <w:basedOn w:val="HeadingBase"/>
    <w:next w:val="Normal"/>
    <w:rsid w:val="00C83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0D9"/>
    <w:pPr>
      <w:spacing w:before="60" w:after="60"/>
    </w:pPr>
  </w:style>
  <w:style w:type="paragraph" w:styleId="ListContinue">
    <w:name w:val="List Continue"/>
    <w:basedOn w:val="List"/>
    <w:rsid w:val="00C830D9"/>
    <w:pPr>
      <w:ind w:firstLine="0"/>
    </w:pPr>
  </w:style>
  <w:style w:type="paragraph" w:customStyle="1" w:styleId="ListNote">
    <w:name w:val="List Note"/>
    <w:basedOn w:val="List"/>
    <w:rsid w:val="00C83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0D9"/>
    <w:rPr>
      <w:rFonts w:ascii="Courier New" w:hAnsi="Courier New"/>
    </w:rPr>
  </w:style>
  <w:style w:type="paragraph" w:customStyle="1" w:styleId="NoteBullet">
    <w:name w:val="Note Bullet"/>
    <w:basedOn w:val="Note"/>
    <w:rsid w:val="00C83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0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3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0D9"/>
    <w:rPr>
      <w:b/>
      <w:smallCaps/>
    </w:rPr>
  </w:style>
  <w:style w:type="paragraph" w:customStyle="1" w:styleId="TableListNumber">
    <w:name w:val="Table List Number"/>
    <w:basedOn w:val="ListNumber"/>
    <w:rsid w:val="00C83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0D9"/>
    <w:pPr>
      <w:numPr>
        <w:numId w:val="7"/>
      </w:numPr>
    </w:pPr>
  </w:style>
  <w:style w:type="paragraph" w:customStyle="1" w:styleId="ListAlpha2">
    <w:name w:val="List Alpha 2"/>
    <w:basedOn w:val="List2"/>
    <w:rsid w:val="00C830D9"/>
    <w:pPr>
      <w:numPr>
        <w:numId w:val="6"/>
      </w:numPr>
    </w:pPr>
  </w:style>
  <w:style w:type="paragraph" w:styleId="List2">
    <w:name w:val="List 2"/>
    <w:basedOn w:val="BodyText"/>
    <w:rsid w:val="00C83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0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0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30D9"/>
    <w:pPr>
      <w:numPr>
        <w:numId w:val="2"/>
      </w:numPr>
    </w:pPr>
  </w:style>
  <w:style w:type="paragraph" w:styleId="ListContinue2">
    <w:name w:val="List Continue 2"/>
    <w:basedOn w:val="List2"/>
    <w:rsid w:val="00C830D9"/>
    <w:pPr>
      <w:ind w:firstLine="0"/>
    </w:pPr>
  </w:style>
  <w:style w:type="paragraph" w:styleId="ListContinue3">
    <w:name w:val="List Continue 3"/>
    <w:basedOn w:val="List3"/>
    <w:rsid w:val="00C830D9"/>
    <w:pPr>
      <w:ind w:left="1021" w:firstLine="0"/>
    </w:pPr>
  </w:style>
  <w:style w:type="paragraph" w:styleId="ListContinue4">
    <w:name w:val="List Continue 4"/>
    <w:basedOn w:val="List4"/>
    <w:rsid w:val="00C830D9"/>
    <w:pPr>
      <w:ind w:firstLine="0"/>
    </w:pPr>
  </w:style>
  <w:style w:type="paragraph" w:styleId="ListContinue5">
    <w:name w:val="List Continue 5"/>
    <w:basedOn w:val="List5"/>
    <w:rsid w:val="00C830D9"/>
    <w:pPr>
      <w:ind w:firstLine="0"/>
    </w:pPr>
  </w:style>
  <w:style w:type="paragraph" w:styleId="ListNumber3">
    <w:name w:val="List Number 3"/>
    <w:basedOn w:val="List3"/>
    <w:rsid w:val="00C830D9"/>
    <w:pPr>
      <w:numPr>
        <w:numId w:val="3"/>
      </w:numPr>
    </w:pPr>
  </w:style>
  <w:style w:type="paragraph" w:styleId="ListNumber4">
    <w:name w:val="List Number 4"/>
    <w:basedOn w:val="List4"/>
    <w:rsid w:val="00C830D9"/>
    <w:pPr>
      <w:numPr>
        <w:numId w:val="4"/>
      </w:numPr>
    </w:pPr>
  </w:style>
  <w:style w:type="paragraph" w:styleId="ListNumber5">
    <w:name w:val="List Number 5"/>
    <w:basedOn w:val="List5"/>
    <w:rsid w:val="00C830D9"/>
    <w:pPr>
      <w:numPr>
        <w:numId w:val="5"/>
      </w:numPr>
    </w:pPr>
  </w:style>
  <w:style w:type="paragraph" w:styleId="BlockText">
    <w:name w:val="Block Text"/>
    <w:basedOn w:val="Normal"/>
    <w:rsid w:val="00C83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0D9"/>
    <w:rPr>
      <w:sz w:val="16"/>
      <w:vertAlign w:val="superscript"/>
    </w:rPr>
  </w:style>
  <w:style w:type="character" w:customStyle="1" w:styleId="Symbols">
    <w:name w:val="Symbols"/>
    <w:basedOn w:val="DefaultParagraphFont"/>
    <w:rsid w:val="00C830D9"/>
    <w:rPr>
      <w:rFonts w:ascii="Symbol" w:hAnsi="Symbol"/>
    </w:rPr>
  </w:style>
  <w:style w:type="character" w:customStyle="1" w:styleId="MenuOptions">
    <w:name w:val="Menu Options"/>
    <w:basedOn w:val="DefaultParagraphFont"/>
    <w:rsid w:val="00C83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0D9"/>
    <w:rPr>
      <w:b/>
    </w:rPr>
  </w:style>
  <w:style w:type="character" w:customStyle="1" w:styleId="Underlined">
    <w:name w:val="Underlined"/>
    <w:basedOn w:val="DefaultParagraphFont"/>
    <w:rsid w:val="00C830D9"/>
    <w:rPr>
      <w:u w:val="single"/>
    </w:rPr>
  </w:style>
  <w:style w:type="paragraph" w:customStyle="1" w:styleId="TableBodyTextRight">
    <w:name w:val="Table Body Text Right"/>
    <w:basedOn w:val="TableBodyText"/>
    <w:rsid w:val="00C83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0D9"/>
    <w:rPr>
      <w:sz w:val="18"/>
    </w:rPr>
  </w:style>
  <w:style w:type="paragraph" w:customStyle="1" w:styleId="BodySmallRight">
    <w:name w:val="Body Small Right"/>
    <w:basedOn w:val="BodyTextRight"/>
    <w:rsid w:val="00C830D9"/>
    <w:rPr>
      <w:sz w:val="18"/>
      <w:szCs w:val="18"/>
    </w:rPr>
  </w:style>
  <w:style w:type="paragraph" w:customStyle="1" w:styleId="MarginEdition">
    <w:name w:val="Margin Edition"/>
    <w:basedOn w:val="MarginNote"/>
    <w:rsid w:val="00C83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0D9"/>
    <w:rPr>
      <w:sz w:val="2"/>
      <w:szCs w:val="2"/>
    </w:rPr>
  </w:style>
  <w:style w:type="character" w:customStyle="1" w:styleId="Small">
    <w:name w:val="Small"/>
    <w:basedOn w:val="DefaultParagraphFont"/>
    <w:rsid w:val="00C830D9"/>
    <w:rPr>
      <w:sz w:val="16"/>
    </w:rPr>
  </w:style>
  <w:style w:type="paragraph" w:customStyle="1" w:styleId="WideTable">
    <w:name w:val="Wide Table"/>
    <w:basedOn w:val="Normal"/>
    <w:rsid w:val="00C83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0D9"/>
  </w:style>
  <w:style w:type="paragraph" w:styleId="Quote">
    <w:name w:val="Quote"/>
    <w:basedOn w:val="Heading1"/>
    <w:link w:val="QuoteChar"/>
    <w:qFormat/>
    <w:rsid w:val="00C83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0D9"/>
    <w:pPr>
      <w:pageBreakBefore/>
    </w:pPr>
  </w:style>
  <w:style w:type="paragraph" w:customStyle="1" w:styleId="Border">
    <w:name w:val="Border"/>
    <w:basedOn w:val="Normal"/>
    <w:qFormat/>
    <w:rsid w:val="00C83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0D9"/>
    <w:rPr>
      <w:u w:val="single"/>
    </w:rPr>
  </w:style>
  <w:style w:type="character" w:customStyle="1" w:styleId="BoldandItalics">
    <w:name w:val="Bold and Italics"/>
    <w:qFormat/>
    <w:rsid w:val="00C830D9"/>
    <w:rPr>
      <w:b/>
      <w:i/>
      <w:u w:val="none"/>
    </w:rPr>
  </w:style>
  <w:style w:type="paragraph" w:styleId="BalloonText">
    <w:name w:val="Balloon Text"/>
    <w:basedOn w:val="Normal"/>
    <w:link w:val="BalloonTextChar"/>
    <w:rsid w:val="00C83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0D9"/>
    <w:pPr>
      <w:spacing w:before="0" w:after="0"/>
    </w:pPr>
  </w:style>
  <w:style w:type="paragraph" w:customStyle="1" w:styleId="BodyTextBold">
    <w:name w:val="Body Text Bold"/>
    <w:basedOn w:val="BodyText"/>
    <w:qFormat/>
    <w:rsid w:val="00C830D9"/>
    <w:rPr>
      <w:b/>
    </w:rPr>
  </w:style>
  <w:style w:type="character" w:styleId="Hyperlink">
    <w:name w:val="Hyperlink"/>
    <w:basedOn w:val="DefaultParagraphFont"/>
    <w:uiPriority w:val="99"/>
    <w:unhideWhenUsed/>
    <w:rsid w:val="00857E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3297</Characters>
  <Application>Microsoft Office Word</Application>
  <DocSecurity>0</DocSecurity>
  <Lines>173</Lines>
  <Paragraphs>87</Paragraphs>
  <ScaleCrop>false</ScaleCrop>
  <Company>Author-it Software Corporation Ltd.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TLIC0006 Set up rail traffic for autonomous operation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2024-07-12T08:08:00Z</dcterms:created>
  <dcterms:modified xsi:type="dcterms:W3CDTF">2024-07-12T08:08:00Z</dcterms:modified>
</cp:coreProperties>
</file>