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1F8A" w:rsidP="009C1F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TLIB4077 Inspect and prepare a heritage steam locomotive</w:t>
      </w:r>
      <w:r>
        <w:fldChar w:fldCharType="end"/>
      </w:r>
    </w:p>
    <w:p w:rsidR="009C1F8A" w:rsidP="009C1F8A">
      <w:pPr>
        <w:pStyle w:val="Version"/>
        <w:sectPr w:rsidSect="007729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729C6" w:rsidP="007729C6">
      <w:pPr>
        <w:pStyle w:val="SuperHeading"/>
      </w:pPr>
      <w:r w:rsidRPr="007729C6">
        <w:t>TLIB4077 Inspect and prepare a heritage steam locomotive</w:t>
      </w:r>
    </w:p>
    <w:p w:rsidR="00000000" w:rsidRPr="007729C6" w:rsidP="007729C6">
      <w:pPr>
        <w:pStyle w:val="Heading1"/>
      </w:pPr>
      <w:bookmarkStart w:id="1" w:name="O_1195866"/>
      <w:bookmarkEnd w:id="1"/>
      <w:r w:rsidRPr="007729C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29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 w:rsidP="007729C6">
            <w:pPr>
              <w:pStyle w:val="BodyText"/>
            </w:pPr>
            <w:r w:rsidRPr="007729C6">
              <w:rPr>
                <w:rStyle w:val="SpecialBold"/>
              </w:rPr>
              <w:t>Release 2</w:t>
            </w:r>
            <w:r w:rsidRPr="007729C6">
              <w:t>. This is the second release of this unit of competency in the TLI Transport and Logistics Training Package:</w:t>
            </w:r>
          </w:p>
          <w:p w:rsidR="00000000" w:rsidRPr="007729C6" w:rsidP="007729C6">
            <w:pPr>
              <w:pStyle w:val="ListBullet"/>
            </w:pPr>
            <w:r w:rsidRPr="007729C6">
              <w:t>Minor statement changes in Knowledge Evidence</w:t>
            </w:r>
          </w:p>
          <w:p w:rsidR="00000000" w:rsidP="007729C6">
            <w:pPr>
              <w:pStyle w:val="ListBullet"/>
              <w:rPr>
                <w:lang w:val="en-NZ"/>
              </w:rPr>
            </w:pPr>
            <w:r w:rsidRPr="007729C6">
              <w:t>Minor statement changes in Assessment Conditions.</w:t>
            </w:r>
          </w:p>
        </w:tc>
      </w:tr>
      <w:tr w:rsidTr="007729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 w:rsidP="007729C6">
            <w:pPr>
              <w:pStyle w:val="BodyText"/>
            </w:pPr>
            <w:r w:rsidRPr="007729C6">
              <w:rPr>
                <w:rStyle w:val="SpecialBold"/>
              </w:rPr>
              <w:t>R</w:t>
            </w:r>
            <w:r w:rsidRPr="007729C6">
              <w:rPr>
                <w:rStyle w:val="SpecialBold"/>
              </w:rPr>
              <w:t>elease 1</w:t>
            </w:r>
            <w:r w:rsidRPr="007729C6">
              <w:t>. This is the first release of this unit of competency in the TLI Transport and Logistics Training Package.</w:t>
            </w:r>
          </w:p>
        </w:tc>
      </w:tr>
    </w:tbl>
    <w:p w:rsidR="00000000" w:rsidRPr="007729C6" w:rsidP="007729C6">
      <w:pPr>
        <w:pStyle w:val="NoPaddingFontSize1"/>
      </w:pPr>
    </w:p>
    <w:p w:rsidR="00000000" w:rsidRPr="007729C6" w:rsidP="007729C6">
      <w:pPr>
        <w:pStyle w:val="AllowPageBreak"/>
      </w:pPr>
    </w:p>
    <w:p w:rsidR="00000000" w:rsidRPr="007729C6" w:rsidP="007729C6">
      <w:pPr>
        <w:pStyle w:val="Heading1"/>
      </w:pPr>
      <w:bookmarkStart w:id="2" w:name="O_1195865"/>
      <w:bookmarkEnd w:id="2"/>
      <w:r w:rsidRPr="007729C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29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 w:rsidP="007729C6">
            <w:pPr>
              <w:pStyle w:val="BodyText"/>
            </w:pPr>
            <w:r w:rsidRPr="007729C6">
              <w:t xml:space="preserve">This unit involves the skills and knowledge required to inspect and prepare a heritage steam locomotive in </w:t>
            </w:r>
            <w:r w:rsidRPr="007729C6">
              <w:t>accordance with relevant workplace practices, rail regulations and codes of practice.</w:t>
            </w:r>
          </w:p>
          <w:p w:rsidR="00000000" w:rsidRPr="007729C6" w:rsidP="007729C6">
            <w:pPr>
              <w:pStyle w:val="BodyText"/>
            </w:pPr>
            <w:r w:rsidRPr="007729C6">
              <w:t>It includes checking and preparing a heritage steam locomotive, visually examining a locomotive, conducting in-cab checks, and moving and positioning a locomotive for ser</w:t>
            </w:r>
            <w:r w:rsidRPr="007729C6">
              <w:t xml:space="preserve">vice in accordance with workplace procedures. </w:t>
            </w:r>
          </w:p>
          <w:p w:rsidR="00000000" w:rsidRPr="007729C6" w:rsidP="007729C6">
            <w:pPr>
              <w:pStyle w:val="BodyText"/>
            </w:pPr>
            <w:r w:rsidRPr="007729C6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7729C6" w:rsidP="007729C6">
            <w:pPr>
              <w:pStyle w:val="BodyText"/>
            </w:pPr>
            <w:r w:rsidRPr="007729C6">
              <w:t>Work is performe</w:t>
            </w:r>
            <w:r w:rsidRPr="007729C6">
              <w:t xml:space="preserve">d under minimal supervision, generally within a team environment. </w:t>
            </w:r>
          </w:p>
          <w:p w:rsidR="00000000" w:rsidRPr="007729C6" w:rsidP="007729C6">
            <w:pPr>
              <w:pStyle w:val="BodyText"/>
            </w:pPr>
            <w:r w:rsidRPr="007729C6">
              <w:t>No licensing, legislative or certification requirements apply to this unit at the time of publication.</w:t>
            </w:r>
          </w:p>
        </w:tc>
      </w:tr>
    </w:tbl>
    <w:p w:rsidR="00000000" w:rsidRPr="007729C6" w:rsidP="007729C6">
      <w:pPr>
        <w:pStyle w:val="NoPaddingFontSize1"/>
      </w:pPr>
    </w:p>
    <w:p w:rsidR="00000000" w:rsidRPr="007729C6" w:rsidP="007729C6">
      <w:pPr>
        <w:pStyle w:val="AllowPageBreak"/>
      </w:pPr>
    </w:p>
    <w:p w:rsidR="00000000" w:rsidRPr="007729C6" w:rsidP="007729C6">
      <w:pPr>
        <w:pStyle w:val="Heading1"/>
      </w:pPr>
      <w:bookmarkStart w:id="3" w:name="O_1195864"/>
      <w:bookmarkEnd w:id="3"/>
      <w:r w:rsidRPr="007729C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29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 w:rsidP="007729C6">
            <w:pPr>
              <w:pStyle w:val="BodyText"/>
            </w:pPr>
            <w:r w:rsidRPr="007729C6">
              <w:t>Not applicable.</w:t>
            </w:r>
          </w:p>
        </w:tc>
      </w:tr>
    </w:tbl>
    <w:p w:rsidR="00000000" w:rsidRPr="007729C6" w:rsidP="007729C6">
      <w:pPr>
        <w:pStyle w:val="NoPaddingFontSize1"/>
      </w:pPr>
    </w:p>
    <w:p w:rsidR="00000000" w:rsidRPr="007729C6" w:rsidP="007729C6">
      <w:pPr>
        <w:pStyle w:val="AllowPageBreak"/>
      </w:pPr>
    </w:p>
    <w:p w:rsidR="00000000" w:rsidRPr="007729C6" w:rsidP="007729C6">
      <w:pPr>
        <w:pStyle w:val="Heading1"/>
      </w:pPr>
      <w:bookmarkStart w:id="4" w:name="O_1195863"/>
      <w:bookmarkEnd w:id="4"/>
      <w:r w:rsidRPr="007729C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29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 w:rsidP="007729C6">
            <w:pPr>
              <w:pStyle w:val="BodyText"/>
            </w:pPr>
            <w:r w:rsidRPr="007729C6">
              <w:t>B – Equipment Checking and Maintenance.</w:t>
            </w:r>
          </w:p>
        </w:tc>
      </w:tr>
    </w:tbl>
    <w:p w:rsidR="00000000" w:rsidRPr="007729C6" w:rsidP="007729C6">
      <w:pPr>
        <w:pStyle w:val="NoPaddingFontSize1"/>
      </w:pPr>
    </w:p>
    <w:p w:rsidR="00000000" w:rsidRPr="007729C6" w:rsidP="007729C6">
      <w:pPr>
        <w:pStyle w:val="AllowPageBreak"/>
      </w:pPr>
    </w:p>
    <w:p w:rsidR="00000000" w:rsidRPr="007729C6" w:rsidP="007729C6">
      <w:pPr>
        <w:pStyle w:val="Heading1"/>
      </w:pPr>
      <w:bookmarkStart w:id="5" w:name="O_1195862"/>
      <w:bookmarkEnd w:id="5"/>
      <w:r w:rsidRPr="007729C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29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 w:rsidP="007729C6">
            <w:pPr>
              <w:pStyle w:val="BodyText"/>
            </w:pPr>
            <w:r w:rsidRPr="007729C6">
              <w:t>Rail sector.</w:t>
            </w:r>
          </w:p>
        </w:tc>
      </w:tr>
    </w:tbl>
    <w:p w:rsidR="00000000" w:rsidRPr="007729C6" w:rsidP="007729C6">
      <w:pPr>
        <w:pStyle w:val="NoPaddingFontSize1"/>
      </w:pPr>
    </w:p>
    <w:p w:rsidR="00000000" w:rsidRPr="007729C6" w:rsidP="007729C6">
      <w:pPr>
        <w:pStyle w:val="AllowPageBreak"/>
      </w:pPr>
    </w:p>
    <w:p w:rsidR="00000000" w:rsidRPr="007729C6" w:rsidP="007729C6">
      <w:pPr>
        <w:pStyle w:val="Heading1"/>
      </w:pPr>
      <w:bookmarkStart w:id="6" w:name="O_1195861"/>
      <w:bookmarkEnd w:id="6"/>
      <w:r w:rsidRPr="007729C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5"/>
        <w:gridCol w:w="2601"/>
        <w:gridCol w:w="569"/>
        <w:gridCol w:w="5701"/>
      </w:tblGrid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 w:rsidP="007729C6">
            <w:pPr>
              <w:pStyle w:val="BodyText"/>
            </w:pPr>
            <w:r w:rsidRPr="007729C6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PERFORMANCE CRITERIA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Performance criteria describe the performance needed to demonstrate achievement of the element.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 w:rsidP="007729C6">
            <w:pPr>
              <w:pStyle w:val="BodyText"/>
            </w:pPr>
            <w:r w:rsidRPr="007729C6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 w:rsidP="007729C6">
            <w:pPr>
              <w:pStyle w:val="BodyText"/>
            </w:pPr>
            <w:r w:rsidRPr="007729C6">
              <w:rPr>
                <w:rStyle w:val="SpecialBold"/>
              </w:rPr>
              <w:t>Light fire and raise steam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Roster is checked and interpreted for day’s train driving activities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Allocation of locomotives is checked in accordance with notices and in conjunction with network control officer and roster clerk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Locomotive to be inspected and prepared is located in the yard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 xml:space="preserve">Pre-light-up procedures applicable to the type of </w:t>
            </w:r>
            <w:r w:rsidRPr="007729C6">
              <w:t>fire box are identified and followed to enable safe boiler operation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Light-up procedures and safety practices are followed to build up steam within the boiler and to ensure ‘smoking’ is minimised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Instruments and equipment are monitored to ens</w:t>
            </w:r>
            <w:r w:rsidRPr="007729C6">
              <w:t>ure safe and efficient operation as steam pressure is raised to operating level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Where a problem is indicated, actions are taken to determine the cause and to rectify or report the situation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 w:rsidP="007729C6">
            <w:pPr>
              <w:pStyle w:val="BodyText"/>
            </w:pPr>
            <w:r w:rsidRPr="007729C6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 w:rsidP="007729C6">
            <w:pPr>
              <w:pStyle w:val="BodyText"/>
            </w:pPr>
            <w:r w:rsidRPr="007729C6">
              <w:rPr>
                <w:rStyle w:val="SpecialBold"/>
              </w:rPr>
              <w:t>Prepare for heritage steam locomotive work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Roster is checked and interpreted for day’s train driving activities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Allocation of locomotives is checked as identified by notices and in conjunction with network control officer and roster clerk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Hazards are identified, risks are assessed and risk control measures are implemented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Trackside safety and basic electrification awareness procedures are followed while locating allocated locomotive in the yard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Locomotive inspection and preparation duties are identified and interpreted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Train schedules, notices and other operational and regulatory documentation are accessed and interpreted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Communication equipment required for day’</w:t>
            </w:r>
            <w:r w:rsidRPr="007729C6">
              <w:t>s operations is obtained and checked to ensure it is functional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Required personal protective equipment (PPE) is obtained for use prior to day’s train driving activities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Locomotive to be inspected and prepared is located in the yard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 w:rsidP="007729C6">
            <w:pPr>
              <w:pStyle w:val="BodyText"/>
            </w:pPr>
            <w:r w:rsidRPr="007729C6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 w:rsidP="007729C6">
            <w:pPr>
              <w:pStyle w:val="BodyText"/>
            </w:pPr>
            <w:r w:rsidRPr="007729C6">
              <w:rPr>
                <w:rStyle w:val="SpecialBold"/>
              </w:rPr>
              <w:t>Inspect</w:t>
            </w:r>
            <w:r w:rsidRPr="007729C6">
              <w:rPr>
                <w:rStyle w:val="SpecialBold"/>
              </w:rPr>
              <w:t xml:space="preserve"> and prepare heritage steam locomotive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Features, functions and location of locomotive and associated equipment are identified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Logbook is checked to confirm serviceability of locomotive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Preparation and safety checks are conducted in accordance with work health and safety (WHS)/occupational health and safety (OHS) and other workplace policies and procedures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Locomotive, kit and equipment are checked and defects and deficiencies recor</w:t>
            </w:r>
            <w:r w:rsidRPr="007729C6">
              <w:t>ded and rectified, isolated, tagged or reported in accordance with workplace procedures and regulatory requirements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Availability of appropriate fuel, lubricating oils, water and sand quantities are checked against journey requirements and appropriate actions are taken to replenish them, as required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Relevant WHS/OHS and regulatory requirements are followed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 w:rsidP="007729C6">
            <w:pPr>
              <w:pStyle w:val="BodyText"/>
            </w:pPr>
            <w:r w:rsidRPr="007729C6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 w:rsidP="007729C6">
            <w:pPr>
              <w:pStyle w:val="BodyText"/>
            </w:pPr>
            <w:r w:rsidRPr="007729C6">
              <w:rPr>
                <w:rStyle w:val="SpecialBold"/>
              </w:rPr>
              <w:t>Cond</w:t>
            </w:r>
            <w:r w:rsidRPr="007729C6">
              <w:rPr>
                <w:rStyle w:val="SpecialBold"/>
              </w:rPr>
              <w:t>uct in-cab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Locomotive is checked in correct sequence and all equipment is confirmed to be operating to optimum requirements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Cab layout is checked and confirmed that it meets operating requirements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Pre-departure mechanical checks are correctly performed and correct functioning of equipment confirmed in accordance with workplace procedures and operating requirements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 xml:space="preserve">Operational controls and indicators are checked to ensure they are functioning </w:t>
            </w:r>
            <w:r w:rsidRPr="007729C6">
              <w:t>correctly and appropriate actions taken if not working correctly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Communication equipment is checked to ensure it is functioning correctly and appropriate actions taken if not working correctly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Auxiliary equipment is checked and confirmed to be operational in accordance with operating requirements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Fire extinguisher, safety equipment, emergency toolbox and any other required equipment are checked to confirm they are in position and meet ope</w:t>
            </w:r>
            <w:r w:rsidRPr="007729C6">
              <w:t>rational requirements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Pre-departure checks are carried out to ensure locomotive is braking and powering effectively and is safe to move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 w:rsidP="007729C6">
            <w:pPr>
              <w:pStyle w:val="BodyText"/>
            </w:pPr>
            <w:r w:rsidRPr="007729C6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 w:rsidP="007729C6">
            <w:pPr>
              <w:pStyle w:val="BodyText"/>
            </w:pPr>
            <w:r w:rsidRPr="007729C6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Required documentation concerning inspecting, preparing and starting up locomotive is completed in accordance with workplace procedures and regulatory requirements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 xml:space="preserve">Logbook and other service records on the locomotive are completed in accordance with </w:t>
            </w:r>
            <w:r w:rsidRPr="007729C6">
              <w:t>workplace procedures and regulatory requirements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 w:rsidP="007729C6">
            <w:pPr>
              <w:pStyle w:val="BodyText"/>
            </w:pPr>
            <w:r w:rsidRPr="007729C6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 w:rsidP="007729C6">
            <w:pPr>
              <w:pStyle w:val="BodyText"/>
            </w:pPr>
            <w:r w:rsidRPr="007729C6">
              <w:rPr>
                <w:rStyle w:val="SpecialBold"/>
              </w:rPr>
              <w:t>Position heritage steam locomotive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Authority to move and position locomotive is obtained and relevant personnel are advised of intention and procedures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Locomotive is operated in accordance with workplace procedures and regulatory requirements, within operating and operational constraints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Locomotive is positioned in accordance with operational requirements and directions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Locomotive performanc</w:t>
            </w:r>
            <w:r w:rsidRPr="007729C6">
              <w:t>e is monitored during operation to confirm effective operation or to identify defects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Equipment defects are identified, rectified and recorded or relevant personnel are advised for assistance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t>Relevant WHS/OHS and regulatory requirements are f</w:t>
            </w:r>
            <w:r w:rsidRPr="007729C6">
              <w:t>ollowed to ensure safety and to prevent injury and damage</w:t>
            </w:r>
          </w:p>
        </w:tc>
      </w:tr>
      <w:tr w:rsidTr="009C1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9C6">
            <w:pPr>
              <w:pStyle w:val="BodyText"/>
              <w:rPr>
                <w:lang w:val="en-NZ"/>
              </w:rPr>
            </w:pPr>
            <w:r w:rsidRPr="007729C6">
              <w:rPr>
                <w:rStyle w:val="SpecialBold"/>
              </w:rPr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 w:rsidP="007729C6">
            <w:pPr>
              <w:pStyle w:val="BodyText"/>
            </w:pPr>
            <w:r w:rsidRPr="007729C6">
              <w:t>Network control officer and other relevant personnel are advised that locomotive is secured in the required position and is ready for service</w:t>
            </w:r>
          </w:p>
        </w:tc>
      </w:tr>
    </w:tbl>
    <w:p w:rsidR="009C1F8A" w:rsidP="007729C6">
      <w:pPr>
        <w:pStyle w:val="NoPaddingFontSize1"/>
      </w:pPr>
    </w:p>
    <w:p w:rsidR="009C1F8A" w:rsidP="007729C6">
      <w:pPr>
        <w:pStyle w:val="NoPaddingFontSize1"/>
      </w:pPr>
    </w:p>
    <w:p w:rsidR="00000000" w:rsidRPr="007729C6" w:rsidP="007729C6">
      <w:pPr>
        <w:pStyle w:val="Heading1"/>
      </w:pPr>
      <w:bookmarkStart w:id="7" w:name="O_1195860"/>
      <w:bookmarkEnd w:id="7"/>
      <w:r w:rsidRPr="007729C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29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 w:rsidP="007729C6">
            <w:pPr>
              <w:pStyle w:val="BodyText"/>
            </w:pPr>
            <w:r w:rsidRPr="007729C6">
              <w:t>Foundation skills essential to performance are explicit in the performance criteria of this unit of competency.</w:t>
            </w:r>
          </w:p>
        </w:tc>
      </w:tr>
    </w:tbl>
    <w:p w:rsidR="009C1F8A" w:rsidP="007729C6">
      <w:pPr>
        <w:pStyle w:val="NoPaddingFontSize1"/>
      </w:pPr>
    </w:p>
    <w:p w:rsidR="009C1F8A" w:rsidP="007729C6">
      <w:pPr>
        <w:pStyle w:val="NoPaddingFontSize1"/>
      </w:pPr>
    </w:p>
    <w:p w:rsidR="00000000" w:rsidRPr="007729C6" w:rsidP="007729C6">
      <w:pPr>
        <w:pStyle w:val="Heading1"/>
      </w:pPr>
      <w:bookmarkStart w:id="8" w:name="O_1195859"/>
      <w:bookmarkEnd w:id="8"/>
      <w:r w:rsidRPr="007729C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29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 w:rsidP="007729C6">
            <w:pPr>
              <w:pStyle w:val="BodyText"/>
            </w:pPr>
            <w:r w:rsidRPr="007729C6">
              <w:t>Range is restricted to essential operating conditions and any other variables essential to the work environment.</w:t>
            </w:r>
          </w:p>
        </w:tc>
      </w:tr>
    </w:tbl>
    <w:p w:rsidR="009C1F8A" w:rsidP="007729C6">
      <w:pPr>
        <w:pStyle w:val="NoPaddingFontSize1"/>
      </w:pPr>
    </w:p>
    <w:p w:rsidR="009C1F8A" w:rsidP="007729C6">
      <w:pPr>
        <w:pStyle w:val="NoPaddingFontSize1"/>
      </w:pPr>
    </w:p>
    <w:p w:rsidR="00000000" w:rsidRPr="007729C6" w:rsidP="007729C6">
      <w:pPr>
        <w:pStyle w:val="Heading1"/>
      </w:pPr>
      <w:bookmarkStart w:id="9" w:name="O_1195858"/>
      <w:bookmarkEnd w:id="9"/>
      <w:r w:rsidRPr="007729C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29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9C6" w:rsidP="007729C6">
            <w:pPr>
              <w:pStyle w:val="BodyText"/>
            </w:pPr>
            <w:r w:rsidRPr="007729C6">
              <w:t>This unit replaces and is equivalent to TLIB4077A Inspect and prepare a heritage steam locomoti</w:t>
            </w:r>
            <w:r w:rsidRPr="007729C6">
              <w:t>ve.</w:t>
            </w:r>
          </w:p>
        </w:tc>
      </w:tr>
    </w:tbl>
    <w:p w:rsidR="009C1F8A" w:rsidP="007729C6">
      <w:pPr>
        <w:pStyle w:val="NoPaddingFontSize1"/>
      </w:pPr>
    </w:p>
    <w:p w:rsidR="009C1F8A" w:rsidP="007729C6">
      <w:pPr>
        <w:pStyle w:val="NoPaddingFontSize1"/>
      </w:pPr>
    </w:p>
    <w:p w:rsidR="00000000" w:rsidRPr="007729C6" w:rsidP="007729C6">
      <w:pPr>
        <w:pStyle w:val="Heading1"/>
      </w:pPr>
      <w:bookmarkStart w:id="10" w:name="O_1195867"/>
      <w:bookmarkEnd w:id="10"/>
      <w:r w:rsidRPr="007729C6">
        <w:t>Links</w:t>
      </w:r>
    </w:p>
    <w:p w:rsidR="00000000" w:rsidRPr="007729C6" w:rsidP="009C1F8A">
      <w:pPr>
        <w:pStyle w:val="BodyText"/>
      </w:pPr>
      <w:r w:rsidRPr="007729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B12C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729C6" w:rsidP="007729C6"/>
    <w:sectPr w:rsidSect="007729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9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9C6" w:rsidRPr="009C1F8A" w:rsidP="009C1F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9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F8A" w:rsidP="007729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1F8A" w:rsidP="007729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C1F8A" w:rsidP="007729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9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F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29C6" w:rsidRPr="009C1F8A" w:rsidP="009C1F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9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F8A" w:rsidRPr="002D2AF8" w:rsidP="007729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TLIB4077 Inspect and prepare a heritage steam locomotive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C1F8A" w:rsidP="007729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C4E5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4268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9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29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29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29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29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29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29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29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29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29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29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29C6"/>
  </w:style>
  <w:style w:type="character" w:customStyle="1" w:styleId="Heading1Char">
    <w:name w:val="Heading 1 Char"/>
    <w:basedOn w:val="DefaultParagraphFont"/>
    <w:link w:val="Heading1"/>
    <w:rsid w:val="007729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29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29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29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29C6"/>
    <w:rPr>
      <w:b/>
      <w:spacing w:val="0"/>
    </w:rPr>
  </w:style>
  <w:style w:type="paragraph" w:customStyle="1" w:styleId="SuperHeading">
    <w:name w:val="SuperHeading"/>
    <w:basedOn w:val="Normal"/>
    <w:rsid w:val="007729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29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729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29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29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29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29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29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29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29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29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29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29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29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29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29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29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29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29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29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29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29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29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29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29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29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29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29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29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29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29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29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29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29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29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29C6"/>
    <w:rPr>
      <w:i/>
    </w:rPr>
  </w:style>
  <w:style w:type="paragraph" w:styleId="Caption">
    <w:name w:val="caption"/>
    <w:basedOn w:val="BodyText"/>
    <w:next w:val="Normal"/>
    <w:qFormat/>
    <w:rsid w:val="007729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29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29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29C6"/>
  </w:style>
  <w:style w:type="paragraph" w:styleId="TableofFigures">
    <w:name w:val="table of figures"/>
    <w:basedOn w:val="Normal"/>
    <w:next w:val="Normal"/>
    <w:semiHidden/>
    <w:rsid w:val="007729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29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29C6"/>
    <w:rPr>
      <w:rFonts w:ascii="Wingdings" w:hAnsi="Wingdings"/>
    </w:rPr>
  </w:style>
  <w:style w:type="paragraph" w:customStyle="1" w:styleId="TableHeading">
    <w:name w:val="Table Heading"/>
    <w:basedOn w:val="HeadingBase"/>
    <w:rsid w:val="007729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29C6"/>
    <w:rPr>
      <w:color w:val="0033CC"/>
      <w:u w:val="none"/>
    </w:rPr>
  </w:style>
  <w:style w:type="paragraph" w:customStyle="1" w:styleId="BodyTextRight">
    <w:name w:val="Body Text Right"/>
    <w:basedOn w:val="BodyText"/>
    <w:rsid w:val="007729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29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29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29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29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29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29C6"/>
    <w:rPr>
      <w:sz w:val="32"/>
    </w:rPr>
  </w:style>
  <w:style w:type="paragraph" w:customStyle="1" w:styleId="HeadingProcedure">
    <w:name w:val="Heading Procedure"/>
    <w:basedOn w:val="HeadingBase"/>
    <w:next w:val="Normal"/>
    <w:rsid w:val="007729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29C6"/>
    <w:pPr>
      <w:spacing w:before="60" w:after="60"/>
    </w:pPr>
  </w:style>
  <w:style w:type="paragraph" w:styleId="ListContinue">
    <w:name w:val="List Continue"/>
    <w:basedOn w:val="List"/>
    <w:rsid w:val="007729C6"/>
    <w:pPr>
      <w:ind w:firstLine="0"/>
    </w:pPr>
  </w:style>
  <w:style w:type="paragraph" w:customStyle="1" w:styleId="ListNote">
    <w:name w:val="List Note"/>
    <w:basedOn w:val="List"/>
    <w:rsid w:val="007729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29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29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29C6"/>
    <w:rPr>
      <w:rFonts w:ascii="Courier New" w:hAnsi="Courier New"/>
    </w:rPr>
  </w:style>
  <w:style w:type="paragraph" w:customStyle="1" w:styleId="NoteBullet">
    <w:name w:val="Note Bullet"/>
    <w:basedOn w:val="Note"/>
    <w:rsid w:val="007729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29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29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29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29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29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29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29C6"/>
    <w:rPr>
      <w:b/>
      <w:smallCaps/>
    </w:rPr>
  </w:style>
  <w:style w:type="paragraph" w:customStyle="1" w:styleId="TableListNumber">
    <w:name w:val="Table List Number"/>
    <w:basedOn w:val="ListNumber"/>
    <w:rsid w:val="007729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29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29C6"/>
    <w:pPr>
      <w:numPr>
        <w:numId w:val="8"/>
      </w:numPr>
    </w:pPr>
  </w:style>
  <w:style w:type="paragraph" w:customStyle="1" w:styleId="ListAlpha2">
    <w:name w:val="List Alpha 2"/>
    <w:basedOn w:val="List2"/>
    <w:rsid w:val="007729C6"/>
    <w:pPr>
      <w:numPr>
        <w:numId w:val="7"/>
      </w:numPr>
    </w:pPr>
  </w:style>
  <w:style w:type="paragraph" w:styleId="List2">
    <w:name w:val="List 2"/>
    <w:basedOn w:val="BodyText"/>
    <w:rsid w:val="007729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29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29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29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29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29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29C6"/>
    <w:pPr>
      <w:numPr>
        <w:numId w:val="3"/>
      </w:numPr>
    </w:pPr>
  </w:style>
  <w:style w:type="paragraph" w:styleId="ListContinue2">
    <w:name w:val="List Continue 2"/>
    <w:basedOn w:val="List2"/>
    <w:rsid w:val="007729C6"/>
    <w:pPr>
      <w:ind w:firstLine="0"/>
    </w:pPr>
  </w:style>
  <w:style w:type="paragraph" w:styleId="ListContinue3">
    <w:name w:val="List Continue 3"/>
    <w:basedOn w:val="List3"/>
    <w:rsid w:val="007729C6"/>
    <w:pPr>
      <w:ind w:left="1021" w:firstLine="0"/>
    </w:pPr>
  </w:style>
  <w:style w:type="paragraph" w:styleId="ListContinue4">
    <w:name w:val="List Continue 4"/>
    <w:basedOn w:val="List4"/>
    <w:rsid w:val="007729C6"/>
    <w:pPr>
      <w:ind w:firstLine="0"/>
    </w:pPr>
  </w:style>
  <w:style w:type="paragraph" w:styleId="ListContinue5">
    <w:name w:val="List Continue 5"/>
    <w:basedOn w:val="List5"/>
    <w:rsid w:val="007729C6"/>
    <w:pPr>
      <w:ind w:firstLine="0"/>
    </w:pPr>
  </w:style>
  <w:style w:type="paragraph" w:styleId="ListNumber3">
    <w:name w:val="List Number 3"/>
    <w:basedOn w:val="List3"/>
    <w:rsid w:val="007729C6"/>
    <w:pPr>
      <w:numPr>
        <w:numId w:val="4"/>
      </w:numPr>
    </w:pPr>
  </w:style>
  <w:style w:type="paragraph" w:styleId="ListNumber4">
    <w:name w:val="List Number 4"/>
    <w:basedOn w:val="List4"/>
    <w:rsid w:val="007729C6"/>
    <w:pPr>
      <w:numPr>
        <w:numId w:val="5"/>
      </w:numPr>
    </w:pPr>
  </w:style>
  <w:style w:type="paragraph" w:styleId="ListNumber5">
    <w:name w:val="List Number 5"/>
    <w:basedOn w:val="List5"/>
    <w:rsid w:val="007729C6"/>
    <w:pPr>
      <w:numPr>
        <w:numId w:val="6"/>
      </w:numPr>
    </w:pPr>
  </w:style>
  <w:style w:type="paragraph" w:styleId="BlockText">
    <w:name w:val="Block Text"/>
    <w:basedOn w:val="Normal"/>
    <w:rsid w:val="007729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29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29C6"/>
    <w:rPr>
      <w:sz w:val="16"/>
      <w:vertAlign w:val="superscript"/>
    </w:rPr>
  </w:style>
  <w:style w:type="character" w:customStyle="1" w:styleId="Symbols">
    <w:name w:val="Symbols"/>
    <w:basedOn w:val="DefaultParagraphFont"/>
    <w:rsid w:val="007729C6"/>
    <w:rPr>
      <w:rFonts w:ascii="Symbol" w:hAnsi="Symbol"/>
    </w:rPr>
  </w:style>
  <w:style w:type="character" w:customStyle="1" w:styleId="MenuOptions">
    <w:name w:val="Menu Options"/>
    <w:basedOn w:val="DefaultParagraphFont"/>
    <w:rsid w:val="007729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29C6"/>
    <w:rPr>
      <w:b/>
    </w:rPr>
  </w:style>
  <w:style w:type="character" w:customStyle="1" w:styleId="Underlined">
    <w:name w:val="Underlined"/>
    <w:basedOn w:val="DefaultParagraphFont"/>
    <w:rsid w:val="007729C6"/>
    <w:rPr>
      <w:u w:val="single"/>
    </w:rPr>
  </w:style>
  <w:style w:type="paragraph" w:customStyle="1" w:styleId="TableBodyTextRight">
    <w:name w:val="Table Body Text Right"/>
    <w:basedOn w:val="TableBodyText"/>
    <w:rsid w:val="007729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29C6"/>
    <w:rPr>
      <w:sz w:val="18"/>
    </w:rPr>
  </w:style>
  <w:style w:type="paragraph" w:customStyle="1" w:styleId="BodySmallRight">
    <w:name w:val="Body Small Right"/>
    <w:basedOn w:val="BodyTextRight"/>
    <w:rsid w:val="007729C6"/>
    <w:rPr>
      <w:sz w:val="18"/>
      <w:szCs w:val="18"/>
    </w:rPr>
  </w:style>
  <w:style w:type="paragraph" w:customStyle="1" w:styleId="MarginEdition">
    <w:name w:val="Margin Edition"/>
    <w:basedOn w:val="MarginNote"/>
    <w:rsid w:val="007729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29C6"/>
    <w:rPr>
      <w:sz w:val="2"/>
      <w:szCs w:val="2"/>
    </w:rPr>
  </w:style>
  <w:style w:type="character" w:customStyle="1" w:styleId="Small">
    <w:name w:val="Small"/>
    <w:basedOn w:val="DefaultParagraphFont"/>
    <w:rsid w:val="007729C6"/>
    <w:rPr>
      <w:sz w:val="16"/>
    </w:rPr>
  </w:style>
  <w:style w:type="paragraph" w:customStyle="1" w:styleId="WideTable">
    <w:name w:val="Wide Table"/>
    <w:basedOn w:val="Normal"/>
    <w:rsid w:val="007729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29C6"/>
  </w:style>
  <w:style w:type="paragraph" w:styleId="Quote">
    <w:name w:val="Quote"/>
    <w:basedOn w:val="Heading1"/>
    <w:link w:val="QuoteChar"/>
    <w:qFormat/>
    <w:rsid w:val="007729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29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29C6"/>
    <w:pPr>
      <w:pageBreakBefore/>
    </w:pPr>
  </w:style>
  <w:style w:type="paragraph" w:customStyle="1" w:styleId="Border">
    <w:name w:val="Border"/>
    <w:basedOn w:val="Normal"/>
    <w:qFormat/>
    <w:rsid w:val="007729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29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9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9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29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29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29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29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29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29C6"/>
    <w:rPr>
      <w:u w:val="single"/>
    </w:rPr>
  </w:style>
  <w:style w:type="character" w:customStyle="1" w:styleId="BoldandItalics">
    <w:name w:val="Bold and Italics"/>
    <w:qFormat/>
    <w:rsid w:val="007729C6"/>
    <w:rPr>
      <w:b/>
      <w:i/>
      <w:u w:val="none"/>
    </w:rPr>
  </w:style>
  <w:style w:type="paragraph" w:styleId="BalloonText">
    <w:name w:val="Balloon Text"/>
    <w:basedOn w:val="Normal"/>
    <w:link w:val="BalloonTextChar"/>
    <w:rsid w:val="007729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29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29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29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29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29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29C6"/>
    <w:pPr>
      <w:spacing w:before="0" w:after="0"/>
    </w:pPr>
  </w:style>
  <w:style w:type="paragraph" w:customStyle="1" w:styleId="BodyTextBold">
    <w:name w:val="Body Text Bold"/>
    <w:basedOn w:val="BodyText"/>
    <w:qFormat/>
    <w:rsid w:val="007729C6"/>
    <w:rPr>
      <w:b/>
    </w:rPr>
  </w:style>
  <w:style w:type="character" w:styleId="Hyperlink">
    <w:name w:val="Hyperlink"/>
    <w:basedOn w:val="DefaultParagraphFont"/>
    <w:uiPriority w:val="99"/>
    <w:unhideWhenUsed/>
    <w:rsid w:val="009C1F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1027</Words>
  <Characters>6257</Characters>
  <Application>Microsoft Office Word</Application>
  <DocSecurity>0</DocSecurity>
  <Lines>297</Lines>
  <Paragraphs>148</Paragraphs>
  <ScaleCrop>false</ScaleCrop>
  <Company>Author-it Software Corporation Ltd.</Company>
  <LinksUpToDate>false</LinksUpToDate>
  <CharactersWithSpaces>7136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TLIB4077 Inspect and prepare a heritage steam locomotive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2024-07-12T07:58:00Z</dcterms:created>
  <dcterms:modified xsi:type="dcterms:W3CDTF">2024-07-12T07:58:00Z</dcterms:modified>
</cp:coreProperties>
</file>