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3B30" w:rsidP="002F3B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TLIB4076 Inspect and prepare a heritage motive power unit</w:t>
      </w:r>
      <w:r>
        <w:fldChar w:fldCharType="end"/>
      </w:r>
    </w:p>
    <w:p w:rsidR="002F3B30" w:rsidP="002F3B30">
      <w:pPr>
        <w:pStyle w:val="Version"/>
        <w:sectPr w:rsidSect="00CC15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C15AD" w:rsidP="00CC15AD">
      <w:pPr>
        <w:pStyle w:val="SuperHeading"/>
      </w:pPr>
      <w:r w:rsidRPr="00CC15AD">
        <w:t>TLIB4076 Inspect and prepare a heritage motive power unit</w:t>
      </w:r>
    </w:p>
    <w:p w:rsidR="00000000" w:rsidRPr="00CC15AD" w:rsidP="00CC15AD">
      <w:pPr>
        <w:pStyle w:val="Heading1"/>
      </w:pPr>
      <w:bookmarkStart w:id="1" w:name="O_1195848"/>
      <w:bookmarkEnd w:id="1"/>
      <w:r w:rsidRPr="00CC15A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15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5AD" w:rsidP="00CC15AD">
            <w:pPr>
              <w:pStyle w:val="BodyText"/>
            </w:pPr>
            <w:r w:rsidRPr="00CC15AD">
              <w:rPr>
                <w:rStyle w:val="SpecialBold"/>
              </w:rPr>
              <w:t>Release 2</w:t>
            </w:r>
            <w:r w:rsidRPr="00CC15AD">
              <w:t>. This is the second release of this unit of competency in the TLI Transport and Logistics Training Package:</w:t>
            </w:r>
          </w:p>
          <w:p w:rsidR="00000000" w:rsidRPr="00CC15AD" w:rsidP="00CC15AD">
            <w:pPr>
              <w:pStyle w:val="ListBullet"/>
            </w:pPr>
            <w:r w:rsidRPr="00CC15AD">
              <w:t>Minor statement changes in Performance Evidence</w:t>
            </w:r>
          </w:p>
          <w:p w:rsidR="00000000" w:rsidRPr="00CC15AD" w:rsidP="00CC15AD">
            <w:pPr>
              <w:pStyle w:val="ListBullet"/>
            </w:pPr>
            <w:r w:rsidRPr="00CC15AD">
              <w:t>Minor statement changes in Knowledge Evidence</w:t>
            </w:r>
          </w:p>
          <w:p w:rsidR="00000000" w:rsidP="00CC15AD">
            <w:pPr>
              <w:pStyle w:val="ListBullet"/>
              <w:rPr>
                <w:lang w:val="en-NZ"/>
              </w:rPr>
            </w:pPr>
            <w:r w:rsidRPr="00CC15AD">
              <w:t>Mino</w:t>
            </w:r>
            <w:r w:rsidRPr="00CC15AD">
              <w:t>r statement changes in Assessment Conditions.</w:t>
            </w:r>
          </w:p>
        </w:tc>
      </w:tr>
      <w:tr w:rsidTr="00CC15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5AD" w:rsidP="00CC15AD">
            <w:pPr>
              <w:pStyle w:val="BodyText"/>
            </w:pPr>
            <w:r w:rsidRPr="00CC15AD">
              <w:rPr>
                <w:rStyle w:val="SpecialBold"/>
              </w:rPr>
              <w:t>Release 1</w:t>
            </w:r>
            <w:r w:rsidRPr="00CC15AD">
              <w:t>. This is the first release of this unit of competency in the TLI Transport and Logistics Training Package.</w:t>
            </w:r>
          </w:p>
        </w:tc>
      </w:tr>
    </w:tbl>
    <w:p w:rsidR="002F3B30" w:rsidP="00CC15AD">
      <w:pPr>
        <w:pStyle w:val="NoPaddingFontSize1"/>
      </w:pPr>
    </w:p>
    <w:p w:rsidR="002F3B30" w:rsidP="00CC15AD">
      <w:pPr>
        <w:pStyle w:val="NoPaddingFontSize1"/>
      </w:pPr>
    </w:p>
    <w:p w:rsidR="00000000" w:rsidRPr="00CC15AD" w:rsidP="00CC15AD">
      <w:pPr>
        <w:pStyle w:val="Heading1"/>
      </w:pPr>
      <w:bookmarkStart w:id="2" w:name="O_1195847"/>
      <w:bookmarkEnd w:id="2"/>
      <w:r w:rsidRPr="00CC15A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15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5AD" w:rsidP="00CC15AD">
            <w:pPr>
              <w:pStyle w:val="BodyText"/>
            </w:pPr>
            <w:r w:rsidRPr="00CC15AD">
              <w:t>This unit involves the skills and knowledge required to inspect and prepare a heritage motive power unit in accordance with workplace procedures and the requirements of relevant rail regulations and codes of practice.</w:t>
            </w:r>
          </w:p>
          <w:p w:rsidR="00000000" w:rsidRPr="00CC15AD" w:rsidP="00CC15AD">
            <w:pPr>
              <w:pStyle w:val="BodyText"/>
            </w:pPr>
            <w:r w:rsidRPr="00CC15AD">
              <w:t>It includes checking and preparing a m</w:t>
            </w:r>
            <w:r w:rsidRPr="00CC15AD">
              <w:t xml:space="preserve">otive power unit, visually examining a motive power unit, conducting in-cab checks, and starting and positioning a motive power unit for service in accordance with workplace requirements. </w:t>
            </w:r>
          </w:p>
          <w:p w:rsidR="00000000" w:rsidRPr="00CC15AD" w:rsidP="00CC15AD">
            <w:pPr>
              <w:pStyle w:val="BodyText"/>
            </w:pPr>
            <w:r w:rsidRPr="00CC15AD">
              <w:t>People achieving competence in this unit will need to fulfil the ap</w:t>
            </w:r>
            <w:r w:rsidRPr="00CC15AD">
              <w:t>plicable state/territory legislated rail safety requirements and to comply with relevant codes of practice and/or guidelines.</w:t>
            </w:r>
          </w:p>
          <w:p w:rsidR="00000000" w:rsidRPr="00CC15AD" w:rsidP="00CC15AD">
            <w:pPr>
              <w:pStyle w:val="BodyText"/>
            </w:pPr>
            <w:r w:rsidRPr="00CC15AD">
              <w:t>Work is performed under some supervision, generally within a team environment.</w:t>
            </w:r>
          </w:p>
          <w:p w:rsidR="00000000" w:rsidRPr="00CC15AD" w:rsidP="00CC15AD">
            <w:pPr>
              <w:pStyle w:val="BodyText"/>
            </w:pPr>
            <w:r w:rsidRPr="00CC15AD">
              <w:t>No licensing, legislative or certification requirem</w:t>
            </w:r>
            <w:r w:rsidRPr="00CC15AD">
              <w:t>ents apply to this unit at the time of publication.</w:t>
            </w:r>
          </w:p>
        </w:tc>
      </w:tr>
    </w:tbl>
    <w:p w:rsidR="002F3B30" w:rsidP="00CC15AD">
      <w:pPr>
        <w:pStyle w:val="NoPaddingFontSize1"/>
      </w:pPr>
    </w:p>
    <w:p w:rsidR="002F3B30" w:rsidP="00CC15AD">
      <w:pPr>
        <w:pStyle w:val="NoPaddingFontSize1"/>
      </w:pPr>
    </w:p>
    <w:p w:rsidR="00000000" w:rsidRPr="00CC15AD" w:rsidP="00CC15AD">
      <w:pPr>
        <w:pStyle w:val="Heading1"/>
      </w:pPr>
      <w:bookmarkStart w:id="3" w:name="O_1195846"/>
      <w:bookmarkEnd w:id="3"/>
      <w:r w:rsidRPr="00CC15A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15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5AD" w:rsidP="00CC15AD">
            <w:pPr>
              <w:pStyle w:val="BodyText"/>
            </w:pPr>
            <w:r w:rsidRPr="00CC15AD">
              <w:t>Not applicable.</w:t>
            </w:r>
          </w:p>
        </w:tc>
      </w:tr>
    </w:tbl>
    <w:p w:rsidR="002F3B30" w:rsidP="00CC15AD">
      <w:pPr>
        <w:pStyle w:val="NoPaddingFontSize1"/>
      </w:pPr>
    </w:p>
    <w:p w:rsidR="002F3B30" w:rsidP="00CC15AD">
      <w:pPr>
        <w:pStyle w:val="NoPaddingFontSize1"/>
      </w:pPr>
    </w:p>
    <w:p w:rsidR="00000000" w:rsidRPr="00CC15AD" w:rsidP="00CC15AD">
      <w:pPr>
        <w:pStyle w:val="Heading1"/>
      </w:pPr>
      <w:bookmarkStart w:id="4" w:name="O_1195845"/>
      <w:bookmarkEnd w:id="4"/>
      <w:r w:rsidRPr="00CC15A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15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5AD" w:rsidP="00CC15AD">
            <w:pPr>
              <w:pStyle w:val="BodyText"/>
            </w:pPr>
            <w:r w:rsidRPr="00CC15AD">
              <w:t>B – Equipment Checking and Maintenance.</w:t>
            </w:r>
          </w:p>
        </w:tc>
      </w:tr>
    </w:tbl>
    <w:p w:rsidR="002F3B30" w:rsidP="00CC15AD">
      <w:pPr>
        <w:pStyle w:val="NoPaddingFontSize1"/>
      </w:pPr>
    </w:p>
    <w:p w:rsidR="002F3B30" w:rsidP="00CC15AD">
      <w:pPr>
        <w:pStyle w:val="NoPaddingFontSize1"/>
      </w:pPr>
    </w:p>
    <w:p w:rsidR="00000000" w:rsidRPr="00CC15AD" w:rsidP="00CC15AD">
      <w:pPr>
        <w:pStyle w:val="Heading1"/>
      </w:pPr>
      <w:bookmarkStart w:id="5" w:name="O_1195844"/>
      <w:bookmarkEnd w:id="5"/>
      <w:r w:rsidRPr="00CC15A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15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5AD" w:rsidP="00CC15AD">
            <w:pPr>
              <w:pStyle w:val="BodyText"/>
            </w:pPr>
            <w:r w:rsidRPr="00CC15AD">
              <w:t>Rail sector.</w:t>
            </w:r>
          </w:p>
        </w:tc>
      </w:tr>
    </w:tbl>
    <w:p w:rsidR="002F3B30" w:rsidP="00CC15AD">
      <w:pPr>
        <w:pStyle w:val="NoPaddingFontSize1"/>
      </w:pPr>
    </w:p>
    <w:p w:rsidR="002F3B30" w:rsidP="00CC15AD">
      <w:pPr>
        <w:pStyle w:val="NoPaddingFontSize1"/>
      </w:pPr>
    </w:p>
    <w:p w:rsidR="00000000" w:rsidRPr="00CC15AD" w:rsidP="00CC15AD">
      <w:pPr>
        <w:pStyle w:val="Heading1"/>
      </w:pPr>
      <w:bookmarkStart w:id="6" w:name="O_1195843"/>
      <w:bookmarkEnd w:id="6"/>
      <w:r w:rsidRPr="00CC15AD">
        <w:t>Elements and Performance Criteria</w:t>
      </w:r>
    </w:p>
    <w:tbl>
      <w:tblPr>
        <w:tblW w:w="96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65"/>
        <w:gridCol w:w="2435"/>
        <w:gridCol w:w="40"/>
        <w:gridCol w:w="433"/>
        <w:gridCol w:w="6224"/>
        <w:gridCol w:w="135"/>
      </w:tblGrid>
      <w:tr w:rsidTr="00CC15AD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5" w:type="dxa"/>
        </w:trPr>
        <w:tc>
          <w:tcPr>
            <w:tcW w:w="28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5AD" w:rsidP="00CC15AD">
            <w:pPr>
              <w:pStyle w:val="BodyText"/>
            </w:pPr>
            <w:r w:rsidRPr="00CC15AD">
              <w:rPr>
                <w:rStyle w:val="SpecialBold"/>
              </w:rPr>
              <w:t>ELEMENTS</w:t>
            </w:r>
          </w:p>
        </w:tc>
        <w:tc>
          <w:tcPr>
            <w:tcW w:w="669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AD">
            <w:pPr>
              <w:pStyle w:val="BodyText"/>
              <w:rPr>
                <w:lang w:val="en-NZ"/>
              </w:rPr>
            </w:pPr>
            <w:r w:rsidRPr="00CC15AD">
              <w:rPr>
                <w:rStyle w:val="SpecialBold"/>
              </w:rPr>
              <w:t>PERFORMANCE CRITERIA</w:t>
            </w:r>
          </w:p>
        </w:tc>
      </w:tr>
      <w:tr w:rsidTr="00CC15AD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5" w:type="dxa"/>
        </w:trPr>
        <w:tc>
          <w:tcPr>
            <w:tcW w:w="28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AD">
            <w:pPr>
              <w:pStyle w:val="BodyText"/>
              <w:rPr>
                <w:lang w:val="en-NZ"/>
              </w:rPr>
            </w:pPr>
            <w:r w:rsidRPr="00CC15AD">
              <w:t>Elements describe the essential outcomes.</w:t>
            </w:r>
          </w:p>
        </w:tc>
        <w:tc>
          <w:tcPr>
            <w:tcW w:w="669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AD">
            <w:pPr>
              <w:pStyle w:val="BodyText"/>
              <w:rPr>
                <w:lang w:val="en-NZ"/>
              </w:rPr>
            </w:pPr>
            <w:r w:rsidRPr="00CC15AD">
              <w:t>Performance criteria describe the performance needed to demonstrate achievement of the element.</w:t>
            </w:r>
          </w:p>
        </w:tc>
      </w:tr>
      <w:tr w:rsidTr="00CC15AD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5AD" w:rsidP="00CC15AD">
            <w:pPr>
              <w:pStyle w:val="BodyText"/>
            </w:pPr>
            <w:r w:rsidRPr="00CC15AD">
              <w:rPr>
                <w:rStyle w:val="SpecialBold"/>
              </w:rPr>
              <w:t>1</w:t>
            </w:r>
          </w:p>
        </w:tc>
        <w:tc>
          <w:tcPr>
            <w:tcW w:w="247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5AD" w:rsidP="00CC15AD">
            <w:pPr>
              <w:pStyle w:val="BodyText"/>
            </w:pPr>
            <w:r w:rsidRPr="00CC15AD">
              <w:rPr>
                <w:rStyle w:val="SpecialBold"/>
              </w:rPr>
              <w:t>Start heritage motive power unit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AD">
            <w:pPr>
              <w:pStyle w:val="BodyText"/>
              <w:rPr>
                <w:lang w:val="en-NZ"/>
              </w:rPr>
            </w:pPr>
            <w:r w:rsidRPr="00CC15AD">
              <w:rPr>
                <w:rStyle w:val="SpecialBold"/>
              </w:rPr>
              <w:t>1.1</w:t>
            </w:r>
          </w:p>
        </w:tc>
        <w:tc>
          <w:tcPr>
            <w:tcW w:w="63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AD">
            <w:pPr>
              <w:pStyle w:val="BodyText"/>
              <w:rPr>
                <w:lang w:val="en-NZ"/>
              </w:rPr>
            </w:pPr>
            <w:r w:rsidRPr="00CC15AD">
              <w:t>Roster is checked and interpreted for day’s train driving activities</w:t>
            </w:r>
          </w:p>
        </w:tc>
      </w:tr>
      <w:tr w:rsidTr="00CC15AD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5AD">
            <w:pPr>
              <w:pStyle w:val="BodyText"/>
              <w:keepLines w:val="0"/>
              <w:spacing w:before="0" w:after="0"/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AD">
            <w:pPr>
              <w:pStyle w:val="BodyText"/>
              <w:rPr>
                <w:lang w:val="en-NZ"/>
              </w:rPr>
            </w:pPr>
            <w:r w:rsidRPr="00CC15AD">
              <w:rPr>
                <w:rStyle w:val="SpecialBold"/>
              </w:rPr>
              <w:t>1.2</w:t>
            </w:r>
          </w:p>
        </w:tc>
        <w:tc>
          <w:tcPr>
            <w:tcW w:w="63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AD">
            <w:pPr>
              <w:pStyle w:val="BodyText"/>
              <w:rPr>
                <w:lang w:val="en-NZ"/>
              </w:rPr>
            </w:pPr>
            <w:r w:rsidRPr="00CC15AD">
              <w:t xml:space="preserve">Allocation of motive power units is checked in conjunction with network control officer and roster </w:t>
            </w:r>
          </w:p>
        </w:tc>
      </w:tr>
      <w:tr w:rsidTr="00CC15AD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5AD">
            <w:pPr>
              <w:pStyle w:val="BodyText"/>
              <w:keepLines w:val="0"/>
              <w:spacing w:before="0" w:after="0"/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AD">
            <w:pPr>
              <w:pStyle w:val="BodyText"/>
              <w:rPr>
                <w:lang w:val="en-NZ"/>
              </w:rPr>
            </w:pPr>
            <w:r w:rsidRPr="00CC15AD">
              <w:rPr>
                <w:rStyle w:val="SpecialBold"/>
              </w:rPr>
              <w:t>1.3</w:t>
            </w:r>
          </w:p>
        </w:tc>
        <w:tc>
          <w:tcPr>
            <w:tcW w:w="63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AD">
            <w:pPr>
              <w:pStyle w:val="BodyText"/>
              <w:rPr>
                <w:lang w:val="en-NZ"/>
              </w:rPr>
            </w:pPr>
            <w:r w:rsidRPr="00CC15AD">
              <w:t>Motive power unit to be inspected and prepared is located in the yard</w:t>
            </w:r>
          </w:p>
        </w:tc>
      </w:tr>
      <w:tr w:rsidTr="00CC15AD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5AD">
            <w:pPr>
              <w:pStyle w:val="BodyText"/>
              <w:keepLines w:val="0"/>
              <w:spacing w:before="0" w:after="0"/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AD">
            <w:pPr>
              <w:pStyle w:val="BodyText"/>
              <w:rPr>
                <w:lang w:val="en-NZ"/>
              </w:rPr>
            </w:pPr>
            <w:r w:rsidRPr="00CC15AD">
              <w:rPr>
                <w:rStyle w:val="SpecialBold"/>
              </w:rPr>
              <w:t>1.4</w:t>
            </w:r>
          </w:p>
        </w:tc>
        <w:tc>
          <w:tcPr>
            <w:tcW w:w="63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AD">
            <w:pPr>
              <w:pStyle w:val="BodyText"/>
              <w:rPr>
                <w:lang w:val="en-NZ"/>
              </w:rPr>
            </w:pPr>
            <w:r w:rsidRPr="00CC15AD">
              <w:t>Motive power unit is started in accordance with manufacturer instructions and operating faults are recognised, diagnosed, reported and recorded in appropriate records for follow-up</w:t>
            </w:r>
          </w:p>
        </w:tc>
      </w:tr>
      <w:tr w:rsidTr="00CC15AD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5AD">
            <w:pPr>
              <w:pStyle w:val="BodyText"/>
              <w:keepLines w:val="0"/>
              <w:spacing w:before="0" w:after="0"/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AD">
            <w:pPr>
              <w:pStyle w:val="BodyText"/>
              <w:rPr>
                <w:lang w:val="en-NZ"/>
              </w:rPr>
            </w:pPr>
            <w:r w:rsidRPr="00CC15AD">
              <w:rPr>
                <w:rStyle w:val="SpecialBold"/>
              </w:rPr>
              <w:t>1.5</w:t>
            </w:r>
          </w:p>
        </w:tc>
        <w:tc>
          <w:tcPr>
            <w:tcW w:w="63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AD">
            <w:pPr>
              <w:pStyle w:val="BodyText"/>
              <w:rPr>
                <w:lang w:val="en-NZ"/>
              </w:rPr>
            </w:pPr>
            <w:r w:rsidRPr="00CC15AD">
              <w:t>Where critical or serious equipment faults cannot be readily rec</w:t>
            </w:r>
            <w:r w:rsidRPr="00CC15AD">
              <w:t>tified, motive power unit is shut down, faulty equipment is isolated and tagged and problem is reported for rectification</w:t>
            </w:r>
          </w:p>
        </w:tc>
      </w:tr>
      <w:tr w:rsidTr="00CC15AD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5AD">
            <w:pPr>
              <w:pStyle w:val="BodyText"/>
              <w:keepLines w:val="0"/>
              <w:spacing w:before="0" w:after="0"/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AD">
            <w:pPr>
              <w:pStyle w:val="BodyText"/>
              <w:rPr>
                <w:lang w:val="en-NZ"/>
              </w:rPr>
            </w:pPr>
            <w:r w:rsidRPr="00CC15AD">
              <w:rPr>
                <w:rStyle w:val="SpecialBold"/>
              </w:rPr>
              <w:t>1.6</w:t>
            </w:r>
          </w:p>
        </w:tc>
        <w:tc>
          <w:tcPr>
            <w:tcW w:w="63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AD">
            <w:pPr>
              <w:pStyle w:val="BodyText"/>
              <w:rPr>
                <w:lang w:val="en-NZ"/>
              </w:rPr>
            </w:pPr>
            <w:r w:rsidRPr="00CC15AD">
              <w:t>Instruments and gauges are observed and readings are interpreted to confirm effective operation, including air and electrical</w:t>
            </w:r>
          </w:p>
        </w:tc>
      </w:tr>
      <w:tr w:rsidTr="00CC15AD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5AD">
            <w:pPr>
              <w:pStyle w:val="BodyText"/>
              <w:keepLines w:val="0"/>
              <w:spacing w:before="0" w:after="0"/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AD">
            <w:pPr>
              <w:pStyle w:val="BodyText"/>
              <w:rPr>
                <w:lang w:val="en-NZ"/>
              </w:rPr>
            </w:pPr>
            <w:r w:rsidRPr="00CC15AD">
              <w:rPr>
                <w:rStyle w:val="SpecialBold"/>
              </w:rPr>
              <w:t>1.7</w:t>
            </w:r>
          </w:p>
        </w:tc>
        <w:tc>
          <w:tcPr>
            <w:tcW w:w="63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AD">
            <w:pPr>
              <w:pStyle w:val="BodyText"/>
              <w:rPr>
                <w:lang w:val="en-NZ"/>
              </w:rPr>
            </w:pPr>
            <w:r w:rsidRPr="00CC15AD">
              <w:t xml:space="preserve">Actions are taken to determine cause of identified problems in instruments and gauges, and situation is rectified or reported </w:t>
            </w:r>
          </w:p>
        </w:tc>
      </w:tr>
      <w:tr w:rsidTr="00CC15AD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5AD">
            <w:pPr>
              <w:pStyle w:val="BodyText"/>
              <w:keepLines w:val="0"/>
              <w:spacing w:before="0" w:after="0"/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AD">
            <w:pPr>
              <w:pStyle w:val="BodyText"/>
              <w:rPr>
                <w:lang w:val="en-NZ"/>
              </w:rPr>
            </w:pPr>
            <w:r w:rsidRPr="00CC15AD">
              <w:rPr>
                <w:rStyle w:val="SpecialBold"/>
              </w:rPr>
              <w:t>1.8</w:t>
            </w:r>
          </w:p>
        </w:tc>
        <w:tc>
          <w:tcPr>
            <w:tcW w:w="63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AD">
            <w:pPr>
              <w:pStyle w:val="BodyText"/>
              <w:rPr>
                <w:lang w:val="en-NZ"/>
              </w:rPr>
            </w:pPr>
            <w:r w:rsidRPr="00CC15AD">
              <w:t>Fluid levels are rechecked after starting and appropriate actions are taken, as required</w:t>
            </w:r>
          </w:p>
        </w:tc>
      </w:tr>
      <w:tr w:rsidTr="00CC15AD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5AD">
            <w:pPr>
              <w:pStyle w:val="BodyText"/>
              <w:keepLines w:val="0"/>
              <w:spacing w:before="0" w:after="0"/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AD">
            <w:pPr>
              <w:pStyle w:val="BodyText"/>
              <w:rPr>
                <w:lang w:val="en-NZ"/>
              </w:rPr>
            </w:pPr>
            <w:r w:rsidRPr="00CC15AD">
              <w:rPr>
                <w:rStyle w:val="SpecialBold"/>
              </w:rPr>
              <w:t>1.9</w:t>
            </w:r>
          </w:p>
        </w:tc>
        <w:tc>
          <w:tcPr>
            <w:tcW w:w="63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AD">
            <w:pPr>
              <w:pStyle w:val="BodyText"/>
              <w:rPr>
                <w:lang w:val="en-NZ"/>
              </w:rPr>
            </w:pPr>
            <w:r w:rsidRPr="00CC15AD">
              <w:t>Pre-departure checks are carried out to ensure motive power unit is braking and powering effectively and is safe to move</w:t>
            </w:r>
          </w:p>
        </w:tc>
      </w:tr>
      <w:tr w:rsidTr="00CC15AD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5AD" w:rsidP="00CC15AD">
            <w:pPr>
              <w:pStyle w:val="BodyText"/>
            </w:pPr>
            <w:r w:rsidRPr="00CC15AD">
              <w:rPr>
                <w:rStyle w:val="SpecialBold"/>
              </w:rPr>
              <w:t>2</w:t>
            </w:r>
          </w:p>
        </w:tc>
        <w:tc>
          <w:tcPr>
            <w:tcW w:w="247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5AD" w:rsidP="00CC15AD">
            <w:pPr>
              <w:pStyle w:val="BodyText"/>
            </w:pPr>
            <w:r w:rsidRPr="00CC15AD">
              <w:rPr>
                <w:rStyle w:val="SpecialBold"/>
              </w:rPr>
              <w:t>Prepare for heritage motive power unit work activities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AD">
            <w:pPr>
              <w:pStyle w:val="BodyText"/>
              <w:rPr>
                <w:lang w:val="en-NZ"/>
              </w:rPr>
            </w:pPr>
            <w:r w:rsidRPr="00CC15AD">
              <w:rPr>
                <w:rStyle w:val="SpecialBold"/>
              </w:rPr>
              <w:t>2.1</w:t>
            </w:r>
          </w:p>
        </w:tc>
        <w:tc>
          <w:tcPr>
            <w:tcW w:w="63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AD">
            <w:pPr>
              <w:pStyle w:val="BodyText"/>
              <w:rPr>
                <w:lang w:val="en-NZ"/>
              </w:rPr>
            </w:pPr>
            <w:r w:rsidRPr="00CC15AD">
              <w:t>Roster is checked and interpreted for day’s train driving activities</w:t>
            </w:r>
          </w:p>
        </w:tc>
      </w:tr>
      <w:tr w:rsidTr="00CC15AD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5AD">
            <w:pPr>
              <w:pStyle w:val="BodyText"/>
              <w:keepLines w:val="0"/>
              <w:spacing w:before="0" w:after="0"/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AD">
            <w:pPr>
              <w:pStyle w:val="BodyText"/>
              <w:rPr>
                <w:lang w:val="en-NZ"/>
              </w:rPr>
            </w:pPr>
            <w:r w:rsidRPr="00CC15AD">
              <w:rPr>
                <w:rStyle w:val="SpecialBold"/>
              </w:rPr>
              <w:t>2.2</w:t>
            </w:r>
          </w:p>
        </w:tc>
        <w:tc>
          <w:tcPr>
            <w:tcW w:w="63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AD">
            <w:pPr>
              <w:pStyle w:val="BodyText"/>
              <w:rPr>
                <w:lang w:val="en-NZ"/>
              </w:rPr>
            </w:pPr>
            <w:r w:rsidRPr="00CC15AD">
              <w:t xml:space="preserve">Allocation of motive power units is checked as identified by notices, in conjunction with network control officer and roster </w:t>
            </w:r>
          </w:p>
        </w:tc>
      </w:tr>
      <w:tr w:rsidTr="00CC15AD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5AD">
            <w:pPr>
              <w:pStyle w:val="BodyText"/>
              <w:keepLines w:val="0"/>
              <w:spacing w:before="0" w:after="0"/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AD">
            <w:pPr>
              <w:pStyle w:val="BodyText"/>
              <w:rPr>
                <w:lang w:val="en-NZ"/>
              </w:rPr>
            </w:pPr>
            <w:r w:rsidRPr="00CC15AD">
              <w:rPr>
                <w:rStyle w:val="SpecialBold"/>
              </w:rPr>
              <w:t>2.3</w:t>
            </w:r>
          </w:p>
        </w:tc>
        <w:tc>
          <w:tcPr>
            <w:tcW w:w="63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AD">
            <w:pPr>
              <w:pStyle w:val="BodyText"/>
              <w:rPr>
                <w:lang w:val="en-NZ"/>
              </w:rPr>
            </w:pPr>
            <w:r w:rsidRPr="00CC15AD">
              <w:t>Hazards are identified, risks are assessed and risk control measures are implemented</w:t>
            </w:r>
          </w:p>
        </w:tc>
      </w:tr>
      <w:tr w:rsidTr="00CC15AD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5AD">
            <w:pPr>
              <w:pStyle w:val="BodyText"/>
              <w:keepLines w:val="0"/>
              <w:spacing w:before="0" w:after="0"/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AD">
            <w:pPr>
              <w:pStyle w:val="BodyText"/>
              <w:rPr>
                <w:lang w:val="en-NZ"/>
              </w:rPr>
            </w:pPr>
            <w:r w:rsidRPr="00CC15AD">
              <w:rPr>
                <w:rStyle w:val="SpecialBold"/>
              </w:rPr>
              <w:t>2.4</w:t>
            </w:r>
          </w:p>
        </w:tc>
        <w:tc>
          <w:tcPr>
            <w:tcW w:w="63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AD">
            <w:pPr>
              <w:pStyle w:val="BodyText"/>
              <w:rPr>
                <w:lang w:val="en-NZ"/>
              </w:rPr>
            </w:pPr>
            <w:r w:rsidRPr="00CC15AD">
              <w:t xml:space="preserve">Trackside safety and basic </w:t>
            </w:r>
            <w:r w:rsidRPr="00CC15AD">
              <w:t>electrification awareness procedures are followed while locating allocated motive power unit in the yard</w:t>
            </w:r>
          </w:p>
        </w:tc>
      </w:tr>
      <w:tr w:rsidTr="00CC15AD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5AD">
            <w:pPr>
              <w:pStyle w:val="BodyText"/>
              <w:keepLines w:val="0"/>
              <w:spacing w:before="0" w:after="0"/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AD">
            <w:pPr>
              <w:pStyle w:val="BodyText"/>
              <w:rPr>
                <w:lang w:val="en-NZ"/>
              </w:rPr>
            </w:pPr>
            <w:r w:rsidRPr="00CC15AD">
              <w:rPr>
                <w:rStyle w:val="SpecialBold"/>
              </w:rPr>
              <w:t>2.5</w:t>
            </w:r>
          </w:p>
        </w:tc>
        <w:tc>
          <w:tcPr>
            <w:tcW w:w="63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AD">
            <w:pPr>
              <w:pStyle w:val="BodyText"/>
              <w:rPr>
                <w:lang w:val="en-NZ"/>
              </w:rPr>
            </w:pPr>
            <w:r w:rsidRPr="00CC15AD">
              <w:t>Motive power unit inspection and preparation duties are identified and interpreted</w:t>
            </w:r>
          </w:p>
        </w:tc>
      </w:tr>
      <w:tr w:rsidTr="00CC15AD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5AD">
            <w:pPr>
              <w:pStyle w:val="BodyText"/>
              <w:keepLines w:val="0"/>
              <w:spacing w:before="0" w:after="0"/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AD">
            <w:pPr>
              <w:pStyle w:val="BodyText"/>
              <w:rPr>
                <w:lang w:val="en-NZ"/>
              </w:rPr>
            </w:pPr>
            <w:r w:rsidRPr="00CC15AD">
              <w:rPr>
                <w:rStyle w:val="SpecialBold"/>
              </w:rPr>
              <w:t>2.6</w:t>
            </w:r>
          </w:p>
        </w:tc>
        <w:tc>
          <w:tcPr>
            <w:tcW w:w="63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AD">
            <w:pPr>
              <w:pStyle w:val="BodyText"/>
              <w:rPr>
                <w:lang w:val="en-NZ"/>
              </w:rPr>
            </w:pPr>
            <w:r w:rsidRPr="00CC15AD">
              <w:t>Train schedules, notices and other operational and regulatory documentation are accessed and interpreted in accordance with workplace procedures</w:t>
            </w:r>
          </w:p>
        </w:tc>
      </w:tr>
      <w:tr w:rsidTr="00CC15AD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5AD">
            <w:pPr>
              <w:pStyle w:val="BodyText"/>
              <w:keepLines w:val="0"/>
              <w:spacing w:before="0" w:after="0"/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AD">
            <w:pPr>
              <w:pStyle w:val="BodyText"/>
              <w:rPr>
                <w:lang w:val="en-NZ"/>
              </w:rPr>
            </w:pPr>
            <w:r w:rsidRPr="00CC15AD">
              <w:rPr>
                <w:rStyle w:val="SpecialBold"/>
              </w:rPr>
              <w:t>2.7</w:t>
            </w:r>
          </w:p>
        </w:tc>
        <w:tc>
          <w:tcPr>
            <w:tcW w:w="63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AD">
            <w:pPr>
              <w:pStyle w:val="BodyText"/>
              <w:rPr>
                <w:lang w:val="en-NZ"/>
              </w:rPr>
            </w:pPr>
            <w:r w:rsidRPr="00CC15AD">
              <w:t>Communication equipment required for day’s operations is obtained and checked to ensure it is functional</w:t>
            </w:r>
          </w:p>
        </w:tc>
      </w:tr>
      <w:tr w:rsidTr="00CC15AD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5AD">
            <w:pPr>
              <w:pStyle w:val="BodyText"/>
              <w:keepLines w:val="0"/>
              <w:spacing w:before="0" w:after="0"/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AD">
            <w:pPr>
              <w:pStyle w:val="BodyText"/>
              <w:rPr>
                <w:lang w:val="en-NZ"/>
              </w:rPr>
            </w:pPr>
            <w:r w:rsidRPr="00CC15AD">
              <w:rPr>
                <w:rStyle w:val="SpecialBold"/>
              </w:rPr>
              <w:t>2.8</w:t>
            </w:r>
          </w:p>
        </w:tc>
        <w:tc>
          <w:tcPr>
            <w:tcW w:w="63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AD">
            <w:pPr>
              <w:pStyle w:val="BodyText"/>
              <w:rPr>
                <w:lang w:val="en-NZ"/>
              </w:rPr>
            </w:pPr>
            <w:r w:rsidRPr="00CC15AD">
              <w:t>Required personal protective equipment (PPE) is obtained for use prior to day’s train driving activities</w:t>
            </w:r>
          </w:p>
        </w:tc>
      </w:tr>
      <w:tr w:rsidTr="00CC15AD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5AD">
            <w:pPr>
              <w:pStyle w:val="BodyText"/>
              <w:keepLines w:val="0"/>
              <w:spacing w:before="0" w:after="0"/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AD">
            <w:pPr>
              <w:pStyle w:val="BodyText"/>
              <w:rPr>
                <w:lang w:val="en-NZ"/>
              </w:rPr>
            </w:pPr>
            <w:r w:rsidRPr="00CC15AD">
              <w:rPr>
                <w:rStyle w:val="SpecialBold"/>
              </w:rPr>
              <w:t>2.9</w:t>
            </w:r>
          </w:p>
        </w:tc>
        <w:tc>
          <w:tcPr>
            <w:tcW w:w="63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AD">
            <w:pPr>
              <w:pStyle w:val="BodyText"/>
              <w:rPr>
                <w:lang w:val="en-NZ"/>
              </w:rPr>
            </w:pPr>
            <w:r w:rsidRPr="00CC15AD">
              <w:t>Motive power unit to be inspected and prepared is located in the yard</w:t>
            </w:r>
          </w:p>
        </w:tc>
      </w:tr>
      <w:tr w:rsidTr="00CC15AD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5AD" w:rsidP="00CC15AD">
            <w:pPr>
              <w:pStyle w:val="BodyText"/>
            </w:pPr>
            <w:r w:rsidRPr="00CC15AD">
              <w:rPr>
                <w:rStyle w:val="SpecialBold"/>
              </w:rPr>
              <w:t>3</w:t>
            </w:r>
          </w:p>
        </w:tc>
        <w:tc>
          <w:tcPr>
            <w:tcW w:w="247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5AD" w:rsidP="00CC15AD">
            <w:pPr>
              <w:pStyle w:val="BodyText"/>
            </w:pPr>
            <w:r w:rsidRPr="00CC15AD">
              <w:rPr>
                <w:rStyle w:val="SpecialBold"/>
              </w:rPr>
              <w:t>Inspect and prepare heritage motive power unit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AD">
            <w:pPr>
              <w:pStyle w:val="BodyText"/>
              <w:rPr>
                <w:lang w:val="en-NZ"/>
              </w:rPr>
            </w:pPr>
            <w:r w:rsidRPr="00CC15AD">
              <w:rPr>
                <w:rStyle w:val="SpecialBold"/>
              </w:rPr>
              <w:t>3.1</w:t>
            </w:r>
          </w:p>
        </w:tc>
        <w:tc>
          <w:tcPr>
            <w:tcW w:w="63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AD">
            <w:pPr>
              <w:pStyle w:val="BodyText"/>
              <w:rPr>
                <w:lang w:val="en-NZ"/>
              </w:rPr>
            </w:pPr>
            <w:r w:rsidRPr="00CC15AD">
              <w:t>Features, functions and location of motive power unit and associated equipment are identified</w:t>
            </w:r>
          </w:p>
        </w:tc>
      </w:tr>
      <w:tr w:rsidTr="00CC15AD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5AD">
            <w:pPr>
              <w:pStyle w:val="BodyText"/>
              <w:keepLines w:val="0"/>
              <w:spacing w:before="0" w:after="0"/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AD">
            <w:pPr>
              <w:pStyle w:val="BodyText"/>
              <w:rPr>
                <w:lang w:val="en-NZ"/>
              </w:rPr>
            </w:pPr>
            <w:r w:rsidRPr="00CC15AD">
              <w:rPr>
                <w:rStyle w:val="SpecialBold"/>
              </w:rPr>
              <w:t>3.2</w:t>
            </w:r>
          </w:p>
        </w:tc>
        <w:tc>
          <w:tcPr>
            <w:tcW w:w="63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AD">
            <w:pPr>
              <w:pStyle w:val="BodyText"/>
              <w:rPr>
                <w:lang w:val="en-NZ"/>
              </w:rPr>
            </w:pPr>
            <w:r w:rsidRPr="00CC15AD">
              <w:t>Logbook is checked to confirm serviceability of unit</w:t>
            </w:r>
          </w:p>
        </w:tc>
      </w:tr>
      <w:tr w:rsidTr="00CC15AD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5AD">
            <w:pPr>
              <w:pStyle w:val="BodyText"/>
              <w:keepLines w:val="0"/>
              <w:spacing w:before="0" w:after="0"/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AD">
            <w:pPr>
              <w:pStyle w:val="BodyText"/>
              <w:rPr>
                <w:lang w:val="en-NZ"/>
              </w:rPr>
            </w:pPr>
            <w:r w:rsidRPr="00CC15AD">
              <w:rPr>
                <w:rStyle w:val="SpecialBold"/>
              </w:rPr>
              <w:t>3.3</w:t>
            </w:r>
          </w:p>
        </w:tc>
        <w:tc>
          <w:tcPr>
            <w:tcW w:w="63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AD">
            <w:pPr>
              <w:pStyle w:val="BodyText"/>
              <w:rPr>
                <w:lang w:val="en-NZ"/>
              </w:rPr>
            </w:pPr>
            <w:r w:rsidRPr="00CC15AD">
              <w:t>Preparation and safety checks are conducted in accordance with work health and safety (WHS)/occupational health and safety (OHS) and other workplace policies and procedures</w:t>
            </w:r>
          </w:p>
        </w:tc>
      </w:tr>
      <w:tr w:rsidTr="00CC15AD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5AD">
            <w:pPr>
              <w:pStyle w:val="BodyText"/>
              <w:keepLines w:val="0"/>
              <w:spacing w:before="0" w:after="0"/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AD">
            <w:pPr>
              <w:pStyle w:val="BodyText"/>
              <w:rPr>
                <w:lang w:val="en-NZ"/>
              </w:rPr>
            </w:pPr>
            <w:r w:rsidRPr="00CC15AD">
              <w:rPr>
                <w:rStyle w:val="SpecialBold"/>
              </w:rPr>
              <w:t>3.4</w:t>
            </w:r>
          </w:p>
        </w:tc>
        <w:tc>
          <w:tcPr>
            <w:tcW w:w="63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AD">
            <w:pPr>
              <w:pStyle w:val="BodyText"/>
              <w:rPr>
                <w:lang w:val="en-NZ"/>
              </w:rPr>
            </w:pPr>
            <w:r w:rsidRPr="00CC15AD">
              <w:t>Motive power unit, kit and equipment are checked and defects and deficiencie</w:t>
            </w:r>
            <w:r w:rsidRPr="00CC15AD">
              <w:t>s recorded and rectified, isolated, tagged or reported in accordance with workplace procedures and regulatory requirements</w:t>
            </w:r>
          </w:p>
        </w:tc>
      </w:tr>
      <w:tr w:rsidTr="00CC15AD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5AD">
            <w:pPr>
              <w:pStyle w:val="BodyText"/>
              <w:keepLines w:val="0"/>
              <w:spacing w:before="0" w:after="0"/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AD">
            <w:pPr>
              <w:pStyle w:val="BodyText"/>
              <w:rPr>
                <w:lang w:val="en-NZ"/>
              </w:rPr>
            </w:pPr>
            <w:r w:rsidRPr="00CC15AD">
              <w:rPr>
                <w:rStyle w:val="SpecialBold"/>
              </w:rPr>
              <w:t>3.5</w:t>
            </w:r>
          </w:p>
        </w:tc>
        <w:tc>
          <w:tcPr>
            <w:tcW w:w="63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AD">
            <w:pPr>
              <w:pStyle w:val="BodyText"/>
              <w:rPr>
                <w:lang w:val="en-NZ"/>
              </w:rPr>
            </w:pPr>
            <w:r w:rsidRPr="00CC15AD">
              <w:t>Availability of appropriate fuel, lubricating oils, water, coolant and sand quantities, as required, are checked against journ</w:t>
            </w:r>
            <w:r w:rsidRPr="00CC15AD">
              <w:t>ey requirements and appropriate actions are taken to replenish them, as required</w:t>
            </w:r>
          </w:p>
        </w:tc>
      </w:tr>
      <w:tr w:rsidTr="00CC15AD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5AD">
            <w:pPr>
              <w:pStyle w:val="BodyText"/>
              <w:keepLines w:val="0"/>
              <w:spacing w:before="0" w:after="0"/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AD">
            <w:pPr>
              <w:pStyle w:val="BodyText"/>
              <w:rPr>
                <w:lang w:val="en-NZ"/>
              </w:rPr>
            </w:pPr>
            <w:r w:rsidRPr="00CC15AD">
              <w:rPr>
                <w:rStyle w:val="SpecialBold"/>
              </w:rPr>
              <w:t>3.6</w:t>
            </w:r>
          </w:p>
        </w:tc>
        <w:tc>
          <w:tcPr>
            <w:tcW w:w="63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AD">
            <w:pPr>
              <w:pStyle w:val="BodyText"/>
              <w:rPr>
                <w:lang w:val="en-NZ"/>
              </w:rPr>
            </w:pPr>
            <w:r w:rsidRPr="00CC15AD">
              <w:t>Relevant WHS/OHS and regulatory requirements are followed</w:t>
            </w:r>
          </w:p>
        </w:tc>
      </w:tr>
      <w:tr w:rsidTr="00CC15AD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5AD" w:rsidP="00CC15AD">
            <w:pPr>
              <w:pStyle w:val="BodyText"/>
            </w:pPr>
            <w:r w:rsidRPr="00CC15AD">
              <w:rPr>
                <w:rStyle w:val="SpecialBold"/>
              </w:rPr>
              <w:t>4</w:t>
            </w:r>
          </w:p>
        </w:tc>
        <w:tc>
          <w:tcPr>
            <w:tcW w:w="247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5AD" w:rsidP="00CC15AD">
            <w:pPr>
              <w:pStyle w:val="BodyText"/>
            </w:pPr>
            <w:r w:rsidRPr="00CC15AD">
              <w:rPr>
                <w:rStyle w:val="SpecialBold"/>
              </w:rPr>
              <w:t>Conduct in-cab checks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AD">
            <w:pPr>
              <w:pStyle w:val="BodyText"/>
              <w:rPr>
                <w:lang w:val="en-NZ"/>
              </w:rPr>
            </w:pPr>
            <w:r w:rsidRPr="00CC15AD">
              <w:rPr>
                <w:rStyle w:val="SpecialBold"/>
              </w:rPr>
              <w:t>4.1</w:t>
            </w:r>
          </w:p>
        </w:tc>
        <w:tc>
          <w:tcPr>
            <w:tcW w:w="63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AD">
            <w:pPr>
              <w:pStyle w:val="BodyText"/>
              <w:rPr>
                <w:lang w:val="en-NZ"/>
              </w:rPr>
            </w:pPr>
            <w:r w:rsidRPr="00CC15AD">
              <w:t>Motive power unit is checked in correct sequence and all equipment is confirmed to be operating to optimum requirements</w:t>
            </w:r>
          </w:p>
        </w:tc>
      </w:tr>
      <w:tr w:rsidTr="00CC15AD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5AD">
            <w:pPr>
              <w:pStyle w:val="BodyText"/>
              <w:keepLines w:val="0"/>
              <w:spacing w:before="0" w:after="0"/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AD">
            <w:pPr>
              <w:pStyle w:val="BodyText"/>
              <w:rPr>
                <w:lang w:val="en-NZ"/>
              </w:rPr>
            </w:pPr>
            <w:r w:rsidRPr="00CC15AD">
              <w:rPr>
                <w:rStyle w:val="SpecialBold"/>
              </w:rPr>
              <w:t>4.2</w:t>
            </w:r>
          </w:p>
        </w:tc>
        <w:tc>
          <w:tcPr>
            <w:tcW w:w="63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AD">
            <w:pPr>
              <w:pStyle w:val="BodyText"/>
              <w:rPr>
                <w:lang w:val="en-NZ"/>
              </w:rPr>
            </w:pPr>
            <w:r w:rsidRPr="00CC15AD">
              <w:t>Cab layout is checked and confirmed that it meets operating requirements</w:t>
            </w:r>
          </w:p>
        </w:tc>
      </w:tr>
      <w:tr w:rsidTr="00CC15AD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5AD">
            <w:pPr>
              <w:pStyle w:val="BodyText"/>
              <w:keepLines w:val="0"/>
              <w:spacing w:before="0" w:after="0"/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AD">
            <w:pPr>
              <w:pStyle w:val="BodyText"/>
              <w:rPr>
                <w:lang w:val="en-NZ"/>
              </w:rPr>
            </w:pPr>
            <w:r w:rsidRPr="00CC15AD">
              <w:rPr>
                <w:rStyle w:val="SpecialBold"/>
              </w:rPr>
              <w:t>4.3</w:t>
            </w:r>
          </w:p>
        </w:tc>
        <w:tc>
          <w:tcPr>
            <w:tcW w:w="63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AD">
            <w:pPr>
              <w:pStyle w:val="BodyText"/>
              <w:rPr>
                <w:lang w:val="en-NZ"/>
              </w:rPr>
            </w:pPr>
            <w:r w:rsidRPr="00CC15AD">
              <w:t>Pre-departure mechanical checks are correctly per</w:t>
            </w:r>
            <w:r w:rsidRPr="00CC15AD">
              <w:t>formed, and correct functioning of equipment is confirmed in accordance with workplace procedures and manufacturer operating requirements</w:t>
            </w:r>
          </w:p>
        </w:tc>
      </w:tr>
      <w:tr w:rsidTr="00CC15AD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5AD">
            <w:pPr>
              <w:pStyle w:val="BodyText"/>
              <w:keepLines w:val="0"/>
              <w:spacing w:before="0" w:after="0"/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AD">
            <w:pPr>
              <w:pStyle w:val="BodyText"/>
              <w:rPr>
                <w:lang w:val="en-NZ"/>
              </w:rPr>
            </w:pPr>
            <w:r w:rsidRPr="00CC15AD">
              <w:rPr>
                <w:rStyle w:val="SpecialBold"/>
              </w:rPr>
              <w:t>4.4</w:t>
            </w:r>
          </w:p>
        </w:tc>
        <w:tc>
          <w:tcPr>
            <w:tcW w:w="63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AD">
            <w:pPr>
              <w:pStyle w:val="BodyText"/>
              <w:rPr>
                <w:lang w:val="en-NZ"/>
              </w:rPr>
            </w:pPr>
            <w:r w:rsidRPr="00CC15AD">
              <w:t>Supervisory controls and indicators are checked to ensure they are functioning correctly and appropriate actions are taken if not working correctly</w:t>
            </w:r>
          </w:p>
        </w:tc>
      </w:tr>
      <w:tr w:rsidTr="00CC15AD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5AD">
            <w:pPr>
              <w:pStyle w:val="BodyText"/>
              <w:keepLines w:val="0"/>
              <w:spacing w:before="0" w:after="0"/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AD">
            <w:pPr>
              <w:pStyle w:val="BodyText"/>
              <w:rPr>
                <w:lang w:val="en-NZ"/>
              </w:rPr>
            </w:pPr>
            <w:r w:rsidRPr="00CC15AD">
              <w:rPr>
                <w:rStyle w:val="SpecialBold"/>
              </w:rPr>
              <w:t>4.5</w:t>
            </w:r>
          </w:p>
        </w:tc>
        <w:tc>
          <w:tcPr>
            <w:tcW w:w="63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AD">
            <w:pPr>
              <w:pStyle w:val="BodyText"/>
              <w:rPr>
                <w:lang w:val="en-NZ"/>
              </w:rPr>
            </w:pPr>
            <w:r w:rsidRPr="00CC15AD">
              <w:t xml:space="preserve">Communication equipment is checked to ensure it is functioning correctly and appropriate actions are </w:t>
            </w:r>
            <w:r w:rsidRPr="00CC15AD">
              <w:t>taken if not working correctly</w:t>
            </w:r>
          </w:p>
        </w:tc>
      </w:tr>
      <w:tr w:rsidTr="00CC15AD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5AD">
            <w:pPr>
              <w:pStyle w:val="BodyText"/>
              <w:keepLines w:val="0"/>
              <w:spacing w:before="0" w:after="0"/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AD">
            <w:pPr>
              <w:pStyle w:val="BodyText"/>
              <w:rPr>
                <w:lang w:val="en-NZ"/>
              </w:rPr>
            </w:pPr>
            <w:r w:rsidRPr="00CC15AD">
              <w:rPr>
                <w:rStyle w:val="SpecialBold"/>
              </w:rPr>
              <w:t>4.6</w:t>
            </w:r>
          </w:p>
        </w:tc>
        <w:tc>
          <w:tcPr>
            <w:tcW w:w="63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AD">
            <w:pPr>
              <w:pStyle w:val="BodyText"/>
              <w:rPr>
                <w:lang w:val="en-NZ"/>
              </w:rPr>
            </w:pPr>
            <w:r w:rsidRPr="00CC15AD">
              <w:t>Seat, windows, blinds, air conditioners, heaters and other personal in-cab equipment are checked and adjusted for correct functionality, safety and comfort</w:t>
            </w:r>
          </w:p>
        </w:tc>
      </w:tr>
      <w:tr w:rsidTr="00CC15AD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5AD">
            <w:pPr>
              <w:pStyle w:val="BodyText"/>
              <w:keepLines w:val="0"/>
              <w:spacing w:before="0" w:after="0"/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AD">
            <w:pPr>
              <w:pStyle w:val="BodyText"/>
              <w:rPr>
                <w:lang w:val="en-NZ"/>
              </w:rPr>
            </w:pPr>
            <w:r w:rsidRPr="00CC15AD">
              <w:rPr>
                <w:rStyle w:val="SpecialBold"/>
              </w:rPr>
              <w:t>4.7</w:t>
            </w:r>
          </w:p>
        </w:tc>
        <w:tc>
          <w:tcPr>
            <w:tcW w:w="63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AD">
            <w:pPr>
              <w:pStyle w:val="BodyText"/>
              <w:rPr>
                <w:lang w:val="en-NZ"/>
              </w:rPr>
            </w:pPr>
            <w:r w:rsidRPr="00CC15AD">
              <w:t>Auxiliary equipment is checked and confirmed to be oper</w:t>
            </w:r>
            <w:r w:rsidRPr="00CC15AD">
              <w:t>ational in accordance with operating requirements</w:t>
            </w:r>
          </w:p>
        </w:tc>
      </w:tr>
      <w:tr w:rsidTr="00CC15AD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5AD">
            <w:pPr>
              <w:pStyle w:val="BodyText"/>
              <w:keepLines w:val="0"/>
              <w:spacing w:before="0" w:after="0"/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AD">
            <w:pPr>
              <w:pStyle w:val="BodyText"/>
              <w:rPr>
                <w:lang w:val="en-NZ"/>
              </w:rPr>
            </w:pPr>
            <w:r w:rsidRPr="00CC15AD">
              <w:rPr>
                <w:rStyle w:val="SpecialBold"/>
              </w:rPr>
              <w:t>4.8</w:t>
            </w:r>
          </w:p>
        </w:tc>
        <w:tc>
          <w:tcPr>
            <w:tcW w:w="63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AD">
            <w:pPr>
              <w:pStyle w:val="BodyText"/>
              <w:rPr>
                <w:lang w:val="en-NZ"/>
              </w:rPr>
            </w:pPr>
            <w:r w:rsidRPr="00CC15AD">
              <w:t>Fire extinguisher, emergency toolbox and other required equipment are checked to confirm they are in position and meet operational requirements</w:t>
            </w:r>
          </w:p>
        </w:tc>
      </w:tr>
      <w:tr w:rsidTr="00CC15AD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5AD" w:rsidP="00CC15AD">
            <w:pPr>
              <w:pStyle w:val="BodyText"/>
            </w:pPr>
            <w:r w:rsidRPr="00CC15AD">
              <w:rPr>
                <w:rStyle w:val="SpecialBold"/>
              </w:rPr>
              <w:t>5</w:t>
            </w:r>
          </w:p>
        </w:tc>
        <w:tc>
          <w:tcPr>
            <w:tcW w:w="247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5AD" w:rsidP="00CC15AD">
            <w:pPr>
              <w:pStyle w:val="BodyText"/>
            </w:pPr>
            <w:r w:rsidRPr="00CC15AD">
              <w:rPr>
                <w:rStyle w:val="SpecialBold"/>
              </w:rPr>
              <w:t>Complete documentation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AD">
            <w:pPr>
              <w:pStyle w:val="BodyText"/>
              <w:rPr>
                <w:lang w:val="en-NZ"/>
              </w:rPr>
            </w:pPr>
            <w:r w:rsidRPr="00CC15AD">
              <w:rPr>
                <w:rStyle w:val="SpecialBold"/>
              </w:rPr>
              <w:t>5.1</w:t>
            </w:r>
          </w:p>
        </w:tc>
        <w:tc>
          <w:tcPr>
            <w:tcW w:w="63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AD">
            <w:pPr>
              <w:pStyle w:val="BodyText"/>
              <w:rPr>
                <w:lang w:val="en-NZ"/>
              </w:rPr>
            </w:pPr>
            <w:r w:rsidRPr="00CC15AD">
              <w:t>Required documentation concerning inspecting motive power unit is completed and processed in accordance with workplace procedures and regulatory requirements</w:t>
            </w:r>
          </w:p>
        </w:tc>
      </w:tr>
      <w:tr w:rsidTr="00CC15AD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5AD">
            <w:pPr>
              <w:pStyle w:val="BodyText"/>
              <w:keepLines w:val="0"/>
              <w:spacing w:before="0" w:after="0"/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AD">
            <w:pPr>
              <w:pStyle w:val="BodyText"/>
              <w:rPr>
                <w:lang w:val="en-NZ"/>
              </w:rPr>
            </w:pPr>
            <w:r w:rsidRPr="00CC15AD">
              <w:rPr>
                <w:rStyle w:val="SpecialBold"/>
              </w:rPr>
              <w:t>5.2</w:t>
            </w:r>
          </w:p>
        </w:tc>
        <w:tc>
          <w:tcPr>
            <w:tcW w:w="63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AD">
            <w:pPr>
              <w:pStyle w:val="BodyText"/>
              <w:rPr>
                <w:lang w:val="en-NZ"/>
              </w:rPr>
            </w:pPr>
            <w:r w:rsidRPr="00CC15AD">
              <w:t>Logbook and other service records on the motive power unit are completed and filed in accor</w:t>
            </w:r>
            <w:r w:rsidRPr="00CC15AD">
              <w:t>dance with workplace procedures and regulatory requirements</w:t>
            </w:r>
          </w:p>
        </w:tc>
      </w:tr>
      <w:tr w:rsidTr="00CC15AD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5AD" w:rsidP="00CC15AD">
            <w:pPr>
              <w:pStyle w:val="BodyText"/>
            </w:pPr>
            <w:r w:rsidRPr="00CC15AD">
              <w:rPr>
                <w:rStyle w:val="SpecialBold"/>
              </w:rPr>
              <w:t>6</w:t>
            </w:r>
          </w:p>
        </w:tc>
        <w:tc>
          <w:tcPr>
            <w:tcW w:w="247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5AD" w:rsidP="00CC15AD">
            <w:pPr>
              <w:pStyle w:val="BodyText"/>
            </w:pPr>
            <w:r w:rsidRPr="00CC15AD">
              <w:rPr>
                <w:rStyle w:val="SpecialBold"/>
              </w:rPr>
              <w:t>Position heritage motive power unit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AD">
            <w:pPr>
              <w:pStyle w:val="BodyText"/>
              <w:rPr>
                <w:lang w:val="en-NZ"/>
              </w:rPr>
            </w:pPr>
            <w:r w:rsidRPr="00CC15AD">
              <w:rPr>
                <w:rStyle w:val="SpecialBold"/>
              </w:rPr>
              <w:t>6.1</w:t>
            </w:r>
          </w:p>
        </w:tc>
        <w:tc>
          <w:tcPr>
            <w:tcW w:w="63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AD">
            <w:pPr>
              <w:pStyle w:val="BodyText"/>
              <w:rPr>
                <w:lang w:val="en-NZ"/>
              </w:rPr>
            </w:pPr>
            <w:r w:rsidRPr="00CC15AD">
              <w:t>Authority to move and position motive power unit is obtained and relevant personnel are advised of intention and procedures</w:t>
            </w:r>
          </w:p>
        </w:tc>
      </w:tr>
      <w:tr w:rsidTr="00CC15AD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5AD">
            <w:pPr>
              <w:pStyle w:val="BodyText"/>
              <w:keepLines w:val="0"/>
              <w:spacing w:before="0" w:after="0"/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AD">
            <w:pPr>
              <w:pStyle w:val="BodyText"/>
              <w:rPr>
                <w:lang w:val="en-NZ"/>
              </w:rPr>
            </w:pPr>
            <w:r w:rsidRPr="00CC15AD">
              <w:rPr>
                <w:rStyle w:val="SpecialBold"/>
              </w:rPr>
              <w:t>6.2</w:t>
            </w:r>
          </w:p>
        </w:tc>
        <w:tc>
          <w:tcPr>
            <w:tcW w:w="63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AD">
            <w:pPr>
              <w:pStyle w:val="BodyText"/>
              <w:rPr>
                <w:lang w:val="en-NZ"/>
              </w:rPr>
            </w:pPr>
            <w:r w:rsidRPr="00CC15AD">
              <w:t>Motive power unit is operated in accordance with operational procedures and regulatory requirements, within operating and operational constraints</w:t>
            </w:r>
          </w:p>
        </w:tc>
      </w:tr>
      <w:tr w:rsidTr="00CC15AD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5AD">
            <w:pPr>
              <w:pStyle w:val="BodyText"/>
              <w:keepLines w:val="0"/>
              <w:spacing w:before="0" w:after="0"/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AD">
            <w:pPr>
              <w:pStyle w:val="BodyText"/>
              <w:rPr>
                <w:lang w:val="en-NZ"/>
              </w:rPr>
            </w:pPr>
            <w:r w:rsidRPr="00CC15AD">
              <w:rPr>
                <w:rStyle w:val="SpecialBold"/>
              </w:rPr>
              <w:t>6.3</w:t>
            </w:r>
          </w:p>
        </w:tc>
        <w:tc>
          <w:tcPr>
            <w:tcW w:w="63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AD">
            <w:pPr>
              <w:pStyle w:val="BodyText"/>
              <w:rPr>
                <w:lang w:val="en-NZ"/>
              </w:rPr>
            </w:pPr>
            <w:r w:rsidRPr="00CC15AD">
              <w:t>Motive power unit is positioned in accordance with operational requirements and directions</w:t>
            </w:r>
          </w:p>
        </w:tc>
      </w:tr>
      <w:tr w:rsidTr="00CC15AD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5AD">
            <w:pPr>
              <w:pStyle w:val="BodyText"/>
              <w:keepLines w:val="0"/>
              <w:spacing w:before="0" w:after="0"/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AD">
            <w:pPr>
              <w:pStyle w:val="BodyText"/>
              <w:rPr>
                <w:lang w:val="en-NZ"/>
              </w:rPr>
            </w:pPr>
            <w:r w:rsidRPr="00CC15AD">
              <w:rPr>
                <w:rStyle w:val="SpecialBold"/>
              </w:rPr>
              <w:t>6.4</w:t>
            </w:r>
          </w:p>
        </w:tc>
        <w:tc>
          <w:tcPr>
            <w:tcW w:w="63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AD">
            <w:pPr>
              <w:pStyle w:val="BodyText"/>
              <w:rPr>
                <w:lang w:val="en-NZ"/>
              </w:rPr>
            </w:pPr>
            <w:r w:rsidRPr="00CC15AD">
              <w:t>Motive power unit performance is monitored during operation to confirm effective operation or to identify defects</w:t>
            </w:r>
          </w:p>
        </w:tc>
      </w:tr>
      <w:tr w:rsidTr="00CC15AD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5AD">
            <w:pPr>
              <w:pStyle w:val="BodyText"/>
              <w:keepLines w:val="0"/>
              <w:spacing w:before="0" w:after="0"/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AD">
            <w:pPr>
              <w:pStyle w:val="BodyText"/>
              <w:rPr>
                <w:lang w:val="en-NZ"/>
              </w:rPr>
            </w:pPr>
            <w:r w:rsidRPr="00CC15AD">
              <w:rPr>
                <w:rStyle w:val="SpecialBold"/>
              </w:rPr>
              <w:t>6.5</w:t>
            </w:r>
          </w:p>
        </w:tc>
        <w:tc>
          <w:tcPr>
            <w:tcW w:w="63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AD">
            <w:pPr>
              <w:pStyle w:val="BodyText"/>
              <w:rPr>
                <w:lang w:val="en-NZ"/>
              </w:rPr>
            </w:pPr>
            <w:r w:rsidRPr="00CC15AD">
              <w:t>Equipment defects are identified, reported, rectified and recorded or relevant personnel are advised for assistance</w:t>
            </w:r>
          </w:p>
        </w:tc>
      </w:tr>
      <w:tr w:rsidTr="00CC15AD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5AD">
            <w:pPr>
              <w:pStyle w:val="BodyText"/>
              <w:keepLines w:val="0"/>
              <w:spacing w:before="0" w:after="0"/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AD">
            <w:pPr>
              <w:pStyle w:val="BodyText"/>
              <w:rPr>
                <w:lang w:val="en-NZ"/>
              </w:rPr>
            </w:pPr>
            <w:r w:rsidRPr="00CC15AD">
              <w:rPr>
                <w:rStyle w:val="SpecialBold"/>
              </w:rPr>
              <w:t>6.6</w:t>
            </w:r>
          </w:p>
        </w:tc>
        <w:tc>
          <w:tcPr>
            <w:tcW w:w="63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AD">
            <w:pPr>
              <w:pStyle w:val="BodyText"/>
              <w:rPr>
                <w:lang w:val="en-NZ"/>
              </w:rPr>
            </w:pPr>
            <w:r w:rsidRPr="00CC15AD">
              <w:t>Relevant WHS</w:t>
            </w:r>
            <w:r w:rsidRPr="00CC15AD">
              <w:t>/OHS and regulatory requirements are followed to ensure safety and to prevent injury and damage</w:t>
            </w:r>
          </w:p>
        </w:tc>
      </w:tr>
      <w:tr w:rsidTr="00CC15AD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5AD">
            <w:pPr>
              <w:pStyle w:val="BodyText"/>
              <w:keepLines w:val="0"/>
              <w:spacing w:before="0" w:after="0"/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AD">
            <w:pPr>
              <w:pStyle w:val="BodyText"/>
              <w:rPr>
                <w:lang w:val="en-NZ"/>
              </w:rPr>
            </w:pPr>
            <w:r w:rsidRPr="00CC15AD">
              <w:rPr>
                <w:rStyle w:val="SpecialBold"/>
              </w:rPr>
              <w:t>6.7</w:t>
            </w:r>
          </w:p>
        </w:tc>
        <w:tc>
          <w:tcPr>
            <w:tcW w:w="63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5AD" w:rsidP="00CC15AD">
            <w:pPr>
              <w:pStyle w:val="BodyText"/>
            </w:pPr>
            <w:r w:rsidRPr="00CC15AD">
              <w:t>Network control officer and other relevant personnel are advised that motive power unit is secured in required position and is ready for service</w:t>
            </w:r>
          </w:p>
        </w:tc>
      </w:tr>
    </w:tbl>
    <w:p w:rsidR="002F3B30" w:rsidP="00CC15AD">
      <w:pPr>
        <w:pStyle w:val="NoPaddingFontSize1"/>
      </w:pPr>
    </w:p>
    <w:p w:rsidR="002F3B30" w:rsidP="00CC15AD">
      <w:pPr>
        <w:pStyle w:val="NoPaddingFontSize1"/>
      </w:pPr>
    </w:p>
    <w:p w:rsidR="00000000" w:rsidRPr="00CC15AD" w:rsidP="00CC15AD">
      <w:pPr>
        <w:pStyle w:val="Heading1"/>
      </w:pPr>
      <w:bookmarkStart w:id="7" w:name="O_1195842"/>
      <w:bookmarkEnd w:id="7"/>
      <w:r w:rsidRPr="00CC15A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15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5AD" w:rsidP="00CC15AD">
            <w:pPr>
              <w:pStyle w:val="BodyText"/>
            </w:pPr>
            <w:r w:rsidRPr="00CC15AD">
              <w:t>Foundation skills essential to performance are explicit in the performance criteria of this unit of competency.</w:t>
            </w:r>
          </w:p>
        </w:tc>
      </w:tr>
    </w:tbl>
    <w:p w:rsidR="002F3B30" w:rsidP="00CC15AD">
      <w:pPr>
        <w:pStyle w:val="NoPaddingFontSize1"/>
      </w:pPr>
    </w:p>
    <w:p w:rsidR="002F3B30" w:rsidP="00CC15AD">
      <w:pPr>
        <w:pStyle w:val="NoPaddingFontSize1"/>
      </w:pPr>
    </w:p>
    <w:p w:rsidR="00000000" w:rsidRPr="00CC15AD" w:rsidP="00CC15AD">
      <w:pPr>
        <w:pStyle w:val="Heading1"/>
      </w:pPr>
      <w:bookmarkStart w:id="8" w:name="O_1195841"/>
      <w:bookmarkEnd w:id="8"/>
      <w:r w:rsidRPr="00CC15A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15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5AD" w:rsidP="00CC15AD">
            <w:pPr>
              <w:pStyle w:val="BodyText"/>
            </w:pPr>
            <w:r w:rsidRPr="00CC15AD">
              <w:t xml:space="preserve">Range is restricted to essential operating conditions and any other </w:t>
            </w:r>
            <w:r w:rsidRPr="00CC15AD">
              <w:t>variables essential to the work environment.</w:t>
            </w:r>
          </w:p>
          <w:p w:rsidR="00000000" w:rsidRPr="00CC15AD" w:rsidP="00CC15AD">
            <w:pPr>
              <w:pStyle w:val="BodyText"/>
            </w:pPr>
            <w:r w:rsidRPr="00CC15AD">
              <w:t>Non-essential conditions can be found in the TLI Transport and Logistics Training Package Companion Volume Implementation Guide.</w:t>
            </w:r>
          </w:p>
        </w:tc>
      </w:tr>
    </w:tbl>
    <w:p w:rsidR="002F3B30" w:rsidP="00CC15AD">
      <w:pPr>
        <w:pStyle w:val="NoPaddingFontSize1"/>
      </w:pPr>
    </w:p>
    <w:p w:rsidR="002F3B30" w:rsidP="00CC15AD">
      <w:pPr>
        <w:pStyle w:val="NoPaddingFontSize1"/>
      </w:pPr>
    </w:p>
    <w:p w:rsidR="00000000" w:rsidRPr="00CC15AD" w:rsidP="00CC15AD">
      <w:pPr>
        <w:pStyle w:val="Heading1"/>
      </w:pPr>
      <w:bookmarkStart w:id="9" w:name="O_1195840"/>
      <w:bookmarkEnd w:id="9"/>
      <w:r w:rsidRPr="00CC15A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15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5AD" w:rsidP="00CC15AD">
            <w:pPr>
              <w:pStyle w:val="BodyText"/>
            </w:pPr>
            <w:r w:rsidRPr="00CC15AD">
              <w:t>This unit replaces and is equivalent to TLIB4076A Inspect and prepare a heritage motive power unit.</w:t>
            </w:r>
          </w:p>
        </w:tc>
      </w:tr>
    </w:tbl>
    <w:p w:rsidR="002F3B30" w:rsidP="00CC15AD">
      <w:pPr>
        <w:pStyle w:val="NoPaddingFontSize1"/>
      </w:pPr>
    </w:p>
    <w:p w:rsidR="002F3B30" w:rsidP="00CC15AD">
      <w:pPr>
        <w:pStyle w:val="NoPaddingFontSize1"/>
      </w:pPr>
    </w:p>
    <w:p w:rsidR="00000000" w:rsidRPr="00CC15AD" w:rsidP="00CC15AD">
      <w:pPr>
        <w:pStyle w:val="Heading1"/>
      </w:pPr>
      <w:bookmarkStart w:id="10" w:name="O_1195849"/>
      <w:bookmarkEnd w:id="10"/>
      <w:r w:rsidRPr="00CC15AD">
        <w:t>Links</w:t>
      </w:r>
    </w:p>
    <w:p w:rsidR="00000000" w:rsidRPr="00CC15AD" w:rsidP="002F3B30">
      <w:pPr>
        <w:pStyle w:val="BodyText"/>
      </w:pPr>
      <w:r w:rsidRPr="00CC15A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53D8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C15AD" w:rsidP="002F3B30">
      <w:pPr>
        <w:pStyle w:val="BodyText"/>
        <w:sectPr w:rsidSect="00CC15A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C15AD" w:rsidP="00CC15AD">
      <w:pPr>
        <w:pStyle w:val="SuperHeading"/>
      </w:pPr>
      <w:r w:rsidRPr="00CC15AD">
        <w:t>Assessment Requirements for TLIB4076 Inspect and prepare a heritage motive power unit</w:t>
      </w:r>
    </w:p>
    <w:p w:rsidR="00000000" w:rsidRPr="00CC15AD" w:rsidP="00CC15AD">
      <w:pPr>
        <w:pStyle w:val="Heading1"/>
      </w:pPr>
      <w:bookmarkStart w:id="11" w:name="O_1195838"/>
      <w:bookmarkEnd w:id="11"/>
      <w:r w:rsidRPr="00CC15A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15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5AD" w:rsidP="00CC15AD">
            <w:pPr>
              <w:pStyle w:val="BodyText"/>
            </w:pPr>
            <w:r w:rsidRPr="00CC15AD">
              <w:rPr>
                <w:rStyle w:val="SpecialBold"/>
              </w:rPr>
              <w:t>Release 2</w:t>
            </w:r>
            <w:r w:rsidRPr="00CC15AD">
              <w:t xml:space="preserve">. This is the second release of this unit of competency </w:t>
            </w:r>
            <w:r w:rsidRPr="00CC15AD">
              <w:t>in the TLI Transport and Logistics Training Package:</w:t>
            </w:r>
          </w:p>
          <w:p w:rsidR="00000000" w:rsidRPr="00CC15AD" w:rsidP="00CC15AD">
            <w:pPr>
              <w:pStyle w:val="ListBullet"/>
            </w:pPr>
            <w:r w:rsidRPr="00CC15AD">
              <w:t>Minor statement changes in Performance Evidence</w:t>
            </w:r>
          </w:p>
          <w:p w:rsidR="00000000" w:rsidRPr="00CC15AD" w:rsidP="00CC15AD">
            <w:pPr>
              <w:pStyle w:val="ListBullet"/>
            </w:pPr>
            <w:r w:rsidRPr="00CC15AD">
              <w:t>Minor statement changes in Knowledge Evidence</w:t>
            </w:r>
          </w:p>
          <w:p w:rsidR="00000000" w:rsidP="00CC15AD">
            <w:pPr>
              <w:pStyle w:val="ListBullet"/>
              <w:rPr>
                <w:lang w:val="en-NZ"/>
              </w:rPr>
            </w:pPr>
            <w:r w:rsidRPr="00CC15AD">
              <w:t>Minor statement changes in Assessment Conditions.</w:t>
            </w:r>
          </w:p>
        </w:tc>
      </w:tr>
      <w:tr w:rsidTr="00CC15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5AD" w:rsidP="00CC15AD">
            <w:pPr>
              <w:pStyle w:val="BodyText"/>
            </w:pPr>
            <w:r w:rsidRPr="00CC15AD">
              <w:rPr>
                <w:rStyle w:val="SpecialBold"/>
              </w:rPr>
              <w:t>Release 1</w:t>
            </w:r>
            <w:r w:rsidRPr="00CC15AD">
              <w:t>. This is the first release of this unit of competency in the TLI Transport and Logistics Training Package.</w:t>
            </w:r>
          </w:p>
        </w:tc>
      </w:tr>
    </w:tbl>
    <w:p w:rsidR="002F3B30" w:rsidP="00CC15AD">
      <w:pPr>
        <w:pStyle w:val="NoPaddingFontSize1"/>
      </w:pPr>
    </w:p>
    <w:p w:rsidR="002F3B30" w:rsidP="00CC15AD">
      <w:pPr>
        <w:pStyle w:val="NoPaddingFontSize1"/>
      </w:pPr>
    </w:p>
    <w:p w:rsidR="00000000" w:rsidRPr="00CC15AD" w:rsidP="00CC15AD">
      <w:pPr>
        <w:pStyle w:val="Heading1"/>
      </w:pPr>
      <w:bookmarkStart w:id="12" w:name="O_1195837"/>
      <w:bookmarkEnd w:id="12"/>
      <w:r w:rsidRPr="00CC15A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15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5AD" w:rsidP="00CC15AD">
            <w:pPr>
              <w:pStyle w:val="BodyText"/>
            </w:pPr>
            <w:r w:rsidRPr="00CC15AD">
              <w:t>Evidence required to demonstrate competence in this unit must be relevant to and satisfy all of the requ</w:t>
            </w:r>
            <w:r w:rsidRPr="00CC15AD">
              <w:t>irements of the elements and performance criteria on at least one occasion and include:</w:t>
            </w:r>
          </w:p>
          <w:p w:rsidR="00000000" w:rsidRPr="00CC15AD" w:rsidP="00CC15AD">
            <w:pPr>
              <w:pStyle w:val="ListBullet"/>
            </w:pPr>
            <w:r w:rsidRPr="00CC15AD">
              <w:t>adapting to differences in heritage motive power units and associated equipment and procedures</w:t>
            </w:r>
          </w:p>
          <w:p w:rsidR="00000000" w:rsidRPr="00CC15AD" w:rsidP="00CC15AD">
            <w:pPr>
              <w:pStyle w:val="ListBullet"/>
            </w:pPr>
            <w:r w:rsidRPr="00CC15AD">
              <w:t>checking and replenishing fluids and carrying out lubrication requirements on a heritage motive power unit</w:t>
            </w:r>
          </w:p>
          <w:p w:rsidR="00000000" w:rsidRPr="00CC15AD" w:rsidP="00CC15AD">
            <w:pPr>
              <w:pStyle w:val="ListBullet"/>
            </w:pPr>
            <w:r w:rsidRPr="00CC15AD">
              <w:t>checking electronic communications equipment is in accordance with required protocol</w:t>
            </w:r>
          </w:p>
          <w:p w:rsidR="00000000" w:rsidRPr="00CC15AD" w:rsidP="00CC15AD">
            <w:pPr>
              <w:pStyle w:val="ListBullet"/>
            </w:pPr>
            <w:r w:rsidRPr="00CC15AD">
              <w:t>conducting a visual inspection of a heritage motive power unit a</w:t>
            </w:r>
            <w:r w:rsidRPr="00CC15AD">
              <w:t>nd associated equipment</w:t>
            </w:r>
          </w:p>
          <w:p w:rsidR="00000000" w:rsidRPr="00CC15AD" w:rsidP="00CC15AD">
            <w:pPr>
              <w:pStyle w:val="ListBullet"/>
            </w:pPr>
            <w:r w:rsidRPr="00CC15AD">
              <w:t>documenting outcomes of visual inspection of a motive power unit</w:t>
            </w:r>
          </w:p>
          <w:p w:rsidR="00000000" w:rsidRPr="00CC15AD" w:rsidP="00CC15AD">
            <w:pPr>
              <w:pStyle w:val="ListBullet"/>
            </w:pPr>
            <w:r w:rsidRPr="00CC15AD">
              <w:t>identifying and assessing motive power unit defects and deficiencies and taking appropriate actions to report, isolate, repair or replace identified defective equipmen</w:t>
            </w:r>
            <w:r w:rsidRPr="00CC15AD">
              <w:t>t in accordance with workplace procedures</w:t>
            </w:r>
          </w:p>
          <w:p w:rsidR="00000000" w:rsidRPr="00CC15AD" w:rsidP="00CC15AD">
            <w:pPr>
              <w:pStyle w:val="ListBullet"/>
            </w:pPr>
            <w:r w:rsidRPr="00CC15AD">
              <w:t xml:space="preserve">identifying job hazards and required actions to minimise, control or eliminate identified hazards </w:t>
            </w:r>
          </w:p>
          <w:p w:rsidR="00000000" w:rsidRPr="00CC15AD" w:rsidP="00CC15AD">
            <w:pPr>
              <w:pStyle w:val="ListBullet"/>
            </w:pPr>
            <w:r w:rsidRPr="00CC15AD">
              <w:t>interpreting and following instructions and prioritising work</w:t>
            </w:r>
          </w:p>
          <w:p w:rsidR="00000000" w:rsidRPr="00CC15AD" w:rsidP="00CC15AD">
            <w:pPr>
              <w:pStyle w:val="ListBullet"/>
            </w:pPr>
            <w:r w:rsidRPr="00CC15AD">
              <w:t>modifying activities depending on operational conting</w:t>
            </w:r>
            <w:r w:rsidRPr="00CC15AD">
              <w:t>encies, risk situations and environments</w:t>
            </w:r>
          </w:p>
          <w:p w:rsidR="00000000" w:rsidRPr="00CC15AD" w:rsidP="00CC15AD">
            <w:pPr>
              <w:pStyle w:val="ListBullet"/>
            </w:pPr>
            <w:r w:rsidRPr="00CC15AD">
              <w:t>monitoring and anticipating operational problems and hazards and taking appropriate actions</w:t>
            </w:r>
          </w:p>
          <w:p w:rsidR="00000000" w:rsidRPr="00CC15AD" w:rsidP="00CC15AD">
            <w:pPr>
              <w:pStyle w:val="ListBullet"/>
            </w:pPr>
            <w:r w:rsidRPr="00CC15AD">
              <w:t>preparing a heritage motive power unit prior to service</w:t>
            </w:r>
          </w:p>
          <w:p w:rsidR="00000000" w:rsidRPr="00CC15AD" w:rsidP="00CC15AD">
            <w:pPr>
              <w:pStyle w:val="ListBullet"/>
            </w:pPr>
            <w:r w:rsidRPr="00CC15AD">
              <w:t>reading and interpreting relevant instructions, procedures, informa</w:t>
            </w:r>
            <w:r w:rsidRPr="00CC15AD">
              <w:t xml:space="preserve">tion and signs </w:t>
            </w:r>
          </w:p>
          <w:p w:rsidR="00000000" w:rsidRPr="00CC15AD" w:rsidP="00CC15AD">
            <w:pPr>
              <w:pStyle w:val="ListBullet"/>
            </w:pPr>
            <w:r w:rsidRPr="00CC15AD">
              <w:t>working collaboratively with others as part of a train crew.</w:t>
            </w:r>
          </w:p>
        </w:tc>
      </w:tr>
    </w:tbl>
    <w:p w:rsidR="002F3B30" w:rsidP="00CC15AD">
      <w:pPr>
        <w:pStyle w:val="NoPaddingFontSize1"/>
      </w:pPr>
    </w:p>
    <w:p w:rsidR="002F3B30" w:rsidP="00CC15AD">
      <w:pPr>
        <w:pStyle w:val="NoPaddingFontSize1"/>
      </w:pPr>
    </w:p>
    <w:p w:rsidR="00000000" w:rsidRPr="00CC15AD" w:rsidP="00CC15AD">
      <w:pPr>
        <w:pStyle w:val="Heading1"/>
      </w:pPr>
      <w:bookmarkStart w:id="13" w:name="O_1195836"/>
      <w:bookmarkEnd w:id="13"/>
      <w:r w:rsidRPr="00CC15A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15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4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AD">
            <w:pPr>
              <w:pStyle w:val="BodyText"/>
              <w:rPr>
                <w:lang w:val="en-NZ"/>
              </w:rPr>
            </w:pPr>
            <w:r w:rsidRPr="00CC15AD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CC15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9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5AD" w:rsidP="00CC15AD">
            <w:pPr>
              <w:pStyle w:val="ListBullet"/>
            </w:pPr>
            <w:r w:rsidRPr="00CC15AD">
              <w:t>applicable state/territory legislated rail safety requirements, relevant c</w:t>
            </w:r>
            <w:r w:rsidRPr="00CC15AD">
              <w:t xml:space="preserve">odes of practice and/or guidelines, local rail regulations and codes of practice </w:t>
            </w:r>
          </w:p>
          <w:p w:rsidR="00000000" w:rsidRPr="00CC15AD" w:rsidP="00CC15AD">
            <w:pPr>
              <w:pStyle w:val="ListBullet"/>
            </w:pPr>
            <w:r w:rsidRPr="00CC15AD">
              <w:t>external features of a heritage motive power unit that must be checked during a pre-operational visual inspection</w:t>
            </w:r>
          </w:p>
          <w:p w:rsidR="00000000" w:rsidRPr="00CC15AD" w:rsidP="00CC15AD">
            <w:pPr>
              <w:pStyle w:val="ListBullet"/>
            </w:pPr>
            <w:r w:rsidRPr="00CC15AD">
              <w:t>fuel tank capacity and range, where applicable</w:t>
            </w:r>
          </w:p>
          <w:p w:rsidR="00000000" w:rsidRPr="00CC15AD" w:rsidP="00CC15AD">
            <w:pPr>
              <w:pStyle w:val="ListBullet"/>
            </w:pPr>
            <w:r w:rsidRPr="00CC15AD">
              <w:t xml:space="preserve">functions of </w:t>
            </w:r>
            <w:r w:rsidRPr="00CC15AD">
              <w:t>all supervisory indicators and controls and related checks for correct operation</w:t>
            </w:r>
          </w:p>
          <w:p w:rsidR="00000000" w:rsidRPr="00CC15AD" w:rsidP="00CC15AD">
            <w:pPr>
              <w:pStyle w:val="ListBullet"/>
            </w:pPr>
            <w:r w:rsidRPr="00CC15AD">
              <w:t>functions of auxiliary systems on a heritage motive power unit and related checks for correct operation</w:t>
            </w:r>
          </w:p>
          <w:p w:rsidR="00000000" w:rsidRPr="00CC15AD" w:rsidP="00CC15AD">
            <w:pPr>
              <w:pStyle w:val="ListBullet"/>
            </w:pPr>
            <w:r w:rsidRPr="00CC15AD">
              <w:t>in-cab pre-operational checks for a heritage motive power unit</w:t>
            </w:r>
          </w:p>
          <w:p w:rsidR="00000000" w:rsidRPr="00CC15AD" w:rsidP="00CC15AD">
            <w:pPr>
              <w:pStyle w:val="ListBullet"/>
            </w:pPr>
            <w:r w:rsidRPr="00CC15AD">
              <w:t>lubricat</w:t>
            </w:r>
            <w:r w:rsidRPr="00CC15AD">
              <w:t>ion requirements for a heritage motive power unit</w:t>
            </w:r>
          </w:p>
          <w:p w:rsidR="00000000" w:rsidRPr="00CC15AD" w:rsidP="00CC15AD">
            <w:pPr>
              <w:pStyle w:val="ListBullet"/>
            </w:pPr>
            <w:r w:rsidRPr="00CC15AD">
              <w:t>operating controls procedures to start, accelerate, decelerate and stop a heritage motive power unit</w:t>
            </w:r>
          </w:p>
          <w:p w:rsidR="00000000" w:rsidRPr="00CC15AD" w:rsidP="00CC15AD">
            <w:pPr>
              <w:pStyle w:val="ListBullet"/>
            </w:pPr>
            <w:r w:rsidRPr="00CC15AD">
              <w:t>operating procedures for a heritage motive power unit</w:t>
            </w:r>
          </w:p>
          <w:p w:rsidR="00000000" w:rsidRPr="00CC15AD" w:rsidP="00CC15AD">
            <w:pPr>
              <w:pStyle w:val="ListBullet"/>
            </w:pPr>
            <w:r w:rsidRPr="00CC15AD">
              <w:t>principles, purpose and location of controls, monitoring devices, braking, power source and traction systems</w:t>
            </w:r>
          </w:p>
          <w:p w:rsidR="00000000" w:rsidRPr="00CC15AD" w:rsidP="00CC15AD">
            <w:pPr>
              <w:pStyle w:val="ListBullet"/>
            </w:pPr>
            <w:r w:rsidRPr="00CC15AD">
              <w:t>procedures for:</w:t>
            </w:r>
          </w:p>
          <w:p w:rsidR="00000000" w:rsidRPr="00CC15AD" w:rsidP="00CC15AD">
            <w:pPr>
              <w:pStyle w:val="ListBullet2"/>
            </w:pPr>
            <w:r w:rsidRPr="00CC15AD">
              <w:t>adjusting controls to optimise the operation of a heritage motive power unit</w:t>
            </w:r>
          </w:p>
          <w:p w:rsidR="00000000" w:rsidRPr="00CC15AD" w:rsidP="00CC15AD">
            <w:pPr>
              <w:pStyle w:val="ListBullet2"/>
            </w:pPr>
            <w:r w:rsidRPr="00CC15AD">
              <w:t>braking and safety systems for a heritage motive powe</w:t>
            </w:r>
            <w:r w:rsidRPr="00CC15AD">
              <w:t>r unit</w:t>
            </w:r>
          </w:p>
          <w:p w:rsidR="00000000" w:rsidRPr="00CC15AD" w:rsidP="00CC15AD">
            <w:pPr>
              <w:pStyle w:val="ListBullet2"/>
            </w:pPr>
            <w:r w:rsidRPr="00CC15AD">
              <w:t>checking fuel and fluid levels and carrying out lubrication processes on a motive power unit</w:t>
            </w:r>
          </w:p>
          <w:p w:rsidR="00000000" w:rsidRPr="00CC15AD" w:rsidP="00CC15AD">
            <w:pPr>
              <w:pStyle w:val="ListBullet2"/>
            </w:pPr>
            <w:r w:rsidRPr="00CC15AD">
              <w:t>cleaning requirements for a heritage motive power unit</w:t>
            </w:r>
          </w:p>
          <w:p w:rsidR="00000000" w:rsidRPr="00CC15AD" w:rsidP="00CC15AD">
            <w:pPr>
              <w:pStyle w:val="ListBullet2"/>
            </w:pPr>
            <w:r w:rsidRPr="00CC15AD">
              <w:t xml:space="preserve">emergency response procedures </w:t>
            </w:r>
          </w:p>
          <w:p w:rsidR="00000000" w:rsidRPr="00CC15AD" w:rsidP="00CC15AD">
            <w:pPr>
              <w:pStyle w:val="ListBullet2"/>
            </w:pPr>
            <w:r w:rsidRPr="00CC15AD">
              <w:t>identifying equipment defects and assessing for appropriate actions</w:t>
            </w:r>
          </w:p>
          <w:p w:rsidR="00000000" w:rsidRPr="00CC15AD" w:rsidP="00CC15AD">
            <w:pPr>
              <w:pStyle w:val="ListBullet2"/>
            </w:pPr>
            <w:r w:rsidRPr="00CC15AD">
              <w:t>ma</w:t>
            </w:r>
            <w:r w:rsidRPr="00CC15AD">
              <w:t>naging and controlling hazardous situations when preparing and starting up a heritage motive power unit</w:t>
            </w:r>
          </w:p>
          <w:p w:rsidR="00000000" w:rsidRPr="00CC15AD" w:rsidP="00CC15AD">
            <w:pPr>
              <w:pStyle w:val="ListBullet2"/>
            </w:pPr>
            <w:r w:rsidRPr="00CC15AD">
              <w:t>minor maintenance including cleaning, brake shoe/pad replacement and sand box requirements</w:t>
            </w:r>
          </w:p>
          <w:p w:rsidR="00000000" w:rsidRPr="00CC15AD" w:rsidP="00CC15AD">
            <w:pPr>
              <w:pStyle w:val="ListBullet2"/>
            </w:pPr>
            <w:r w:rsidRPr="00CC15AD">
              <w:t>operating electronic communications equipment in accordance w</w:t>
            </w:r>
            <w:r w:rsidRPr="00CC15AD">
              <w:t>ith required protocol</w:t>
            </w:r>
          </w:p>
          <w:p w:rsidR="00000000" w:rsidRPr="00CC15AD" w:rsidP="00CC15AD">
            <w:pPr>
              <w:pStyle w:val="ListBullet2"/>
            </w:pPr>
            <w:r w:rsidRPr="00CC15AD">
              <w:t>starting and operating auxiliary systems on a heritage motive power unit</w:t>
            </w:r>
          </w:p>
          <w:p w:rsidR="00000000" w:rsidRPr="00CC15AD" w:rsidP="00CC15AD">
            <w:pPr>
              <w:pStyle w:val="ListBullet2"/>
            </w:pPr>
            <w:r w:rsidRPr="00CC15AD">
              <w:t>start-up procedures for a heritage motive power unit</w:t>
            </w:r>
          </w:p>
          <w:p w:rsidR="00000000" w:rsidRPr="00CC15AD" w:rsidP="00CC15AD">
            <w:pPr>
              <w:pStyle w:val="ListBullet"/>
            </w:pPr>
            <w:r w:rsidRPr="00CC15AD">
              <w:t>relevant personnel</w:t>
            </w:r>
          </w:p>
          <w:p w:rsidR="00000000" w:rsidRPr="00CC15AD" w:rsidP="00CC15AD">
            <w:pPr>
              <w:pStyle w:val="ListBullet"/>
            </w:pPr>
            <w:r w:rsidRPr="00CC15AD">
              <w:t>relevant work health and safety (WHS)/occupational health and safety (OHS), and environmental procedures and regulations</w:t>
            </w:r>
          </w:p>
          <w:p w:rsidR="00000000" w:rsidRPr="00CC15AD" w:rsidP="00CC15AD">
            <w:pPr>
              <w:pStyle w:val="ListBullet"/>
            </w:pPr>
            <w:r w:rsidRPr="00CC15AD">
              <w:t xml:space="preserve">requirements for completing relevant documentation </w:t>
            </w:r>
          </w:p>
          <w:p w:rsidR="00000000" w:rsidRPr="00CC15AD" w:rsidP="00CC15AD">
            <w:pPr>
              <w:pStyle w:val="ListBullet"/>
            </w:pPr>
            <w:r w:rsidRPr="00CC15AD">
              <w:t xml:space="preserve">typical defects that can occur on a heritage motive power unit and related actions </w:t>
            </w:r>
            <w:r w:rsidRPr="00CC15AD">
              <w:t>that should be taken</w:t>
            </w:r>
          </w:p>
          <w:p w:rsidR="00000000" w:rsidRPr="00CC15AD" w:rsidP="00CC15AD">
            <w:pPr>
              <w:pStyle w:val="ListBullet"/>
            </w:pPr>
            <w:r w:rsidRPr="00CC15AD">
              <w:t>workplace procedures and operating requirements.</w:t>
            </w:r>
          </w:p>
        </w:tc>
      </w:tr>
    </w:tbl>
    <w:p w:rsidR="00000000" w:rsidRPr="00CC15AD" w:rsidP="00CC15AD">
      <w:pPr>
        <w:pStyle w:val="NoPaddingFontSize1"/>
      </w:pPr>
    </w:p>
    <w:p w:rsidR="00000000" w:rsidRPr="00CC15AD" w:rsidP="00CC15AD">
      <w:pPr>
        <w:pStyle w:val="AllowPageBreak"/>
      </w:pPr>
    </w:p>
    <w:p w:rsidR="00000000" w:rsidRPr="00CC15AD" w:rsidP="00CC15AD">
      <w:pPr>
        <w:pStyle w:val="Heading1"/>
      </w:pPr>
      <w:bookmarkStart w:id="14" w:name="O_1195835"/>
      <w:bookmarkEnd w:id="14"/>
      <w:r w:rsidRPr="00CC15A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15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9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5AD" w:rsidP="00CC15AD">
            <w:pPr>
              <w:pStyle w:val="BodyText"/>
            </w:pPr>
            <w:r w:rsidRPr="00CC15AD">
              <w:t xml:space="preserve">Assessors must hold credentials specified within the Standards for Registered Training Organisations current at the time of assessment. </w:t>
            </w:r>
          </w:p>
          <w:p w:rsidR="00000000" w:rsidRPr="00CC15AD" w:rsidP="00CC15AD">
            <w:pPr>
              <w:pStyle w:val="BodyText"/>
            </w:pPr>
            <w:r w:rsidRPr="00CC15AD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CC15AD" w:rsidP="00CC15AD">
            <w:pPr>
              <w:pStyle w:val="BodyText"/>
            </w:pPr>
            <w:r w:rsidRPr="00CC15AD">
              <w:t>Assessment must occur in workplace operational</w:t>
            </w:r>
            <w:r w:rsidRPr="00CC15AD">
              <w:t xml:space="preserve"> situations where it is appropriate to do so; where this is not appropriate, assessment must occur in simulated workplace operational situations that replicate rail corridor workplace conditions.</w:t>
            </w:r>
          </w:p>
          <w:p w:rsidR="00000000" w:rsidRPr="00CC15AD" w:rsidP="00CC15AD">
            <w:pPr>
              <w:pStyle w:val="BodyText"/>
            </w:pPr>
            <w:r w:rsidRPr="00CC15AD">
              <w:t>Assessment processes and techniques must be appropriate to t</w:t>
            </w:r>
            <w:r w:rsidRPr="00CC15AD">
              <w:t>he language, literacy and numeracy requirements of the work being performed and the needs of the candidate.</w:t>
            </w:r>
          </w:p>
          <w:p w:rsidR="00000000" w:rsidRPr="00CC15AD" w:rsidP="00CC15AD">
            <w:pPr>
              <w:pStyle w:val="BodyText"/>
            </w:pPr>
            <w:r w:rsidRPr="00CC15AD">
              <w:t>Resources for assessment must include access to:</w:t>
            </w:r>
          </w:p>
          <w:p w:rsidR="00000000" w:rsidRPr="00CC15AD" w:rsidP="00CC15AD">
            <w:pPr>
              <w:pStyle w:val="ListBullet"/>
            </w:pPr>
            <w:r w:rsidRPr="00CC15AD">
              <w:t>a range of relevant exercises, case studies and/or simulations</w:t>
            </w:r>
          </w:p>
          <w:p w:rsidR="00000000" w:rsidRPr="00CC15AD" w:rsidP="00CC15AD">
            <w:pPr>
              <w:pStyle w:val="ListBullet"/>
            </w:pPr>
            <w:r w:rsidRPr="00CC15AD">
              <w:t>relevant and appropriate materials,</w:t>
            </w:r>
            <w:r w:rsidRPr="00CC15AD">
              <w:t xml:space="preserve"> tools, equipment, and personal protective equipment (PPE) currently used in industry</w:t>
            </w:r>
          </w:p>
          <w:p w:rsidR="00000000" w:rsidRPr="00CC15AD" w:rsidP="00CC15AD">
            <w:pPr>
              <w:pStyle w:val="ListBullet"/>
            </w:pPr>
            <w:r w:rsidRPr="00CC15AD">
              <w:t>applicable documentation including workplace procedures, regulations, codes of practice and operation manuals.</w:t>
            </w:r>
          </w:p>
        </w:tc>
      </w:tr>
    </w:tbl>
    <w:p w:rsidR="002F3B30" w:rsidP="00CC15AD">
      <w:pPr>
        <w:pStyle w:val="NoPaddingFontSize1"/>
      </w:pPr>
    </w:p>
    <w:p w:rsidR="002F3B30" w:rsidP="00CC15AD">
      <w:pPr>
        <w:pStyle w:val="NoPaddingFontSize1"/>
      </w:pPr>
    </w:p>
    <w:p w:rsidR="00000000" w:rsidRPr="00CC15AD" w:rsidP="00CC15AD">
      <w:pPr>
        <w:pStyle w:val="Heading1"/>
      </w:pPr>
      <w:bookmarkStart w:id="15" w:name="O_1195850"/>
      <w:bookmarkEnd w:id="15"/>
      <w:r w:rsidRPr="00CC15AD">
        <w:t>Links</w:t>
      </w:r>
    </w:p>
    <w:p w:rsidR="00000000" w:rsidRPr="00CC15AD" w:rsidP="002F3B30">
      <w:pPr>
        <w:pStyle w:val="BodyText"/>
      </w:pPr>
      <w:r w:rsidRPr="00CC15A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53D8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C15AD" w:rsidP="00CC15AD"/>
    <w:sectPr w:rsidSect="00CC15A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5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5AD" w:rsidRPr="002F3B30" w:rsidP="002F3B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5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B30" w:rsidP="00CC15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2F3B30" w:rsidP="00CC15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2F3B30" w:rsidP="00CC15A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5AD" w:rsidP="00CC15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F3B30">
      <w:t>Approved</w:t>
    </w:r>
    <w:r w:rsidR="002F3B3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F3B30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F3B30">
      <w:rPr>
        <w:noProof/>
      </w:rPr>
      <w:t>7</w:t>
    </w:r>
    <w:r>
      <w:rPr>
        <w:noProof/>
      </w:rPr>
      <w:fldChar w:fldCharType="end"/>
    </w:r>
  </w:p>
  <w:p w:rsidR="00CC15AD" w:rsidP="00CC15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F3B3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F3B30">
      <w:t>Industry Skills Australia</w:t>
    </w:r>
    <w:r w:rsidR="002F3B30">
      <w:fldChar w:fldCharType="end"/>
    </w:r>
  </w:p>
  <w:p w:rsidR="00CC15AD" w:rsidP="00CC15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5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B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15AD" w:rsidRPr="002F3B30" w:rsidP="002F3B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5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B30" w:rsidRPr="002D2AF8" w:rsidP="00CC15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TLIB4076 Inspect and prepare a heritage motive power unit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F3B30" w:rsidP="00CC15A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5AD" w:rsidRPr="002D2AF8" w:rsidP="00CC15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F3B30">
      <w:t>TLIB4076 Inspect and prepare a heritage motive power unit</w:t>
    </w:r>
    <w:r w:rsidR="002F3B3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F3B30">
      <w:rPr>
        <w:noProof/>
      </w:rPr>
      <w:t>2 March 2025</w:t>
    </w:r>
    <w:r>
      <w:fldChar w:fldCharType="end"/>
    </w:r>
  </w:p>
  <w:p w:rsidR="00CC15AD" w:rsidP="00CC15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BAEF7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6D092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64835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15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15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15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15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15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15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15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15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15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15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15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15AD"/>
  </w:style>
  <w:style w:type="character" w:customStyle="1" w:styleId="Heading1Char">
    <w:name w:val="Heading 1 Char"/>
    <w:basedOn w:val="DefaultParagraphFont"/>
    <w:link w:val="Heading1"/>
    <w:rsid w:val="00CC15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15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15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15A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C15AD"/>
    <w:rPr>
      <w:b/>
      <w:spacing w:val="0"/>
    </w:rPr>
  </w:style>
  <w:style w:type="paragraph" w:styleId="ListBullet2">
    <w:name w:val="List Bullet 2"/>
    <w:basedOn w:val="List2"/>
    <w:rsid w:val="00CC15A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C15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15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C15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15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15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15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15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15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15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15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15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15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15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15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15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15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15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15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15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15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15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15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C15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15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15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C15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15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15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15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15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15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15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15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15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C15AD"/>
    <w:rPr>
      <w:i/>
    </w:rPr>
  </w:style>
  <w:style w:type="paragraph" w:styleId="Caption">
    <w:name w:val="caption"/>
    <w:basedOn w:val="BodyText"/>
    <w:next w:val="Normal"/>
    <w:qFormat/>
    <w:rsid w:val="00CC15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15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15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15AD"/>
  </w:style>
  <w:style w:type="paragraph" w:styleId="TableofFigures">
    <w:name w:val="table of figures"/>
    <w:basedOn w:val="Normal"/>
    <w:next w:val="Normal"/>
    <w:semiHidden/>
    <w:rsid w:val="00CC15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15A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C15AD"/>
    <w:rPr>
      <w:rFonts w:ascii="Wingdings" w:hAnsi="Wingdings"/>
    </w:rPr>
  </w:style>
  <w:style w:type="paragraph" w:customStyle="1" w:styleId="TableHeading">
    <w:name w:val="Table Heading"/>
    <w:basedOn w:val="HeadingBase"/>
    <w:rsid w:val="00CC15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15AD"/>
    <w:rPr>
      <w:color w:val="0033CC"/>
      <w:u w:val="none"/>
    </w:rPr>
  </w:style>
  <w:style w:type="paragraph" w:customStyle="1" w:styleId="BodyTextRight">
    <w:name w:val="Body Text Right"/>
    <w:basedOn w:val="BodyText"/>
    <w:rsid w:val="00CC15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15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15A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15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15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15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15AD"/>
    <w:rPr>
      <w:sz w:val="32"/>
    </w:rPr>
  </w:style>
  <w:style w:type="paragraph" w:customStyle="1" w:styleId="HeadingProcedure">
    <w:name w:val="Heading Procedure"/>
    <w:basedOn w:val="HeadingBase"/>
    <w:next w:val="Normal"/>
    <w:rsid w:val="00CC15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15AD"/>
    <w:pPr>
      <w:spacing w:before="60" w:after="60"/>
    </w:pPr>
  </w:style>
  <w:style w:type="paragraph" w:styleId="ListContinue">
    <w:name w:val="List Continue"/>
    <w:basedOn w:val="List"/>
    <w:rsid w:val="00CC15AD"/>
    <w:pPr>
      <w:ind w:firstLine="0"/>
    </w:pPr>
  </w:style>
  <w:style w:type="paragraph" w:customStyle="1" w:styleId="ListNote">
    <w:name w:val="List Note"/>
    <w:basedOn w:val="List"/>
    <w:rsid w:val="00CC15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15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15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15AD"/>
    <w:rPr>
      <w:rFonts w:ascii="Courier New" w:hAnsi="Courier New"/>
    </w:rPr>
  </w:style>
  <w:style w:type="paragraph" w:customStyle="1" w:styleId="NoteBullet">
    <w:name w:val="Note Bullet"/>
    <w:basedOn w:val="Note"/>
    <w:rsid w:val="00CC15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15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15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15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15A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C15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15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15AD"/>
    <w:rPr>
      <w:b/>
      <w:smallCaps/>
    </w:rPr>
  </w:style>
  <w:style w:type="paragraph" w:customStyle="1" w:styleId="TableListNumber">
    <w:name w:val="Table List Number"/>
    <w:basedOn w:val="ListNumber"/>
    <w:rsid w:val="00CC15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15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15AD"/>
    <w:pPr>
      <w:numPr>
        <w:numId w:val="9"/>
      </w:numPr>
    </w:pPr>
  </w:style>
  <w:style w:type="paragraph" w:customStyle="1" w:styleId="ListAlpha2">
    <w:name w:val="List Alpha 2"/>
    <w:basedOn w:val="List2"/>
    <w:rsid w:val="00CC15AD"/>
    <w:pPr>
      <w:numPr>
        <w:numId w:val="8"/>
      </w:numPr>
    </w:pPr>
  </w:style>
  <w:style w:type="paragraph" w:styleId="List2">
    <w:name w:val="List 2"/>
    <w:basedOn w:val="BodyText"/>
    <w:rsid w:val="00CC15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15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15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15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15A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15A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C15AD"/>
    <w:pPr>
      <w:numPr>
        <w:numId w:val="4"/>
      </w:numPr>
    </w:pPr>
  </w:style>
  <w:style w:type="paragraph" w:styleId="ListContinue2">
    <w:name w:val="List Continue 2"/>
    <w:basedOn w:val="List2"/>
    <w:rsid w:val="00CC15AD"/>
    <w:pPr>
      <w:ind w:firstLine="0"/>
    </w:pPr>
  </w:style>
  <w:style w:type="paragraph" w:styleId="ListContinue3">
    <w:name w:val="List Continue 3"/>
    <w:basedOn w:val="List3"/>
    <w:rsid w:val="00CC15AD"/>
    <w:pPr>
      <w:ind w:left="1021" w:firstLine="0"/>
    </w:pPr>
  </w:style>
  <w:style w:type="paragraph" w:styleId="ListContinue4">
    <w:name w:val="List Continue 4"/>
    <w:basedOn w:val="List4"/>
    <w:rsid w:val="00CC15AD"/>
    <w:pPr>
      <w:ind w:firstLine="0"/>
    </w:pPr>
  </w:style>
  <w:style w:type="paragraph" w:styleId="ListContinue5">
    <w:name w:val="List Continue 5"/>
    <w:basedOn w:val="List5"/>
    <w:rsid w:val="00CC15AD"/>
    <w:pPr>
      <w:ind w:firstLine="0"/>
    </w:pPr>
  </w:style>
  <w:style w:type="paragraph" w:styleId="ListNumber3">
    <w:name w:val="List Number 3"/>
    <w:basedOn w:val="List3"/>
    <w:rsid w:val="00CC15AD"/>
    <w:pPr>
      <w:numPr>
        <w:numId w:val="5"/>
      </w:numPr>
    </w:pPr>
  </w:style>
  <w:style w:type="paragraph" w:styleId="ListNumber4">
    <w:name w:val="List Number 4"/>
    <w:basedOn w:val="List4"/>
    <w:rsid w:val="00CC15AD"/>
    <w:pPr>
      <w:numPr>
        <w:numId w:val="6"/>
      </w:numPr>
    </w:pPr>
  </w:style>
  <w:style w:type="paragraph" w:styleId="ListNumber5">
    <w:name w:val="List Number 5"/>
    <w:basedOn w:val="List5"/>
    <w:rsid w:val="00CC15AD"/>
    <w:pPr>
      <w:numPr>
        <w:numId w:val="7"/>
      </w:numPr>
    </w:pPr>
  </w:style>
  <w:style w:type="paragraph" w:styleId="BlockText">
    <w:name w:val="Block Text"/>
    <w:basedOn w:val="Normal"/>
    <w:rsid w:val="00CC15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15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15AD"/>
    <w:rPr>
      <w:sz w:val="16"/>
      <w:vertAlign w:val="superscript"/>
    </w:rPr>
  </w:style>
  <w:style w:type="character" w:customStyle="1" w:styleId="Symbols">
    <w:name w:val="Symbols"/>
    <w:basedOn w:val="DefaultParagraphFont"/>
    <w:rsid w:val="00CC15AD"/>
    <w:rPr>
      <w:rFonts w:ascii="Symbol" w:hAnsi="Symbol"/>
    </w:rPr>
  </w:style>
  <w:style w:type="character" w:customStyle="1" w:styleId="MenuOptions">
    <w:name w:val="Menu Options"/>
    <w:basedOn w:val="DefaultParagraphFont"/>
    <w:rsid w:val="00CC15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15AD"/>
    <w:rPr>
      <w:b/>
    </w:rPr>
  </w:style>
  <w:style w:type="character" w:customStyle="1" w:styleId="Underlined">
    <w:name w:val="Underlined"/>
    <w:basedOn w:val="DefaultParagraphFont"/>
    <w:rsid w:val="00CC15AD"/>
    <w:rPr>
      <w:u w:val="single"/>
    </w:rPr>
  </w:style>
  <w:style w:type="paragraph" w:customStyle="1" w:styleId="TableBodyTextRight">
    <w:name w:val="Table Body Text Right"/>
    <w:basedOn w:val="TableBodyText"/>
    <w:rsid w:val="00CC15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15AD"/>
    <w:rPr>
      <w:sz w:val="18"/>
    </w:rPr>
  </w:style>
  <w:style w:type="paragraph" w:customStyle="1" w:styleId="BodySmallRight">
    <w:name w:val="Body Small Right"/>
    <w:basedOn w:val="BodyTextRight"/>
    <w:rsid w:val="00CC15AD"/>
    <w:rPr>
      <w:sz w:val="18"/>
      <w:szCs w:val="18"/>
    </w:rPr>
  </w:style>
  <w:style w:type="paragraph" w:customStyle="1" w:styleId="MarginEdition">
    <w:name w:val="Margin Edition"/>
    <w:basedOn w:val="MarginNote"/>
    <w:rsid w:val="00CC15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15AD"/>
    <w:rPr>
      <w:sz w:val="2"/>
      <w:szCs w:val="2"/>
    </w:rPr>
  </w:style>
  <w:style w:type="character" w:customStyle="1" w:styleId="Small">
    <w:name w:val="Small"/>
    <w:basedOn w:val="DefaultParagraphFont"/>
    <w:rsid w:val="00CC15AD"/>
    <w:rPr>
      <w:sz w:val="16"/>
    </w:rPr>
  </w:style>
  <w:style w:type="paragraph" w:customStyle="1" w:styleId="WideTable">
    <w:name w:val="Wide Table"/>
    <w:basedOn w:val="Normal"/>
    <w:rsid w:val="00CC15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15AD"/>
  </w:style>
  <w:style w:type="paragraph" w:styleId="Quote">
    <w:name w:val="Quote"/>
    <w:basedOn w:val="Heading1"/>
    <w:link w:val="QuoteChar"/>
    <w:qFormat/>
    <w:rsid w:val="00CC15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15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15AD"/>
    <w:pPr>
      <w:pageBreakBefore/>
    </w:pPr>
  </w:style>
  <w:style w:type="paragraph" w:customStyle="1" w:styleId="Border">
    <w:name w:val="Border"/>
    <w:basedOn w:val="Normal"/>
    <w:qFormat/>
    <w:rsid w:val="00CC15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15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15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15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15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15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15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15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15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15AD"/>
    <w:rPr>
      <w:u w:val="single"/>
    </w:rPr>
  </w:style>
  <w:style w:type="character" w:customStyle="1" w:styleId="BoldandItalics">
    <w:name w:val="Bold and Italics"/>
    <w:qFormat/>
    <w:rsid w:val="00CC15AD"/>
    <w:rPr>
      <w:b/>
      <w:i/>
      <w:u w:val="none"/>
    </w:rPr>
  </w:style>
  <w:style w:type="paragraph" w:styleId="BalloonText">
    <w:name w:val="Balloon Text"/>
    <w:basedOn w:val="Normal"/>
    <w:link w:val="BalloonTextChar"/>
    <w:rsid w:val="00CC15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15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15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15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15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15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15AD"/>
    <w:pPr>
      <w:spacing w:before="0" w:after="0"/>
    </w:pPr>
  </w:style>
  <w:style w:type="paragraph" w:customStyle="1" w:styleId="BodyTextBold">
    <w:name w:val="Body Text Bold"/>
    <w:basedOn w:val="BodyText"/>
    <w:qFormat/>
    <w:rsid w:val="00CC15AD"/>
    <w:rPr>
      <w:b/>
    </w:rPr>
  </w:style>
  <w:style w:type="character" w:styleId="Hyperlink">
    <w:name w:val="Hyperlink"/>
    <w:basedOn w:val="DefaultParagraphFont"/>
    <w:uiPriority w:val="99"/>
    <w:unhideWhenUsed/>
    <w:rsid w:val="002F3B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1893</Words>
  <Characters>11684</Characters>
  <Application>Microsoft Office Word</Application>
  <DocSecurity>0</DocSecurity>
  <Lines>417</Lines>
  <Paragraphs>226</Paragraphs>
  <ScaleCrop>false</ScaleCrop>
  <Company>Author-it Software Corporation Ltd.</Company>
  <LinksUpToDate>false</LinksUpToDate>
  <CharactersWithSpaces>13351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TLIB4076 Inspect and prepare a heritage motive power unit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2025-03-01T20:19:00Z</dcterms:created>
  <dcterms:modified xsi:type="dcterms:W3CDTF">2025-03-01T20:19:00Z</dcterms:modified>
</cp:coreProperties>
</file>