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726A" w:rsidP="004672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TLIB3118 Apply awareness of railway fundamentals</w:t>
      </w:r>
      <w:r>
        <w:fldChar w:fldCharType="end"/>
      </w:r>
    </w:p>
    <w:p w:rsidR="0046726A" w:rsidP="0046726A">
      <w:pPr>
        <w:pStyle w:val="Version"/>
        <w:sectPr w:rsidSect="00566D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66D13" w:rsidP="00566D13">
      <w:pPr>
        <w:pStyle w:val="SuperHeading"/>
      </w:pPr>
      <w:r w:rsidRPr="00566D13">
        <w:t>Assessment Requirements for TLIB3118 Apply awareness of railway fundamentals</w:t>
      </w:r>
    </w:p>
    <w:p w:rsidR="00000000" w:rsidRPr="00566D13" w:rsidP="00566D13">
      <w:pPr>
        <w:pStyle w:val="Heading1"/>
      </w:pPr>
      <w:bookmarkStart w:id="1" w:name="O_1091075"/>
      <w:bookmarkEnd w:id="1"/>
      <w:r w:rsidRPr="00566D1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D13" w:rsidP="00566D13">
            <w:pPr>
              <w:pStyle w:val="BodyText"/>
            </w:pPr>
            <w:r w:rsidRPr="00566D13">
              <w:t>Release 2. This is the second release of this unit of competency in the TLI Transport and Logistics Training Package:</w:t>
            </w:r>
          </w:p>
          <w:p w:rsidR="00000000" w:rsidP="00566D13">
            <w:pPr>
              <w:pStyle w:val="ListBullet"/>
              <w:rPr>
                <w:lang w:val="en-NZ"/>
              </w:rPr>
            </w:pPr>
            <w:r w:rsidRPr="00566D13">
              <w:t>Minor statement changes in Assessment Conditions.</w:t>
            </w:r>
          </w:p>
        </w:tc>
      </w:tr>
      <w:tr w:rsidTr="0056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D13" w:rsidP="00566D13">
            <w:pPr>
              <w:pStyle w:val="BodyText"/>
            </w:pPr>
            <w:r w:rsidRPr="00566D13">
              <w:t>Release 1. This is the first release of this unit of competency in the TLI Transport and Logistics Training Package.</w:t>
            </w:r>
          </w:p>
        </w:tc>
      </w:tr>
    </w:tbl>
    <w:p w:rsidR="00000000" w:rsidRPr="00566D13" w:rsidP="00566D13">
      <w:pPr>
        <w:pStyle w:val="NoPaddingFontSize1"/>
      </w:pPr>
    </w:p>
    <w:p w:rsidR="00000000" w:rsidRPr="00566D13" w:rsidP="00566D13">
      <w:pPr>
        <w:pStyle w:val="AllowPageBreak"/>
      </w:pPr>
    </w:p>
    <w:p w:rsidR="00000000" w:rsidRPr="00566D13" w:rsidP="00566D13">
      <w:pPr>
        <w:pStyle w:val="Heading1"/>
      </w:pPr>
      <w:bookmarkStart w:id="2" w:name="O_1091074"/>
      <w:bookmarkEnd w:id="2"/>
      <w:r w:rsidRPr="00566D1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D13">
            <w:pPr>
              <w:pStyle w:val="BodyText"/>
              <w:rPr>
                <w:lang w:val="en-NZ"/>
              </w:rPr>
            </w:pPr>
            <w:r w:rsidRPr="00566D13">
              <w:t>Evidence required to demonstrate competence in</w:t>
            </w:r>
            <w:r w:rsidRPr="00566D13">
              <w:t xml:space="preserve"> this unit must be relevant to and satisfy all of the requirements of the elements and performance criteria on at least one occasion and include:</w:t>
            </w:r>
          </w:p>
        </w:tc>
      </w:tr>
      <w:tr w:rsidTr="0056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D13" w:rsidP="00566D13">
            <w:pPr>
              <w:pStyle w:val="ListBullet2"/>
            </w:pPr>
            <w:r w:rsidRPr="00566D13">
              <w:t xml:space="preserve">communicating effectively with others </w:t>
            </w:r>
          </w:p>
          <w:p w:rsidR="00000000" w:rsidRPr="00566D13" w:rsidP="00566D13">
            <w:pPr>
              <w:pStyle w:val="ListBullet2"/>
            </w:pPr>
            <w:r w:rsidRPr="00566D13">
              <w:t xml:space="preserve">identifying job hazards and required action to minimise, control or eliminate identified hazards </w:t>
            </w:r>
          </w:p>
          <w:p w:rsidR="00000000" w:rsidRPr="00566D13" w:rsidP="00566D13">
            <w:pPr>
              <w:pStyle w:val="ListBullet2"/>
            </w:pPr>
            <w:r w:rsidRPr="00566D13">
              <w:t>interpreting and following operational instructions.</w:t>
            </w:r>
          </w:p>
        </w:tc>
      </w:tr>
    </w:tbl>
    <w:p w:rsidR="00000000" w:rsidRPr="00566D13" w:rsidP="00566D13">
      <w:pPr>
        <w:pStyle w:val="NoPaddingFontSize1"/>
      </w:pPr>
    </w:p>
    <w:p w:rsidR="00000000" w:rsidRPr="00566D13" w:rsidP="00566D13">
      <w:pPr>
        <w:pStyle w:val="AllowPageBreak"/>
      </w:pPr>
    </w:p>
    <w:p w:rsidR="00000000" w:rsidRPr="00566D13" w:rsidP="00566D13">
      <w:pPr>
        <w:pStyle w:val="Heading1"/>
      </w:pPr>
      <w:bookmarkStart w:id="3" w:name="O_1091073"/>
      <w:bookmarkEnd w:id="3"/>
      <w:r w:rsidRPr="00566D1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D13">
            <w:pPr>
              <w:pStyle w:val="BodyText"/>
              <w:rPr>
                <w:lang w:val="en-NZ"/>
              </w:rPr>
            </w:pPr>
            <w:r w:rsidRPr="00566D13">
              <w:t xml:space="preserve">Evidence required to demonstrate competence in this unit must be </w:t>
            </w:r>
            <w:r w:rsidRPr="00566D13">
              <w:t>relevant to and satisfy all of the requirements of the elements and performance criteria and include knowledge of:</w:t>
            </w:r>
          </w:p>
        </w:tc>
      </w:tr>
      <w:tr w:rsidTr="0056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D13" w:rsidP="00566D13">
            <w:pPr>
              <w:pStyle w:val="ListBullet2"/>
            </w:pPr>
            <w:r w:rsidRPr="00566D13">
              <w:t>electrical components</w:t>
            </w:r>
          </w:p>
          <w:p w:rsidR="00000000" w:rsidRPr="00566D13" w:rsidP="00566D13">
            <w:pPr>
              <w:pStyle w:val="ListBullet2"/>
            </w:pPr>
            <w:r w:rsidRPr="00566D13">
              <w:t>fundamentals of track layout and geometry</w:t>
            </w:r>
          </w:p>
          <w:p w:rsidR="00000000" w:rsidRPr="00566D13" w:rsidP="00566D13">
            <w:pPr>
              <w:pStyle w:val="ListBullet2"/>
            </w:pPr>
            <w:r w:rsidRPr="00566D13">
              <w:t>fundamentals of track structures and equipment</w:t>
            </w:r>
          </w:p>
          <w:p w:rsidR="00000000" w:rsidRPr="00566D13" w:rsidP="00566D13">
            <w:pPr>
              <w:pStyle w:val="ListBullet2"/>
            </w:pPr>
            <w:r w:rsidRPr="00566D13">
              <w:t>procedures for fault reporting</w:t>
            </w:r>
          </w:p>
          <w:p w:rsidR="00000000" w:rsidRPr="00566D13" w:rsidP="00566D13">
            <w:pPr>
              <w:pStyle w:val="ListBullet2"/>
            </w:pPr>
            <w:r w:rsidRPr="00566D13">
              <w:t>relevant communications systems and procedures</w:t>
            </w:r>
          </w:p>
          <w:p w:rsidR="00000000" w:rsidRPr="00566D13" w:rsidP="00566D13">
            <w:pPr>
              <w:pStyle w:val="ListBullet2"/>
            </w:pPr>
            <w:r w:rsidRPr="00566D13">
              <w:t>relevant safety, work health and safety (WHS)/occupational health and safety (OHS), and environmental procedures and regulations</w:t>
            </w:r>
          </w:p>
          <w:p w:rsidR="00000000" w:rsidRPr="00566D13" w:rsidP="00566D13">
            <w:pPr>
              <w:pStyle w:val="ListBullet2"/>
            </w:pPr>
            <w:r w:rsidRPr="00566D13">
              <w:t>standard railway terminology</w:t>
            </w:r>
          </w:p>
          <w:p w:rsidR="00000000" w:rsidRPr="00566D13" w:rsidP="00566D13">
            <w:pPr>
              <w:pStyle w:val="ListBullet2"/>
            </w:pPr>
            <w:r w:rsidRPr="00566D13">
              <w:t xml:space="preserve">types of rail track </w:t>
            </w:r>
            <w:r w:rsidRPr="00566D13">
              <w:t>vehicles, trains and rolling stock.</w:t>
            </w:r>
          </w:p>
        </w:tc>
      </w:tr>
    </w:tbl>
    <w:p w:rsidR="00000000" w:rsidRPr="00566D13" w:rsidP="00566D13">
      <w:pPr>
        <w:pStyle w:val="NoPaddingFontSize1"/>
      </w:pPr>
    </w:p>
    <w:p w:rsidR="00000000" w:rsidRPr="00566D13" w:rsidP="00566D13">
      <w:pPr>
        <w:pStyle w:val="AllowPageBreak"/>
      </w:pPr>
    </w:p>
    <w:p w:rsidR="00000000" w:rsidRPr="00566D13" w:rsidP="00566D13">
      <w:pPr>
        <w:pStyle w:val="Heading1"/>
      </w:pPr>
      <w:bookmarkStart w:id="4" w:name="O_1091072"/>
      <w:bookmarkEnd w:id="4"/>
      <w:r w:rsidRPr="00566D1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6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D13" w:rsidP="00566D13">
            <w:pPr>
              <w:pStyle w:val="BodyText"/>
            </w:pPr>
            <w:r w:rsidRPr="00566D13">
              <w:t xml:space="preserve">Assessors must hold credentials specified within the Standards for Registered Training </w:t>
            </w:r>
            <w:r w:rsidRPr="00566D13">
              <w:t xml:space="preserve">Organisations current at the time of assessment. </w:t>
            </w:r>
          </w:p>
          <w:p w:rsidR="00000000" w:rsidRPr="00566D13" w:rsidP="00566D13">
            <w:pPr>
              <w:pStyle w:val="BodyText"/>
            </w:pPr>
            <w:r w:rsidRPr="00566D1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66D13" w:rsidP="00566D13">
            <w:pPr>
              <w:pStyle w:val="BodyText"/>
            </w:pPr>
            <w:r w:rsidRPr="00566D13">
              <w:t>Assessment must occur in workplace operational</w:t>
            </w:r>
            <w:r w:rsidRPr="00566D13">
              <w:t xml:space="preserve"> situations or, where this is not available, in simulated workplace operational situations that replicate rail workplace conditions.</w:t>
            </w:r>
          </w:p>
          <w:p w:rsidR="00000000" w:rsidRPr="00566D13" w:rsidP="00566D13">
            <w:pPr>
              <w:pStyle w:val="BodyText"/>
            </w:pPr>
            <w:r w:rsidRPr="00566D13">
              <w:t>Assessment processes and techniques must be appropriate to the language, literacy and numeracy requirements of the work bei</w:t>
            </w:r>
            <w:r w:rsidRPr="00566D13">
              <w:t>ng performed and the needs of the candidate.</w:t>
            </w:r>
          </w:p>
          <w:p w:rsidR="00000000" w:rsidRPr="00566D13" w:rsidP="00566D13">
            <w:pPr>
              <w:pStyle w:val="BodyText"/>
            </w:pPr>
            <w:r w:rsidRPr="00566D13">
              <w:t>Resources for assessment must include:</w:t>
            </w:r>
          </w:p>
          <w:p w:rsidR="00000000" w:rsidRPr="00566D13" w:rsidP="00566D13">
            <w:pPr>
              <w:pStyle w:val="ListBullet"/>
            </w:pPr>
            <w:r w:rsidRPr="00566D13">
              <w:t>a range of relevant exercises, case studies and/or simulations</w:t>
            </w:r>
          </w:p>
          <w:p w:rsidR="00000000" w:rsidRPr="00566D13" w:rsidP="00566D13">
            <w:pPr>
              <w:pStyle w:val="ListBullet"/>
            </w:pPr>
            <w:r w:rsidRPr="00566D13">
              <w:t>applicable documentation, including workplace procedures, regulations, codes of practice and operation manua</w:t>
            </w:r>
            <w:r w:rsidRPr="00566D13">
              <w:t>ls</w:t>
            </w:r>
          </w:p>
          <w:p w:rsidR="00000000" w:rsidRPr="00566D13" w:rsidP="00566D13">
            <w:pPr>
              <w:pStyle w:val="ListBullet"/>
            </w:pPr>
            <w:r w:rsidRPr="00566D13">
              <w:t>relevant and appropriate materials, tools, equipment and personal protective equipment (PPE) currently used in industry.</w:t>
            </w:r>
          </w:p>
        </w:tc>
      </w:tr>
    </w:tbl>
    <w:p w:rsidR="00000000" w:rsidRPr="00566D13" w:rsidP="00566D13">
      <w:pPr>
        <w:pStyle w:val="NoPaddingFontSize1"/>
      </w:pPr>
    </w:p>
    <w:p w:rsidR="00000000" w:rsidRPr="00566D13" w:rsidP="00566D13">
      <w:pPr>
        <w:pStyle w:val="AllowPageBreak"/>
      </w:pPr>
    </w:p>
    <w:p w:rsidR="00000000" w:rsidRPr="00566D13" w:rsidP="00566D13">
      <w:pPr>
        <w:pStyle w:val="Heading1"/>
      </w:pPr>
      <w:bookmarkStart w:id="5" w:name="O_1091087"/>
      <w:bookmarkEnd w:id="5"/>
      <w:r w:rsidRPr="00566D13">
        <w:t>Links</w:t>
      </w:r>
    </w:p>
    <w:p w:rsidR="00000000" w:rsidRPr="00566D13" w:rsidP="0046726A">
      <w:pPr>
        <w:pStyle w:val="BodyText"/>
      </w:pPr>
      <w:r w:rsidRPr="00566D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A6CA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66D13" w:rsidP="00566D13"/>
    <w:sectPr w:rsidSect="00566D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D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D13" w:rsidRPr="0046726A" w:rsidP="004672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D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26A" w:rsidP="00566D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726A" w:rsidP="00566D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6726A" w:rsidP="00566D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D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2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6D13" w:rsidRPr="0046726A" w:rsidP="004672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D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26A" w:rsidRPr="002D2AF8" w:rsidP="00566D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TLIB3118 Apply awareness of railway fundamentals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6726A" w:rsidP="00566D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D6EA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82D1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2627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D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6D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6D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6D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6D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6D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6D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6D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6D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6D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6D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6D13"/>
  </w:style>
  <w:style w:type="character" w:customStyle="1" w:styleId="Heading1Char">
    <w:name w:val="Heading 1 Char"/>
    <w:basedOn w:val="DefaultParagraphFont"/>
    <w:link w:val="Heading1"/>
    <w:rsid w:val="00566D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6D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6D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6D1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66D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6D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6D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66D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6D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6D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6D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6D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6D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6D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6D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6D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6D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6D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6D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6D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6D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6D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6D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6D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6D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6D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6D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6D13"/>
    <w:rPr>
      <w:b/>
      <w:spacing w:val="0"/>
    </w:rPr>
  </w:style>
  <w:style w:type="paragraph" w:customStyle="1" w:styleId="SuperTitle">
    <w:name w:val="SuperTitle"/>
    <w:basedOn w:val="Title"/>
    <w:rsid w:val="00566D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6D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6D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6D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6D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6D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6D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6D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6D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6D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6D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6D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6D13"/>
    <w:rPr>
      <w:i/>
    </w:rPr>
  </w:style>
  <w:style w:type="paragraph" w:styleId="Caption">
    <w:name w:val="caption"/>
    <w:basedOn w:val="BodyText"/>
    <w:next w:val="Normal"/>
    <w:qFormat/>
    <w:rsid w:val="00566D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6D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6D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6D13"/>
  </w:style>
  <w:style w:type="paragraph" w:styleId="TableofFigures">
    <w:name w:val="table of figures"/>
    <w:basedOn w:val="Normal"/>
    <w:next w:val="Normal"/>
    <w:semiHidden/>
    <w:rsid w:val="00566D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6D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6D13"/>
    <w:rPr>
      <w:rFonts w:ascii="Wingdings" w:hAnsi="Wingdings"/>
    </w:rPr>
  </w:style>
  <w:style w:type="paragraph" w:customStyle="1" w:styleId="TableHeading">
    <w:name w:val="Table Heading"/>
    <w:basedOn w:val="HeadingBase"/>
    <w:rsid w:val="00566D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6D13"/>
    <w:rPr>
      <w:color w:val="0033CC"/>
      <w:u w:val="none"/>
    </w:rPr>
  </w:style>
  <w:style w:type="paragraph" w:customStyle="1" w:styleId="BodyTextRight">
    <w:name w:val="Body Text Right"/>
    <w:basedOn w:val="BodyText"/>
    <w:rsid w:val="00566D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6D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6D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6D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6D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6D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6D13"/>
    <w:rPr>
      <w:sz w:val="32"/>
    </w:rPr>
  </w:style>
  <w:style w:type="paragraph" w:customStyle="1" w:styleId="HeadingProcedure">
    <w:name w:val="Heading Procedure"/>
    <w:basedOn w:val="HeadingBase"/>
    <w:next w:val="Normal"/>
    <w:rsid w:val="00566D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6D13"/>
    <w:pPr>
      <w:spacing w:before="60" w:after="60"/>
    </w:pPr>
  </w:style>
  <w:style w:type="paragraph" w:styleId="ListContinue">
    <w:name w:val="List Continue"/>
    <w:basedOn w:val="List"/>
    <w:rsid w:val="00566D13"/>
    <w:pPr>
      <w:ind w:firstLine="0"/>
    </w:pPr>
  </w:style>
  <w:style w:type="paragraph" w:customStyle="1" w:styleId="ListNote">
    <w:name w:val="List Note"/>
    <w:basedOn w:val="List"/>
    <w:rsid w:val="00566D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6D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6D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6D13"/>
    <w:rPr>
      <w:rFonts w:ascii="Courier New" w:hAnsi="Courier New"/>
    </w:rPr>
  </w:style>
  <w:style w:type="paragraph" w:customStyle="1" w:styleId="NoteBullet">
    <w:name w:val="Note Bullet"/>
    <w:basedOn w:val="Note"/>
    <w:rsid w:val="00566D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6D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6D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6D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6D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6D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6D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6D13"/>
    <w:rPr>
      <w:b/>
      <w:smallCaps/>
    </w:rPr>
  </w:style>
  <w:style w:type="paragraph" w:customStyle="1" w:styleId="TableListNumber">
    <w:name w:val="Table List Number"/>
    <w:basedOn w:val="ListNumber"/>
    <w:rsid w:val="00566D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6D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6D13"/>
    <w:pPr>
      <w:numPr>
        <w:numId w:val="9"/>
      </w:numPr>
    </w:pPr>
  </w:style>
  <w:style w:type="paragraph" w:customStyle="1" w:styleId="ListAlpha2">
    <w:name w:val="List Alpha 2"/>
    <w:basedOn w:val="List2"/>
    <w:rsid w:val="00566D13"/>
    <w:pPr>
      <w:numPr>
        <w:numId w:val="8"/>
      </w:numPr>
    </w:pPr>
  </w:style>
  <w:style w:type="paragraph" w:styleId="List2">
    <w:name w:val="List 2"/>
    <w:basedOn w:val="BodyText"/>
    <w:rsid w:val="00566D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6D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6D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6D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6D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6D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6D13"/>
    <w:pPr>
      <w:numPr>
        <w:numId w:val="4"/>
      </w:numPr>
    </w:pPr>
  </w:style>
  <w:style w:type="paragraph" w:styleId="ListContinue2">
    <w:name w:val="List Continue 2"/>
    <w:basedOn w:val="List2"/>
    <w:rsid w:val="00566D13"/>
    <w:pPr>
      <w:ind w:firstLine="0"/>
    </w:pPr>
  </w:style>
  <w:style w:type="paragraph" w:styleId="ListContinue3">
    <w:name w:val="List Continue 3"/>
    <w:basedOn w:val="List3"/>
    <w:rsid w:val="00566D13"/>
    <w:pPr>
      <w:ind w:left="1021" w:firstLine="0"/>
    </w:pPr>
  </w:style>
  <w:style w:type="paragraph" w:styleId="ListContinue4">
    <w:name w:val="List Continue 4"/>
    <w:basedOn w:val="List4"/>
    <w:rsid w:val="00566D13"/>
    <w:pPr>
      <w:ind w:firstLine="0"/>
    </w:pPr>
  </w:style>
  <w:style w:type="paragraph" w:styleId="ListContinue5">
    <w:name w:val="List Continue 5"/>
    <w:basedOn w:val="List5"/>
    <w:rsid w:val="00566D13"/>
    <w:pPr>
      <w:ind w:firstLine="0"/>
    </w:pPr>
  </w:style>
  <w:style w:type="paragraph" w:styleId="ListNumber3">
    <w:name w:val="List Number 3"/>
    <w:basedOn w:val="List3"/>
    <w:rsid w:val="00566D13"/>
    <w:pPr>
      <w:numPr>
        <w:numId w:val="5"/>
      </w:numPr>
    </w:pPr>
  </w:style>
  <w:style w:type="paragraph" w:styleId="ListNumber4">
    <w:name w:val="List Number 4"/>
    <w:basedOn w:val="List4"/>
    <w:rsid w:val="00566D13"/>
    <w:pPr>
      <w:numPr>
        <w:numId w:val="6"/>
      </w:numPr>
    </w:pPr>
  </w:style>
  <w:style w:type="paragraph" w:styleId="ListNumber5">
    <w:name w:val="List Number 5"/>
    <w:basedOn w:val="List5"/>
    <w:rsid w:val="00566D13"/>
    <w:pPr>
      <w:numPr>
        <w:numId w:val="7"/>
      </w:numPr>
    </w:pPr>
  </w:style>
  <w:style w:type="paragraph" w:styleId="BlockText">
    <w:name w:val="Block Text"/>
    <w:basedOn w:val="Normal"/>
    <w:rsid w:val="00566D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6D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6D13"/>
    <w:rPr>
      <w:sz w:val="16"/>
      <w:vertAlign w:val="superscript"/>
    </w:rPr>
  </w:style>
  <w:style w:type="character" w:customStyle="1" w:styleId="Symbols">
    <w:name w:val="Symbols"/>
    <w:basedOn w:val="DefaultParagraphFont"/>
    <w:rsid w:val="00566D13"/>
    <w:rPr>
      <w:rFonts w:ascii="Symbol" w:hAnsi="Symbol"/>
    </w:rPr>
  </w:style>
  <w:style w:type="character" w:customStyle="1" w:styleId="MenuOptions">
    <w:name w:val="Menu Options"/>
    <w:basedOn w:val="DefaultParagraphFont"/>
    <w:rsid w:val="00566D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6D13"/>
    <w:rPr>
      <w:b/>
    </w:rPr>
  </w:style>
  <w:style w:type="character" w:customStyle="1" w:styleId="Underlined">
    <w:name w:val="Underlined"/>
    <w:basedOn w:val="DefaultParagraphFont"/>
    <w:rsid w:val="00566D13"/>
    <w:rPr>
      <w:u w:val="single"/>
    </w:rPr>
  </w:style>
  <w:style w:type="paragraph" w:customStyle="1" w:styleId="TableBodyTextRight">
    <w:name w:val="Table Body Text Right"/>
    <w:basedOn w:val="TableBodyText"/>
    <w:rsid w:val="00566D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6D13"/>
    <w:rPr>
      <w:sz w:val="18"/>
    </w:rPr>
  </w:style>
  <w:style w:type="paragraph" w:customStyle="1" w:styleId="BodySmallRight">
    <w:name w:val="Body Small Right"/>
    <w:basedOn w:val="BodyTextRight"/>
    <w:rsid w:val="00566D13"/>
    <w:rPr>
      <w:sz w:val="18"/>
      <w:szCs w:val="18"/>
    </w:rPr>
  </w:style>
  <w:style w:type="paragraph" w:customStyle="1" w:styleId="MarginEdition">
    <w:name w:val="Margin Edition"/>
    <w:basedOn w:val="MarginNote"/>
    <w:rsid w:val="00566D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6D13"/>
    <w:rPr>
      <w:sz w:val="2"/>
      <w:szCs w:val="2"/>
    </w:rPr>
  </w:style>
  <w:style w:type="character" w:customStyle="1" w:styleId="Small">
    <w:name w:val="Small"/>
    <w:basedOn w:val="DefaultParagraphFont"/>
    <w:rsid w:val="00566D13"/>
    <w:rPr>
      <w:sz w:val="16"/>
    </w:rPr>
  </w:style>
  <w:style w:type="paragraph" w:customStyle="1" w:styleId="WideTable">
    <w:name w:val="Wide Table"/>
    <w:basedOn w:val="Normal"/>
    <w:rsid w:val="00566D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6D13"/>
  </w:style>
  <w:style w:type="paragraph" w:styleId="Quote">
    <w:name w:val="Quote"/>
    <w:basedOn w:val="Heading1"/>
    <w:link w:val="QuoteChar"/>
    <w:qFormat/>
    <w:rsid w:val="00566D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6D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6D13"/>
    <w:pPr>
      <w:pageBreakBefore/>
    </w:pPr>
  </w:style>
  <w:style w:type="paragraph" w:customStyle="1" w:styleId="Border">
    <w:name w:val="Border"/>
    <w:basedOn w:val="Normal"/>
    <w:qFormat/>
    <w:rsid w:val="00566D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6D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6D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6D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6D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6D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6D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6D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6D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6D13"/>
    <w:rPr>
      <w:u w:val="single"/>
    </w:rPr>
  </w:style>
  <w:style w:type="character" w:customStyle="1" w:styleId="BoldandItalics">
    <w:name w:val="Bold and Italics"/>
    <w:qFormat/>
    <w:rsid w:val="00566D13"/>
    <w:rPr>
      <w:b/>
      <w:i/>
      <w:u w:val="none"/>
    </w:rPr>
  </w:style>
  <w:style w:type="paragraph" w:styleId="BalloonText">
    <w:name w:val="Balloon Text"/>
    <w:basedOn w:val="Normal"/>
    <w:link w:val="BalloonTextChar"/>
    <w:rsid w:val="00566D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6D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6D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6D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6D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6D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6D13"/>
    <w:pPr>
      <w:spacing w:before="0" w:after="0"/>
    </w:pPr>
  </w:style>
  <w:style w:type="paragraph" w:customStyle="1" w:styleId="BodyTextBold">
    <w:name w:val="Body Text Bold"/>
    <w:basedOn w:val="BodyText"/>
    <w:qFormat/>
    <w:rsid w:val="00566D13"/>
    <w:rPr>
      <w:b/>
    </w:rPr>
  </w:style>
  <w:style w:type="character" w:styleId="Hyperlink">
    <w:name w:val="Hyperlink"/>
    <w:basedOn w:val="DefaultParagraphFont"/>
    <w:uiPriority w:val="99"/>
    <w:unhideWhenUsed/>
    <w:rsid w:val="004672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375</Words>
  <Characters>2489</Characters>
  <Application>Microsoft Office Word</Application>
  <DocSecurity>0</DocSecurity>
  <Lines>62</Lines>
  <Paragraphs>40</Paragraphs>
  <ScaleCrop>false</ScaleCrop>
  <Company>Author-it Software Corporation Ltd.</Company>
  <LinksUpToDate>false</LinksUpToDate>
  <CharactersWithSpaces>2824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TLIB3118 Apply awareness of railway fundamentals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2024-07-12T08:09:00Z</dcterms:created>
  <dcterms:modified xsi:type="dcterms:W3CDTF">2024-07-12T08:09:00Z</dcterms:modified>
</cp:coreProperties>
</file>