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ACC" w:rsidP="00B73ACC">
      <w:pPr>
        <w:pStyle w:val="Title"/>
      </w:pPr>
      <w:r>
        <w:fldChar w:fldCharType="begin"/>
      </w:r>
      <w:r>
        <w:instrText xml:space="preserve"> TITLE   \* MERGEFORMAT </w:instrText>
      </w:r>
      <w:r>
        <w:fldChar w:fldCharType="separate"/>
      </w:r>
      <w:r>
        <w:t>TLIB3006 Carry out inspection of vehicles designed to carry special loads</w:t>
      </w:r>
      <w:r>
        <w:fldChar w:fldCharType="end"/>
      </w:r>
    </w:p>
    <w:p w:rsidR="00B73ACC" w:rsidP="00B73ACC">
      <w:pPr>
        <w:pStyle w:val="Version"/>
        <w:sectPr w:rsidSect="00043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801" w:rsidP="00043801">
      <w:pPr>
        <w:pStyle w:val="SuperHeading"/>
      </w:pPr>
      <w:r w:rsidRPr="00043801">
        <w:t>TLIB3006 Carry out inspection of vehicles designed to carry special loads</w:t>
      </w:r>
    </w:p>
    <w:p w:rsidR="00000000" w:rsidRPr="00043801" w:rsidP="00043801">
      <w:pPr>
        <w:pStyle w:val="Heading1"/>
      </w:pPr>
      <w:bookmarkStart w:id="1" w:name="O_841770"/>
      <w:bookmarkEnd w:id="1"/>
      <w:r w:rsidRPr="00043801">
        <w:t>Modification History</w:t>
      </w:r>
    </w:p>
    <w:p w:rsidR="00B73ACC" w:rsidP="00B73ACC">
      <w:pPr>
        <w:pStyle w:val="BodyText"/>
      </w:pPr>
      <w:r w:rsidRPr="00043801">
        <w:t>Release 1. This is the first release of this unit of competency in the TLI Transport and Logistics Training Package.</w:t>
      </w:r>
    </w:p>
    <w:p w:rsidR="00000000" w:rsidRPr="00043801" w:rsidP="00043801">
      <w:pPr>
        <w:pStyle w:val="Heading1"/>
      </w:pPr>
      <w:bookmarkStart w:id="2" w:name="O_841771"/>
      <w:bookmarkEnd w:id="2"/>
      <w:r w:rsidRPr="00043801">
        <w:t>Application</w:t>
      </w:r>
    </w:p>
    <w:tbl>
      <w:tblPr>
        <w:tblW w:w="9498" w:type="dxa"/>
        <w:tblLayout w:type="fixed"/>
        <w:tblCellMar>
          <w:left w:w="62" w:type="dxa"/>
          <w:right w:w="62" w:type="dxa"/>
        </w:tblCellMar>
        <w:tblLook w:val="0000"/>
      </w:tblPr>
      <w:tblGrid>
        <w:gridCol w:w="9498"/>
      </w:tblGrid>
      <w:tr w:rsidTr="0004380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t>This unit involves the skills and knowledge required to carry out an inspection of a commercial vehicle designed to carry a special load, in accordance with relevant roads and traffic authority regulations, and workplace policy and procedures c</w:t>
            </w:r>
            <w:r w:rsidRPr="00043801">
              <w:t xml:space="preserve">oncerning vehicle inspection. </w:t>
            </w:r>
          </w:p>
          <w:p w:rsidR="00000000" w:rsidRPr="00043801" w:rsidP="00043801">
            <w:pPr>
              <w:pStyle w:val="BodyText"/>
            </w:pPr>
            <w:r w:rsidRPr="00043801">
              <w:t>It includes action to implement manufacturer specifications for routine checks of vehicle and its associated equipment, to clean the vehicle and its associated equipment, to ensure all specified safety requirements are met, a</w:t>
            </w:r>
            <w:r w:rsidRPr="00043801">
              <w:t>nd to ensure vehicle and equipment are operational to workplace requirements and relevant state/territory roads and traffic authority regulations.</w:t>
            </w:r>
          </w:p>
          <w:p w:rsidR="00000000" w:rsidRPr="00043801" w:rsidP="00043801">
            <w:pPr>
              <w:pStyle w:val="BodyText"/>
            </w:pPr>
            <w:r w:rsidRPr="00043801">
              <w:t>Work is performed with limited supervision, with duty of care responsibility for self and others in achieving</w:t>
            </w:r>
            <w:r w:rsidRPr="00043801">
              <w:t xml:space="preserve"> the prescribed outcomes. It involves the application of routine vehicle checking and maintenance principles and procedures to inspect a commercial vehicle designed to carry special loads, across a variety of operational contexts.</w:t>
            </w:r>
          </w:p>
          <w:p w:rsidR="00000000" w:rsidRPr="00043801" w:rsidP="00043801">
            <w:pPr>
              <w:pStyle w:val="BodyText"/>
            </w:pPr>
            <w:r w:rsidRPr="00043801">
              <w:t>No licensing, legislative</w:t>
            </w:r>
            <w:r w:rsidRPr="00043801">
              <w:t xml:space="preserve"> or certification requirements apply to this unit at the time of publication.</w:t>
            </w:r>
          </w:p>
        </w:tc>
      </w:tr>
    </w:tbl>
    <w:p w:rsidR="00B73ACC" w:rsidP="00043801">
      <w:pPr>
        <w:pStyle w:val="BodyText"/>
      </w:pPr>
    </w:p>
    <w:p w:rsidR="00B73ACC" w:rsidP="00043801">
      <w:pPr>
        <w:pStyle w:val="BodyText"/>
      </w:pPr>
    </w:p>
    <w:p w:rsidR="00000000" w:rsidRPr="00043801" w:rsidP="00043801">
      <w:pPr>
        <w:pStyle w:val="Heading1"/>
      </w:pPr>
      <w:bookmarkStart w:id="3" w:name="O_841772"/>
      <w:bookmarkEnd w:id="3"/>
      <w:r w:rsidRPr="00043801">
        <w:t>Pre-requisite Unit</w:t>
      </w:r>
    </w:p>
    <w:p w:rsidR="00B73ACC" w:rsidP="00B73ACC">
      <w:pPr>
        <w:pStyle w:val="BodyText"/>
      </w:pPr>
      <w:r w:rsidRPr="00043801">
        <w:t>Not applicable.</w:t>
      </w:r>
    </w:p>
    <w:p w:rsidR="00000000" w:rsidRPr="00043801" w:rsidP="00043801">
      <w:pPr>
        <w:pStyle w:val="Heading1"/>
      </w:pPr>
      <w:bookmarkStart w:id="4" w:name="O_841773"/>
      <w:bookmarkEnd w:id="4"/>
      <w:r w:rsidRPr="00043801">
        <w:t>Competency Field</w:t>
      </w:r>
    </w:p>
    <w:p w:rsidR="00B73ACC" w:rsidP="00B73ACC">
      <w:pPr>
        <w:pStyle w:val="BodyText"/>
      </w:pPr>
      <w:r w:rsidRPr="00043801">
        <w:t>B – Equipment Checking and Maintenance</w:t>
      </w:r>
    </w:p>
    <w:p w:rsidR="00000000" w:rsidRPr="00043801" w:rsidP="00043801">
      <w:pPr>
        <w:pStyle w:val="Heading1"/>
      </w:pPr>
      <w:bookmarkStart w:id="5" w:name="O_841774"/>
      <w:bookmarkEnd w:id="5"/>
      <w:r w:rsidRPr="00043801">
        <w:t>Unit Sector</w:t>
      </w:r>
    </w:p>
    <w:p w:rsidR="00B73ACC" w:rsidP="00B73ACC">
      <w:pPr>
        <w:pStyle w:val="BodyText"/>
      </w:pPr>
      <w:r w:rsidRPr="00043801">
        <w:t>Not applicable.</w:t>
      </w:r>
    </w:p>
    <w:p w:rsidR="00000000" w:rsidRPr="00043801" w:rsidP="00043801">
      <w:pPr>
        <w:pStyle w:val="Heading1"/>
      </w:pPr>
      <w:bookmarkStart w:id="6" w:name="O_841775"/>
      <w:bookmarkEnd w:id="6"/>
      <w:r w:rsidRPr="0004380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73A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rPr>
                <w:rStyle w:val="SpecialBold"/>
              </w:rPr>
              <w:t>PERFORMANCE CRITERIA</w:t>
            </w:r>
          </w:p>
        </w:tc>
      </w:tr>
      <w:tr w:rsidTr="00B73A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Performance criteria describe the performance needed to demonstrate achievement of the element.</w:t>
            </w:r>
          </w:p>
        </w:tc>
      </w:tr>
      <w:tr w:rsidTr="00B73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rPr>
                <w:rStyle w:val="SpecialBold"/>
              </w:rPr>
              <w:t>Check vehicle</w:t>
            </w: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1.1</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 xml:space="preserve">Job hazards </w:t>
            </w:r>
            <w:r w:rsidRPr="00043801">
              <w:t>are identified and required action is taken to minimise, control or eliminate identified hazards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1.2</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Visual check of internal and external condition of vehicle is carried out in accordance with workplace procedures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1.3</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Pre-operational inspections and checks of vehicle tyres, suspension, fluid levels and other critical features are carried out to ensure conformance with road safety standards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1.4</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Associated equipment is tested to ensure it functions correctly to manufac</w:t>
            </w:r>
            <w:r w:rsidRPr="00043801">
              <w:t>turer specifications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1.5</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Post start-up and shut-down checks are carried out after engine is started to identify possible engine or electrical problems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1.6</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Warning systems (instruments and gauges) are checked to ensure they are operational</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1.7</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Vehicle-monitoring device is logged on/off in accordance with manufacturer instructions and workplace procedures, as required</w:t>
            </w:r>
          </w:p>
        </w:tc>
      </w:tr>
      <w:tr w:rsidTr="00B73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rPr>
                <w:rStyle w:val="SpecialBold"/>
              </w:rPr>
              <w:t>Clean vehicle and ancillary equipment</w:t>
            </w: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2.1</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Vehicle and associated equipment is cleaned in accordance with workplace procedures</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2.2</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Special purpose ancillary equipment is cleaned in accordance with relevant government regulations and workplace procedures</w:t>
            </w:r>
          </w:p>
        </w:tc>
      </w:tr>
      <w:tr w:rsidTr="00B73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3.1</w:t>
            </w:r>
          </w:p>
        </w:tc>
        <w:tc>
          <w:tcPr>
            <w:tcW w:w="6045"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 xml:space="preserve">Basic faults are identified and/or diagnosed and appropriate action is taken to report or remedy </w:t>
            </w:r>
            <w:r w:rsidRPr="00043801">
              <w:t>them as required by workplace procedures and legislation</w:t>
            </w:r>
          </w:p>
        </w:tc>
      </w:tr>
      <w:tr w:rsidTr="00B73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3801">
            <w:pPr>
              <w:pStyle w:val="BodyText"/>
              <w:rPr>
                <w:lang w:val="en-NZ"/>
              </w:rPr>
            </w:pPr>
            <w:r w:rsidRPr="00043801">
              <w:t>3.2</w:t>
            </w:r>
          </w:p>
        </w:tc>
        <w:tc>
          <w:tcPr>
            <w:tcW w:w="6045" w:type="dxa"/>
            <w:tcBorders>
              <w:top w:val="nil"/>
              <w:left w:val="nil"/>
              <w:bottom w:val="nil"/>
              <w:right w:val="nil"/>
            </w:tcBorders>
            <w:tcMar>
              <w:top w:w="0" w:type="dxa"/>
              <w:left w:w="62" w:type="dxa"/>
              <w:bottom w:w="0" w:type="dxa"/>
              <w:right w:w="62" w:type="dxa"/>
            </w:tcMar>
          </w:tcPr>
          <w:p w:rsidR="00000000" w:rsidRPr="00043801" w:rsidP="00043801">
            <w:pPr>
              <w:pStyle w:val="BodyText"/>
            </w:pPr>
            <w:r w:rsidRPr="00043801">
              <w:t>Records of inspection are updated and recommended repairs are documented in accordance with workplace procedures</w:t>
            </w:r>
          </w:p>
        </w:tc>
      </w:tr>
    </w:tbl>
    <w:p w:rsidR="00B73ACC" w:rsidP="00043801">
      <w:pPr>
        <w:pStyle w:val="BodyText"/>
      </w:pPr>
    </w:p>
    <w:p w:rsidR="00B73ACC" w:rsidP="00043801">
      <w:pPr>
        <w:pStyle w:val="BodyText"/>
      </w:pPr>
    </w:p>
    <w:p w:rsidR="00000000" w:rsidRPr="00043801" w:rsidP="00043801">
      <w:pPr>
        <w:pStyle w:val="Heading1"/>
      </w:pPr>
      <w:bookmarkStart w:id="7" w:name="O_841776"/>
      <w:bookmarkEnd w:id="7"/>
      <w:r w:rsidRPr="00043801">
        <w:t>Foundation Skills</w:t>
      </w:r>
    </w:p>
    <w:p w:rsidR="00B73ACC" w:rsidP="00B73ACC">
      <w:pPr>
        <w:pStyle w:val="BodyText"/>
      </w:pPr>
      <w:r w:rsidRPr="00043801">
        <w:t>Foundation skills essential to performance are explicit in the performance criteria of this unit of competency.</w:t>
      </w:r>
    </w:p>
    <w:p w:rsidR="00000000" w:rsidRPr="00043801" w:rsidP="00043801">
      <w:pPr>
        <w:pStyle w:val="Heading1"/>
      </w:pPr>
      <w:bookmarkStart w:id="8" w:name="O_841777"/>
      <w:bookmarkEnd w:id="8"/>
      <w:r w:rsidRPr="00043801">
        <w:t>Range of Conditions</w:t>
      </w:r>
    </w:p>
    <w:p w:rsidR="00000000" w:rsidRPr="00043801" w:rsidP="00B73ACC">
      <w:pPr>
        <w:pStyle w:val="BodyText"/>
      </w:pPr>
      <w:r w:rsidRPr="00043801">
        <w:t>Range is restricted to essential operating conditions and any other variables essential to the work enviro</w:t>
      </w:r>
      <w:r w:rsidRPr="00043801">
        <w:t>nment.</w:t>
      </w:r>
    </w:p>
    <w:p w:rsidR="00B73ACC" w:rsidP="00B73ACC">
      <w:pPr>
        <w:pStyle w:val="BodyText"/>
      </w:pPr>
      <w:r w:rsidRPr="00043801">
        <w:t>Non-essential conditions can be found in the Companion Volume Implementation Guide.</w:t>
      </w:r>
    </w:p>
    <w:p w:rsidR="00000000" w:rsidRPr="00043801" w:rsidP="00043801">
      <w:pPr>
        <w:pStyle w:val="Heading1"/>
      </w:pPr>
      <w:bookmarkStart w:id="9" w:name="O_841778"/>
      <w:bookmarkEnd w:id="9"/>
      <w:r w:rsidRPr="00043801">
        <w:t>Unit Mapping Information</w:t>
      </w:r>
    </w:p>
    <w:p w:rsidR="00B73ACC" w:rsidP="00B73ACC">
      <w:pPr>
        <w:pStyle w:val="BodyText"/>
      </w:pPr>
      <w:r w:rsidRPr="00043801">
        <w:t>This unit replaces and is equivalent to TLIB3006A Carry out inspection of vehicles designed to carry special loads.</w:t>
      </w:r>
    </w:p>
    <w:p w:rsidR="00000000" w:rsidRPr="00043801" w:rsidP="00043801">
      <w:pPr>
        <w:pStyle w:val="Heading1"/>
      </w:pPr>
      <w:bookmarkStart w:id="10" w:name="O_841785"/>
      <w:bookmarkEnd w:id="10"/>
      <w:r w:rsidRPr="00043801">
        <w:t>Links</w:t>
      </w:r>
    </w:p>
    <w:p w:rsidR="00000000" w:rsidRPr="00043801" w:rsidP="00B73ACC">
      <w:pPr>
        <w:pStyle w:val="BodyText"/>
      </w:pPr>
      <w:r w:rsidRPr="000438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7304">
        <w:rPr>
          <w:rStyle w:val="Hyperlink"/>
        </w:rPr>
        <w:t>https://vetnet.gov.au/Pages/TrainingDocs.aspx?q=df441c6e-213d-43e3-874c-0b3f7036d851</w:t>
      </w:r>
      <w:r>
        <w:fldChar w:fldCharType="end"/>
      </w:r>
    </w:p>
    <w:p w:rsidR="00000000" w:rsidRPr="00043801" w:rsidP="00043801"/>
    <w:sectPr w:rsidSect="000438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01" w:rsidRPr="00B73ACC" w:rsidP="00B73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CC" w:rsidP="00043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ACC" w:rsidP="000438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73ACC" w:rsidP="00043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801" w:rsidRPr="00B73ACC" w:rsidP="00B73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CC" w:rsidRPr="002D2AF8" w:rsidP="00043801">
    <w:pPr>
      <w:pStyle w:val="Header"/>
      <w:framePr w:wrap="around"/>
    </w:pPr>
    <w:r>
      <w:fldChar w:fldCharType="begin"/>
    </w:r>
    <w:r>
      <w:instrText xml:space="preserve"> TITLE   \* MERGEFORMAT </w:instrText>
    </w:r>
    <w:r>
      <w:fldChar w:fldCharType="separate"/>
    </w:r>
    <w:r>
      <w:t>TLIB3006 Carry out inspection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73ACC" w:rsidP="00043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801"/>
    <w:pPr>
      <w:spacing w:before="360" w:after="60"/>
      <w:outlineLvl w:val="0"/>
    </w:pPr>
    <w:rPr>
      <w:sz w:val="32"/>
    </w:rPr>
  </w:style>
  <w:style w:type="paragraph" w:styleId="Heading2">
    <w:name w:val="heading 2"/>
    <w:basedOn w:val="HeadingBase"/>
    <w:next w:val="BodyText"/>
    <w:link w:val="Heading2Char"/>
    <w:qFormat/>
    <w:rsid w:val="00043801"/>
    <w:pPr>
      <w:keepLines/>
      <w:spacing w:before="240" w:after="120"/>
      <w:outlineLvl w:val="1"/>
    </w:pPr>
    <w:rPr>
      <w:sz w:val="28"/>
      <w:szCs w:val="40"/>
    </w:rPr>
  </w:style>
  <w:style w:type="paragraph" w:styleId="Heading3">
    <w:name w:val="heading 3"/>
    <w:basedOn w:val="HeadingBase"/>
    <w:next w:val="BodyText"/>
    <w:link w:val="Heading3Char"/>
    <w:qFormat/>
    <w:rsid w:val="00043801"/>
    <w:pPr>
      <w:spacing w:before="180" w:after="120"/>
      <w:outlineLvl w:val="2"/>
    </w:pPr>
    <w:rPr>
      <w:spacing w:val="-10"/>
      <w:kern w:val="32"/>
    </w:rPr>
  </w:style>
  <w:style w:type="paragraph" w:styleId="Heading4">
    <w:name w:val="heading 4"/>
    <w:basedOn w:val="HeadingBase"/>
    <w:next w:val="BodyText"/>
    <w:link w:val="Heading4Char"/>
    <w:qFormat/>
    <w:rsid w:val="00043801"/>
    <w:pPr>
      <w:spacing w:before="160" w:after="120"/>
      <w:outlineLvl w:val="3"/>
    </w:pPr>
    <w:rPr>
      <w:sz w:val="22"/>
    </w:rPr>
  </w:style>
  <w:style w:type="paragraph" w:styleId="Heading5">
    <w:name w:val="heading 5"/>
    <w:basedOn w:val="HeadingBase"/>
    <w:next w:val="Normal"/>
    <w:link w:val="Heading5Char"/>
    <w:qFormat/>
    <w:rsid w:val="00043801"/>
    <w:pPr>
      <w:spacing w:before="80"/>
      <w:outlineLvl w:val="4"/>
    </w:pPr>
    <w:rPr>
      <w:color w:val="918585"/>
      <w:sz w:val="20"/>
    </w:rPr>
  </w:style>
  <w:style w:type="paragraph" w:styleId="Heading6">
    <w:name w:val="heading 6"/>
    <w:basedOn w:val="HeadingBase"/>
    <w:next w:val="Normal"/>
    <w:link w:val="Heading6Char"/>
    <w:qFormat/>
    <w:rsid w:val="00043801"/>
    <w:pPr>
      <w:spacing w:before="60"/>
      <w:outlineLvl w:val="5"/>
    </w:pPr>
    <w:rPr>
      <w:color w:val="918585"/>
      <w:sz w:val="20"/>
    </w:rPr>
  </w:style>
  <w:style w:type="paragraph" w:styleId="Heading7">
    <w:name w:val="heading 7"/>
    <w:basedOn w:val="Normal"/>
    <w:next w:val="Normal"/>
    <w:link w:val="Heading7Char"/>
    <w:qFormat/>
    <w:rsid w:val="00043801"/>
    <w:pPr>
      <w:ind w:left="720"/>
      <w:outlineLvl w:val="6"/>
    </w:pPr>
    <w:rPr>
      <w:i/>
    </w:rPr>
  </w:style>
  <w:style w:type="paragraph" w:styleId="Heading8">
    <w:name w:val="heading 8"/>
    <w:basedOn w:val="Normal"/>
    <w:next w:val="Normal"/>
    <w:link w:val="Heading8Char"/>
    <w:qFormat/>
    <w:rsid w:val="00043801"/>
    <w:pPr>
      <w:ind w:left="720"/>
      <w:outlineLvl w:val="7"/>
    </w:pPr>
    <w:rPr>
      <w:i/>
    </w:rPr>
  </w:style>
  <w:style w:type="paragraph" w:styleId="Heading9">
    <w:name w:val="heading 9"/>
    <w:basedOn w:val="Normal"/>
    <w:next w:val="Normal"/>
    <w:link w:val="Heading9Char"/>
    <w:qFormat/>
    <w:rsid w:val="00043801"/>
    <w:pPr>
      <w:ind w:left="720"/>
      <w:outlineLvl w:val="8"/>
    </w:pPr>
    <w:rPr>
      <w:i/>
    </w:rPr>
  </w:style>
  <w:style w:type="character" w:default="1" w:styleId="DefaultParagraphFont">
    <w:name w:val="Default Paragraph Font"/>
    <w:uiPriority w:val="1"/>
    <w:unhideWhenUsed/>
    <w:rsid w:val="00043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801"/>
  </w:style>
  <w:style w:type="character" w:customStyle="1" w:styleId="Heading1Char">
    <w:name w:val="Heading 1 Char"/>
    <w:basedOn w:val="DefaultParagraphFont"/>
    <w:link w:val="Heading1"/>
    <w:rsid w:val="00043801"/>
    <w:rPr>
      <w:rFonts w:ascii="Times New Roman" w:eastAsia="Times New Roman" w:hAnsi="Times New Roman" w:cs="Times New Roman"/>
      <w:b/>
      <w:sz w:val="32"/>
      <w:szCs w:val="20"/>
      <w:lang w:eastAsia="en-US"/>
    </w:rPr>
  </w:style>
  <w:style w:type="paragraph" w:styleId="BodyText">
    <w:name w:val="Body Text"/>
    <w:basedOn w:val="Normal"/>
    <w:link w:val="BodyTextChar"/>
    <w:rsid w:val="00043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801"/>
    <w:rPr>
      <w:rFonts w:ascii="Times New Roman" w:eastAsia="Times New Roman" w:hAnsi="Times New Roman" w:cs="Times New Roman"/>
      <w:sz w:val="24"/>
      <w:lang w:eastAsia="en-US"/>
    </w:rPr>
  </w:style>
  <w:style w:type="character" w:customStyle="1" w:styleId="SpecialBold">
    <w:name w:val="Special Bold"/>
    <w:basedOn w:val="DefaultParagraphFont"/>
    <w:rsid w:val="00043801"/>
    <w:rPr>
      <w:b/>
      <w:spacing w:val="0"/>
    </w:rPr>
  </w:style>
  <w:style w:type="paragraph" w:customStyle="1" w:styleId="SuperHeading">
    <w:name w:val="SuperHeading"/>
    <w:basedOn w:val="Normal"/>
    <w:rsid w:val="00043801"/>
    <w:pPr>
      <w:spacing w:before="240" w:after="120"/>
      <w:outlineLvl w:val="0"/>
    </w:pPr>
    <w:rPr>
      <w:rFonts w:ascii="Times New Roman" w:hAnsi="Times New Roman"/>
      <w:b/>
      <w:sz w:val="32"/>
    </w:rPr>
  </w:style>
  <w:style w:type="paragraph" w:customStyle="1" w:styleId="AllowPageBreak">
    <w:name w:val="AllowPageBreak"/>
    <w:rsid w:val="00043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801"/>
    <w:rPr>
      <w:rFonts w:ascii="Courier New" w:eastAsia="Times New Roman" w:hAnsi="Courier New" w:cs="Times New Roman"/>
      <w:i/>
      <w:szCs w:val="20"/>
      <w:lang w:eastAsia="en-US"/>
    </w:rPr>
  </w:style>
  <w:style w:type="paragraph" w:customStyle="1" w:styleId="HeadingBase">
    <w:name w:val="Heading Base"/>
    <w:rsid w:val="00043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801"/>
    <w:pPr>
      <w:tabs>
        <w:tab w:val="right" w:leader="dot" w:pos="9072"/>
      </w:tabs>
      <w:ind w:left="567"/>
    </w:pPr>
    <w:rPr>
      <w:szCs w:val="22"/>
    </w:rPr>
  </w:style>
  <w:style w:type="paragraph" w:customStyle="1" w:styleId="TOCBase">
    <w:name w:val="TOC Base"/>
    <w:rsid w:val="00043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801"/>
    <w:pPr>
      <w:tabs>
        <w:tab w:val="right" w:leader="dot" w:pos="9072"/>
      </w:tabs>
      <w:spacing w:before="40" w:after="40"/>
      <w:ind w:left="284"/>
    </w:pPr>
    <w:rPr>
      <w:rFonts w:ascii="Times New Roman" w:hAnsi="Times New Roman"/>
    </w:rPr>
  </w:style>
  <w:style w:type="paragraph" w:styleId="TOC1">
    <w:name w:val="toc 1"/>
    <w:basedOn w:val="TOCBase"/>
    <w:next w:val="Normal"/>
    <w:rsid w:val="00043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801"/>
    <w:rPr>
      <w:rFonts w:ascii="Times New Roman" w:eastAsia="Times New Roman" w:hAnsi="Times New Roman" w:cs="Times New Roman"/>
      <w:sz w:val="16"/>
      <w:lang w:eastAsia="en-US"/>
    </w:rPr>
  </w:style>
  <w:style w:type="paragraph" w:styleId="Title">
    <w:name w:val="Title"/>
    <w:basedOn w:val="HeadingBase"/>
    <w:link w:val="TitleChar"/>
    <w:qFormat/>
    <w:rsid w:val="00043801"/>
    <w:pPr>
      <w:spacing w:before="5040"/>
      <w:jc w:val="center"/>
    </w:pPr>
    <w:rPr>
      <w:sz w:val="48"/>
      <w:szCs w:val="72"/>
      <w:lang w:val="en-US"/>
    </w:rPr>
  </w:style>
  <w:style w:type="character" w:customStyle="1" w:styleId="TitleChar">
    <w:name w:val="Title Char"/>
    <w:basedOn w:val="DefaultParagraphFont"/>
    <w:link w:val="Title"/>
    <w:rsid w:val="00043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801"/>
    <w:pPr>
      <w:tabs>
        <w:tab w:val="left" w:pos="3600"/>
        <w:tab w:val="left" w:pos="3958"/>
      </w:tabs>
    </w:pPr>
  </w:style>
  <w:style w:type="paragraph" w:styleId="List">
    <w:name w:val="List"/>
    <w:basedOn w:val="BodyText"/>
    <w:next w:val="BodyText"/>
    <w:rsid w:val="00043801"/>
    <w:pPr>
      <w:tabs>
        <w:tab w:val="left" w:pos="340"/>
      </w:tabs>
      <w:spacing w:before="60" w:after="60"/>
      <w:ind w:left="340" w:hanging="340"/>
    </w:pPr>
  </w:style>
  <w:style w:type="paragraph" w:styleId="ListBullet">
    <w:name w:val="List Bullet"/>
    <w:basedOn w:val="List"/>
    <w:rsid w:val="00043801"/>
    <w:pPr>
      <w:numPr>
        <w:numId w:val="10"/>
      </w:numPr>
      <w:tabs>
        <w:tab w:val="clear" w:pos="340"/>
      </w:tabs>
      <w:spacing w:before="40" w:after="40"/>
    </w:pPr>
  </w:style>
  <w:style w:type="paragraph" w:customStyle="1" w:styleId="Note">
    <w:name w:val="Note"/>
    <w:basedOn w:val="BodyText"/>
    <w:rsid w:val="00043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801"/>
    <w:pPr>
      <w:framePr w:wrap="auto" w:hAnchor="text" w:y="6049"/>
    </w:pPr>
    <w:rPr>
      <w:color w:val="000000"/>
      <w:sz w:val="40"/>
    </w:rPr>
  </w:style>
  <w:style w:type="paragraph" w:customStyle="1" w:styleId="TOCTitle">
    <w:name w:val="TOCTitle"/>
    <w:basedOn w:val="Heading1"/>
    <w:rsid w:val="00043801"/>
    <w:pPr>
      <w:spacing w:after="240"/>
      <w:jc w:val="center"/>
      <w:outlineLvl w:val="9"/>
    </w:pPr>
    <w:rPr>
      <w:caps/>
    </w:rPr>
  </w:style>
  <w:style w:type="paragraph" w:customStyle="1" w:styleId="Version">
    <w:name w:val="Version"/>
    <w:rsid w:val="00043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801"/>
    <w:pPr>
      <w:numPr>
        <w:numId w:val="11"/>
      </w:numPr>
      <w:tabs>
        <w:tab w:val="clear" w:pos="680"/>
      </w:tabs>
    </w:pPr>
  </w:style>
  <w:style w:type="paragraph" w:styleId="Index1">
    <w:name w:val="index 1"/>
    <w:basedOn w:val="Normal"/>
    <w:next w:val="Normal"/>
    <w:semiHidden/>
    <w:rsid w:val="00043801"/>
    <w:pPr>
      <w:keepNext w:val="0"/>
      <w:tabs>
        <w:tab w:val="right" w:pos="4176"/>
      </w:tabs>
      <w:ind w:left="198" w:hanging="198"/>
    </w:pPr>
    <w:rPr>
      <w:rFonts w:ascii="Garamond" w:hAnsi="Garamond"/>
    </w:rPr>
  </w:style>
  <w:style w:type="paragraph" w:styleId="IndexHeading">
    <w:name w:val="index heading"/>
    <w:basedOn w:val="Normal"/>
    <w:next w:val="Index1"/>
    <w:semiHidden/>
    <w:rsid w:val="00043801"/>
    <w:pPr>
      <w:spacing w:before="120" w:after="120"/>
    </w:pPr>
    <w:rPr>
      <w:rFonts w:ascii="Arial" w:hAnsi="Arial"/>
      <w:b/>
      <w:color w:val="918585"/>
      <w:sz w:val="24"/>
    </w:rPr>
  </w:style>
  <w:style w:type="paragraph" w:styleId="Header">
    <w:name w:val="header"/>
    <w:basedOn w:val="Normal"/>
    <w:link w:val="HeaderChar"/>
    <w:rsid w:val="00043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801"/>
    <w:rPr>
      <w:rFonts w:ascii="Times New Roman" w:eastAsia="Times New Roman" w:hAnsi="Times New Roman" w:cs="Times New Roman"/>
      <w:sz w:val="16"/>
      <w:szCs w:val="20"/>
      <w:lang w:val="en-GB" w:eastAsia="en-US"/>
    </w:rPr>
  </w:style>
  <w:style w:type="paragraph" w:customStyle="1" w:styleId="Chapter">
    <w:name w:val="Chapter"/>
    <w:basedOn w:val="Normal"/>
    <w:rsid w:val="00043801"/>
    <w:pPr>
      <w:spacing w:before="240"/>
    </w:pPr>
    <w:rPr>
      <w:rFonts w:ascii="Times New Roman" w:hAnsi="Times New Roman"/>
      <w:smallCaps/>
      <w:spacing w:val="80"/>
      <w:sz w:val="28"/>
    </w:rPr>
  </w:style>
  <w:style w:type="paragraph" w:customStyle="1" w:styleId="InChapter">
    <w:name w:val="InChapter"/>
    <w:basedOn w:val="Heading3"/>
    <w:rsid w:val="00043801"/>
    <w:pPr>
      <w:spacing w:after="240"/>
      <w:outlineLvl w:val="9"/>
    </w:pPr>
    <w:rPr>
      <w:noProof/>
    </w:rPr>
  </w:style>
  <w:style w:type="paragraph" w:styleId="Index2">
    <w:name w:val="index 2"/>
    <w:basedOn w:val="Normal"/>
    <w:next w:val="Normal"/>
    <w:semiHidden/>
    <w:rsid w:val="00043801"/>
    <w:pPr>
      <w:tabs>
        <w:tab w:val="right" w:pos="4176"/>
      </w:tabs>
      <w:ind w:left="568" w:hanging="284"/>
    </w:pPr>
    <w:rPr>
      <w:rFonts w:ascii="Garamond" w:hAnsi="Garamond"/>
    </w:rPr>
  </w:style>
  <w:style w:type="paragraph" w:customStyle="1" w:styleId="Byline">
    <w:name w:val="Byline"/>
    <w:rsid w:val="00043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801"/>
    <w:pPr>
      <w:tabs>
        <w:tab w:val="clear" w:pos="3600"/>
        <w:tab w:val="clear" w:pos="3958"/>
      </w:tabs>
      <w:jc w:val="right"/>
    </w:pPr>
  </w:style>
  <w:style w:type="character" w:styleId="Emphasis">
    <w:name w:val="Emphasis"/>
    <w:basedOn w:val="DefaultParagraphFont"/>
    <w:qFormat/>
    <w:rsid w:val="00043801"/>
    <w:rPr>
      <w:i/>
    </w:rPr>
  </w:style>
  <w:style w:type="paragraph" w:styleId="Caption">
    <w:name w:val="caption"/>
    <w:basedOn w:val="BodyText"/>
    <w:next w:val="Normal"/>
    <w:qFormat/>
    <w:rsid w:val="00043801"/>
    <w:pPr>
      <w:framePr w:w="2268" w:hSpace="181" w:vSpace="181" w:wrap="around" w:vAnchor="text" w:hAnchor="page" w:x="1135" w:y="285" w:anchorLock="1"/>
    </w:pPr>
    <w:rPr>
      <w:i/>
    </w:rPr>
  </w:style>
  <w:style w:type="paragraph" w:customStyle="1" w:styleId="MiniTOCTitle">
    <w:name w:val="MiniTOCTitle"/>
    <w:basedOn w:val="Heading4"/>
    <w:rsid w:val="00043801"/>
    <w:pPr>
      <w:spacing w:before="240"/>
      <w:outlineLvl w:val="9"/>
    </w:pPr>
    <w:rPr>
      <w:noProof/>
      <w:sz w:val="24"/>
    </w:rPr>
  </w:style>
  <w:style w:type="paragraph" w:customStyle="1" w:styleId="MiniTOCItem">
    <w:name w:val="MiniTOCItem"/>
    <w:basedOn w:val="ListBullet"/>
    <w:rsid w:val="00043801"/>
    <w:pPr>
      <w:numPr>
        <w:numId w:val="0"/>
      </w:numPr>
      <w:tabs>
        <w:tab w:val="right" w:leader="dot" w:pos="6521"/>
      </w:tabs>
      <w:spacing w:before="0" w:after="0"/>
    </w:pPr>
  </w:style>
  <w:style w:type="paragraph" w:customStyle="1" w:styleId="TOFTitle">
    <w:name w:val="TOFTitle"/>
    <w:basedOn w:val="TOCTitle"/>
    <w:rsid w:val="00043801"/>
  </w:style>
  <w:style w:type="paragraph" w:styleId="TableofFigures">
    <w:name w:val="table of figures"/>
    <w:basedOn w:val="Normal"/>
    <w:next w:val="Normal"/>
    <w:semiHidden/>
    <w:rsid w:val="00043801"/>
    <w:pPr>
      <w:tabs>
        <w:tab w:val="right" w:leader="dot" w:pos="9072"/>
      </w:tabs>
      <w:ind w:left="970" w:hanging="403"/>
    </w:pPr>
    <w:rPr>
      <w:rFonts w:ascii="Times New Roman" w:hAnsi="Times New Roman"/>
      <w:b/>
    </w:rPr>
  </w:style>
  <w:style w:type="paragraph" w:styleId="ListNumber">
    <w:name w:val="List Number"/>
    <w:basedOn w:val="List"/>
    <w:rsid w:val="00043801"/>
    <w:pPr>
      <w:numPr>
        <w:numId w:val="13"/>
      </w:numPr>
      <w:tabs>
        <w:tab w:val="clear" w:pos="340"/>
      </w:tabs>
    </w:pPr>
  </w:style>
  <w:style w:type="character" w:customStyle="1" w:styleId="WingdingSymbols">
    <w:name w:val="Wingding Symbols"/>
    <w:rsid w:val="00043801"/>
    <w:rPr>
      <w:rFonts w:ascii="Wingdings" w:hAnsi="Wingdings"/>
    </w:rPr>
  </w:style>
  <w:style w:type="paragraph" w:customStyle="1" w:styleId="TableHeading">
    <w:name w:val="Table Heading"/>
    <w:basedOn w:val="HeadingBase"/>
    <w:rsid w:val="00043801"/>
    <w:pPr>
      <w:keepLines/>
      <w:pBdr>
        <w:bottom w:val="single" w:sz="6" w:space="1" w:color="918585"/>
      </w:pBdr>
      <w:spacing w:before="240"/>
    </w:pPr>
  </w:style>
  <w:style w:type="character" w:customStyle="1" w:styleId="HotSpot">
    <w:name w:val="HotSpot"/>
    <w:rsid w:val="00043801"/>
    <w:rPr>
      <w:color w:val="0033CC"/>
      <w:u w:val="none"/>
    </w:rPr>
  </w:style>
  <w:style w:type="paragraph" w:customStyle="1" w:styleId="BodyTextRight">
    <w:name w:val="Body Text Right"/>
    <w:basedOn w:val="BodyText"/>
    <w:rsid w:val="00043801"/>
    <w:pPr>
      <w:spacing w:before="0" w:after="0"/>
      <w:jc w:val="right"/>
    </w:pPr>
  </w:style>
  <w:style w:type="paragraph" w:styleId="Index3">
    <w:name w:val="index 3"/>
    <w:basedOn w:val="ListNumber2"/>
    <w:next w:val="Normal"/>
    <w:semiHidden/>
    <w:rsid w:val="00043801"/>
    <w:pPr>
      <w:numPr>
        <w:numId w:val="0"/>
      </w:numPr>
      <w:tabs>
        <w:tab w:val="right" w:leader="dot" w:pos="4176"/>
      </w:tabs>
    </w:pPr>
  </w:style>
  <w:style w:type="paragraph" w:styleId="ListNumber2">
    <w:name w:val="List Number 2"/>
    <w:basedOn w:val="List2"/>
    <w:rsid w:val="00043801"/>
    <w:pPr>
      <w:numPr>
        <w:numId w:val="8"/>
      </w:numPr>
      <w:tabs>
        <w:tab w:val="clear" w:pos="1060"/>
      </w:tabs>
    </w:pPr>
  </w:style>
  <w:style w:type="paragraph" w:customStyle="1" w:styleId="MarginNote">
    <w:name w:val="Margin Note"/>
    <w:basedOn w:val="BodyText"/>
    <w:rsid w:val="00043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801"/>
    <w:rPr>
      <w:sz w:val="32"/>
    </w:rPr>
  </w:style>
  <w:style w:type="paragraph" w:customStyle="1" w:styleId="HeadingProcedure">
    <w:name w:val="Heading Procedure"/>
    <w:basedOn w:val="HeadingBase"/>
    <w:next w:val="Normal"/>
    <w:rsid w:val="00043801"/>
    <w:pPr>
      <w:tabs>
        <w:tab w:val="left" w:pos="0"/>
      </w:tabs>
      <w:spacing w:before="120" w:after="60"/>
    </w:pPr>
    <w:rPr>
      <w:i/>
      <w:color w:val="918585"/>
      <w:sz w:val="22"/>
    </w:rPr>
  </w:style>
  <w:style w:type="paragraph" w:customStyle="1" w:styleId="TableBodyText">
    <w:name w:val="Table Body Text"/>
    <w:basedOn w:val="BodyText"/>
    <w:rsid w:val="00043801"/>
    <w:pPr>
      <w:spacing w:before="60" w:after="60"/>
    </w:pPr>
  </w:style>
  <w:style w:type="paragraph" w:styleId="ListContinue">
    <w:name w:val="List Continue"/>
    <w:basedOn w:val="List"/>
    <w:rsid w:val="00043801"/>
    <w:pPr>
      <w:ind w:firstLine="0"/>
    </w:pPr>
  </w:style>
  <w:style w:type="paragraph" w:customStyle="1" w:styleId="ListNote">
    <w:name w:val="List Note"/>
    <w:basedOn w:val="List"/>
    <w:rsid w:val="00043801"/>
    <w:pPr>
      <w:pBdr>
        <w:top w:val="single" w:sz="6" w:space="2" w:color="918585"/>
        <w:bottom w:val="single" w:sz="6" w:space="2" w:color="918585"/>
      </w:pBdr>
      <w:tabs>
        <w:tab w:val="left" w:pos="1021"/>
      </w:tabs>
      <w:ind w:firstLine="0"/>
    </w:pPr>
  </w:style>
  <w:style w:type="paragraph" w:customStyle="1" w:styleId="Warning">
    <w:name w:val="Warning"/>
    <w:basedOn w:val="BodyText"/>
    <w:rsid w:val="00043801"/>
    <w:pPr>
      <w:shd w:val="clear" w:color="auto" w:fill="D9D9D9"/>
      <w:tabs>
        <w:tab w:val="left" w:pos="992"/>
      </w:tabs>
      <w:ind w:left="119" w:right="119"/>
    </w:pPr>
    <w:rPr>
      <w:sz w:val="20"/>
    </w:rPr>
  </w:style>
  <w:style w:type="paragraph" w:customStyle="1" w:styleId="MarginIcons">
    <w:name w:val="Margin Icons"/>
    <w:basedOn w:val="BodyText"/>
    <w:rsid w:val="00043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801"/>
    <w:rPr>
      <w:rFonts w:ascii="Courier New" w:hAnsi="Courier New"/>
    </w:rPr>
  </w:style>
  <w:style w:type="paragraph" w:customStyle="1" w:styleId="NoteBullet">
    <w:name w:val="Note Bullet"/>
    <w:basedOn w:val="Note"/>
    <w:rsid w:val="00043801"/>
    <w:pPr>
      <w:tabs>
        <w:tab w:val="clear" w:pos="680"/>
      </w:tabs>
      <w:spacing w:before="60" w:after="60"/>
    </w:pPr>
  </w:style>
  <w:style w:type="paragraph" w:customStyle="1" w:styleId="SubHeading2">
    <w:name w:val="SubHeading2"/>
    <w:basedOn w:val="HeadingBase"/>
    <w:rsid w:val="00043801"/>
    <w:pPr>
      <w:spacing w:before="240" w:after="60"/>
    </w:pPr>
    <w:rPr>
      <w:sz w:val="20"/>
    </w:rPr>
  </w:style>
  <w:style w:type="paragraph" w:customStyle="1" w:styleId="SubHeading1">
    <w:name w:val="SubHeading1"/>
    <w:basedOn w:val="HeadingBase"/>
    <w:rsid w:val="00043801"/>
    <w:pPr>
      <w:spacing w:before="240" w:after="60"/>
    </w:pPr>
    <w:rPr>
      <w:color w:val="918585"/>
      <w:sz w:val="22"/>
    </w:rPr>
  </w:style>
  <w:style w:type="paragraph" w:customStyle="1" w:styleId="SideHeading">
    <w:name w:val="Side Heading"/>
    <w:basedOn w:val="HeadingBase"/>
    <w:rsid w:val="00043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801"/>
    <w:pPr>
      <w:numPr>
        <w:numId w:val="9"/>
      </w:numPr>
    </w:pPr>
  </w:style>
  <w:style w:type="paragraph" w:styleId="PlainText">
    <w:name w:val="Plain Text"/>
    <w:basedOn w:val="Normal"/>
    <w:link w:val="PlainTextChar"/>
    <w:rsid w:val="00043801"/>
    <w:rPr>
      <w:sz w:val="20"/>
    </w:rPr>
  </w:style>
  <w:style w:type="character" w:customStyle="1" w:styleId="PlainTextChar">
    <w:name w:val="Plain Text Char"/>
    <w:basedOn w:val="DefaultParagraphFont"/>
    <w:link w:val="PlainText"/>
    <w:rsid w:val="00043801"/>
    <w:rPr>
      <w:rFonts w:ascii="Courier New" w:eastAsia="Times New Roman" w:hAnsi="Courier New" w:cs="Times New Roman"/>
      <w:sz w:val="20"/>
      <w:szCs w:val="20"/>
      <w:lang w:eastAsia="en-US"/>
    </w:rPr>
  </w:style>
  <w:style w:type="character" w:customStyle="1" w:styleId="MenuOption">
    <w:name w:val="Menu Option"/>
    <w:basedOn w:val="DefaultParagraphFont"/>
    <w:rsid w:val="00043801"/>
    <w:rPr>
      <w:b/>
      <w:smallCaps/>
    </w:rPr>
  </w:style>
  <w:style w:type="paragraph" w:customStyle="1" w:styleId="TableListNumber">
    <w:name w:val="Table List Number"/>
    <w:basedOn w:val="ListNumber"/>
    <w:rsid w:val="00043801"/>
    <w:pPr>
      <w:numPr>
        <w:numId w:val="0"/>
      </w:numPr>
    </w:pPr>
  </w:style>
  <w:style w:type="paragraph" w:styleId="TOC4">
    <w:name w:val="toc 4"/>
    <w:basedOn w:val="TOCBase"/>
    <w:next w:val="Normal"/>
    <w:semiHidden/>
    <w:rsid w:val="00043801"/>
    <w:pPr>
      <w:tabs>
        <w:tab w:val="right" w:leader="dot" w:pos="9071"/>
      </w:tabs>
      <w:ind w:left="1701"/>
    </w:pPr>
  </w:style>
  <w:style w:type="paragraph" w:customStyle="1" w:styleId="ListAlpha">
    <w:name w:val="List Alpha"/>
    <w:basedOn w:val="List"/>
    <w:rsid w:val="00043801"/>
    <w:pPr>
      <w:numPr>
        <w:numId w:val="7"/>
      </w:numPr>
    </w:pPr>
  </w:style>
  <w:style w:type="paragraph" w:customStyle="1" w:styleId="ListAlpha2">
    <w:name w:val="List Alpha 2"/>
    <w:basedOn w:val="List2"/>
    <w:rsid w:val="00043801"/>
    <w:pPr>
      <w:numPr>
        <w:numId w:val="6"/>
      </w:numPr>
    </w:pPr>
  </w:style>
  <w:style w:type="paragraph" w:styleId="List2">
    <w:name w:val="List 2"/>
    <w:basedOn w:val="BodyText"/>
    <w:rsid w:val="00043801"/>
    <w:pPr>
      <w:tabs>
        <w:tab w:val="left" w:pos="680"/>
      </w:tabs>
      <w:spacing w:before="60" w:after="60"/>
      <w:ind w:left="680" w:hanging="340"/>
    </w:pPr>
  </w:style>
  <w:style w:type="paragraph" w:styleId="List3">
    <w:name w:val="List 3"/>
    <w:basedOn w:val="BodyText"/>
    <w:rsid w:val="00043801"/>
    <w:pPr>
      <w:tabs>
        <w:tab w:val="left" w:pos="1021"/>
      </w:tabs>
      <w:spacing w:before="60" w:after="60"/>
      <w:ind w:left="1020" w:hanging="340"/>
    </w:pPr>
  </w:style>
  <w:style w:type="paragraph" w:styleId="List4">
    <w:name w:val="List 4"/>
    <w:basedOn w:val="BodyText"/>
    <w:rsid w:val="00043801"/>
    <w:pPr>
      <w:tabs>
        <w:tab w:val="left" w:pos="1361"/>
      </w:tabs>
      <w:spacing w:before="60" w:after="60"/>
      <w:ind w:left="1361" w:hanging="340"/>
    </w:pPr>
  </w:style>
  <w:style w:type="paragraph" w:styleId="List5">
    <w:name w:val="List 5"/>
    <w:basedOn w:val="BodyText"/>
    <w:rsid w:val="00043801"/>
    <w:pPr>
      <w:tabs>
        <w:tab w:val="left" w:pos="1701"/>
      </w:tabs>
      <w:spacing w:before="60" w:after="60"/>
      <w:ind w:left="1701" w:hanging="340"/>
    </w:pPr>
  </w:style>
  <w:style w:type="paragraph" w:styleId="ListBullet3">
    <w:name w:val="List Bullet 3"/>
    <w:basedOn w:val="List3"/>
    <w:rsid w:val="00043801"/>
    <w:pPr>
      <w:numPr>
        <w:numId w:val="12"/>
      </w:numPr>
      <w:tabs>
        <w:tab w:val="clear" w:pos="1021"/>
      </w:tabs>
      <w:ind w:left="1037" w:hanging="357"/>
    </w:pPr>
  </w:style>
  <w:style w:type="paragraph" w:styleId="ListBullet4">
    <w:name w:val="List Bullet 4"/>
    <w:basedOn w:val="List4"/>
    <w:rsid w:val="00043801"/>
    <w:pPr>
      <w:numPr>
        <w:numId w:val="1"/>
      </w:numPr>
      <w:tabs>
        <w:tab w:val="clear" w:pos="1361"/>
      </w:tabs>
    </w:pPr>
  </w:style>
  <w:style w:type="paragraph" w:styleId="ListBullet5">
    <w:name w:val="List Bullet 5"/>
    <w:basedOn w:val="List5"/>
    <w:rsid w:val="00043801"/>
    <w:pPr>
      <w:numPr>
        <w:numId w:val="2"/>
      </w:numPr>
    </w:pPr>
  </w:style>
  <w:style w:type="paragraph" w:styleId="ListContinue2">
    <w:name w:val="List Continue 2"/>
    <w:basedOn w:val="List2"/>
    <w:rsid w:val="00043801"/>
    <w:pPr>
      <w:ind w:firstLine="0"/>
    </w:pPr>
  </w:style>
  <w:style w:type="paragraph" w:styleId="ListContinue3">
    <w:name w:val="List Continue 3"/>
    <w:basedOn w:val="List3"/>
    <w:rsid w:val="00043801"/>
    <w:pPr>
      <w:ind w:left="1021" w:firstLine="0"/>
    </w:pPr>
  </w:style>
  <w:style w:type="paragraph" w:styleId="ListContinue4">
    <w:name w:val="List Continue 4"/>
    <w:basedOn w:val="List4"/>
    <w:rsid w:val="00043801"/>
    <w:pPr>
      <w:ind w:firstLine="0"/>
    </w:pPr>
  </w:style>
  <w:style w:type="paragraph" w:styleId="ListContinue5">
    <w:name w:val="List Continue 5"/>
    <w:basedOn w:val="List5"/>
    <w:rsid w:val="00043801"/>
    <w:pPr>
      <w:ind w:firstLine="0"/>
    </w:pPr>
  </w:style>
  <w:style w:type="paragraph" w:styleId="ListNumber3">
    <w:name w:val="List Number 3"/>
    <w:basedOn w:val="List3"/>
    <w:rsid w:val="00043801"/>
    <w:pPr>
      <w:numPr>
        <w:numId w:val="3"/>
      </w:numPr>
    </w:pPr>
  </w:style>
  <w:style w:type="paragraph" w:styleId="ListNumber4">
    <w:name w:val="List Number 4"/>
    <w:basedOn w:val="List4"/>
    <w:rsid w:val="00043801"/>
    <w:pPr>
      <w:numPr>
        <w:numId w:val="4"/>
      </w:numPr>
    </w:pPr>
  </w:style>
  <w:style w:type="paragraph" w:styleId="ListNumber5">
    <w:name w:val="List Number 5"/>
    <w:basedOn w:val="List5"/>
    <w:rsid w:val="00043801"/>
    <w:pPr>
      <w:numPr>
        <w:numId w:val="5"/>
      </w:numPr>
    </w:pPr>
  </w:style>
  <w:style w:type="paragraph" w:styleId="BlockText">
    <w:name w:val="Block Text"/>
    <w:basedOn w:val="Normal"/>
    <w:rsid w:val="00043801"/>
    <w:pPr>
      <w:spacing w:after="120"/>
      <w:ind w:left="1440" w:right="1440"/>
    </w:pPr>
  </w:style>
  <w:style w:type="character" w:customStyle="1" w:styleId="Subscript">
    <w:name w:val="Subscript"/>
    <w:basedOn w:val="DefaultParagraphFont"/>
    <w:rsid w:val="00043801"/>
    <w:rPr>
      <w:sz w:val="16"/>
      <w:vertAlign w:val="subscript"/>
    </w:rPr>
  </w:style>
  <w:style w:type="character" w:customStyle="1" w:styleId="Superscript">
    <w:name w:val="Superscript"/>
    <w:basedOn w:val="DefaultParagraphFont"/>
    <w:rsid w:val="00043801"/>
    <w:rPr>
      <w:sz w:val="16"/>
      <w:vertAlign w:val="superscript"/>
    </w:rPr>
  </w:style>
  <w:style w:type="character" w:customStyle="1" w:styleId="Symbols">
    <w:name w:val="Symbols"/>
    <w:basedOn w:val="DefaultParagraphFont"/>
    <w:rsid w:val="00043801"/>
    <w:rPr>
      <w:rFonts w:ascii="Symbol" w:hAnsi="Symbol"/>
    </w:rPr>
  </w:style>
  <w:style w:type="character" w:customStyle="1" w:styleId="MenuOptions">
    <w:name w:val="Menu Options"/>
    <w:basedOn w:val="DefaultParagraphFont"/>
    <w:rsid w:val="00043801"/>
    <w:rPr>
      <w:rFonts w:ascii="Arial Narrow" w:hAnsi="Arial Narrow"/>
      <w:smallCaps/>
    </w:rPr>
  </w:style>
  <w:style w:type="character" w:customStyle="1" w:styleId="Buttons">
    <w:name w:val="Buttons"/>
    <w:basedOn w:val="DefaultParagraphFont"/>
    <w:rsid w:val="00043801"/>
    <w:rPr>
      <w:b/>
    </w:rPr>
  </w:style>
  <w:style w:type="character" w:customStyle="1" w:styleId="Underlined">
    <w:name w:val="Underlined"/>
    <w:basedOn w:val="DefaultParagraphFont"/>
    <w:rsid w:val="00043801"/>
    <w:rPr>
      <w:u w:val="single"/>
    </w:rPr>
  </w:style>
  <w:style w:type="paragraph" w:customStyle="1" w:styleId="TableBodyTextRight">
    <w:name w:val="Table Body Text Right"/>
    <w:basedOn w:val="TableBodyText"/>
    <w:rsid w:val="00043801"/>
    <w:pPr>
      <w:widowControl w:val="0"/>
      <w:autoSpaceDE w:val="0"/>
      <w:autoSpaceDN w:val="0"/>
      <w:adjustRightInd w:val="0"/>
      <w:jc w:val="right"/>
    </w:pPr>
    <w:rPr>
      <w:rFonts w:cs="Arial"/>
      <w:szCs w:val="18"/>
    </w:rPr>
  </w:style>
  <w:style w:type="paragraph" w:customStyle="1" w:styleId="CopyrightText">
    <w:name w:val="Copyright Text"/>
    <w:basedOn w:val="BodyText"/>
    <w:rsid w:val="00043801"/>
    <w:rPr>
      <w:sz w:val="18"/>
    </w:rPr>
  </w:style>
  <w:style w:type="paragraph" w:customStyle="1" w:styleId="BodySmallRight">
    <w:name w:val="Body Small Right"/>
    <w:basedOn w:val="BodyTextRight"/>
    <w:rsid w:val="00043801"/>
    <w:rPr>
      <w:sz w:val="18"/>
      <w:szCs w:val="18"/>
    </w:rPr>
  </w:style>
  <w:style w:type="paragraph" w:customStyle="1" w:styleId="MarginEdition">
    <w:name w:val="Margin Edition"/>
    <w:basedOn w:val="MarginNote"/>
    <w:rsid w:val="00043801"/>
    <w:pPr>
      <w:spacing w:before="0" w:after="0"/>
    </w:pPr>
    <w:rPr>
      <w:rFonts w:ascii="Times New Roman" w:hAnsi="Times New Roman"/>
      <w:color w:val="999999"/>
    </w:rPr>
  </w:style>
  <w:style w:type="paragraph" w:customStyle="1" w:styleId="Spacer">
    <w:name w:val="Spacer"/>
    <w:basedOn w:val="Normal"/>
    <w:rsid w:val="00043801"/>
    <w:rPr>
      <w:sz w:val="2"/>
      <w:szCs w:val="2"/>
    </w:rPr>
  </w:style>
  <w:style w:type="character" w:customStyle="1" w:styleId="Small">
    <w:name w:val="Small"/>
    <w:basedOn w:val="DefaultParagraphFont"/>
    <w:rsid w:val="00043801"/>
    <w:rPr>
      <w:sz w:val="16"/>
    </w:rPr>
  </w:style>
  <w:style w:type="paragraph" w:customStyle="1" w:styleId="WideTable">
    <w:name w:val="Wide Table"/>
    <w:basedOn w:val="Normal"/>
    <w:rsid w:val="00043801"/>
    <w:pPr>
      <w:ind w:left="-1418"/>
    </w:pPr>
    <w:rPr>
      <w:sz w:val="2"/>
      <w:szCs w:val="2"/>
    </w:rPr>
  </w:style>
  <w:style w:type="character" w:styleId="PageNumber">
    <w:name w:val="page number"/>
    <w:basedOn w:val="DefaultParagraphFont"/>
    <w:rsid w:val="00043801"/>
  </w:style>
  <w:style w:type="paragraph" w:styleId="Quote">
    <w:name w:val="Quote"/>
    <w:basedOn w:val="Heading1"/>
    <w:link w:val="QuoteChar"/>
    <w:qFormat/>
    <w:rsid w:val="00043801"/>
    <w:rPr>
      <w:b w:val="0"/>
      <w:sz w:val="72"/>
      <w:szCs w:val="72"/>
      <w:lang w:val="en-NZ"/>
    </w:rPr>
  </w:style>
  <w:style w:type="character" w:customStyle="1" w:styleId="QuoteChar">
    <w:name w:val="Quote Char"/>
    <w:basedOn w:val="DefaultParagraphFont"/>
    <w:link w:val="Quote"/>
    <w:rsid w:val="00043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801"/>
    <w:pPr>
      <w:pageBreakBefore/>
    </w:pPr>
  </w:style>
  <w:style w:type="paragraph" w:customStyle="1" w:styleId="Border">
    <w:name w:val="Border"/>
    <w:basedOn w:val="Normal"/>
    <w:qFormat/>
    <w:rsid w:val="00043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801"/>
    <w:rPr>
      <w:b/>
      <w:bCs/>
      <w:i/>
      <w:iCs/>
      <w:color w:val="auto"/>
    </w:rPr>
  </w:style>
  <w:style w:type="paragraph" w:styleId="IntenseQuote">
    <w:name w:val="Intense Quote"/>
    <w:basedOn w:val="Normal"/>
    <w:next w:val="Normal"/>
    <w:link w:val="IntenseQuoteChar"/>
    <w:uiPriority w:val="30"/>
    <w:qFormat/>
    <w:rsid w:val="00043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801"/>
    <w:rPr>
      <w:smallCaps/>
      <w:color w:val="auto"/>
      <w:u w:val="single"/>
    </w:rPr>
  </w:style>
  <w:style w:type="character" w:styleId="IntenseReference">
    <w:name w:val="Intense Reference"/>
    <w:basedOn w:val="DefaultParagraphFont"/>
    <w:uiPriority w:val="32"/>
    <w:qFormat/>
    <w:rsid w:val="00043801"/>
    <w:rPr>
      <w:b/>
      <w:bCs/>
      <w:smallCaps/>
      <w:color w:val="auto"/>
      <w:spacing w:val="5"/>
      <w:u w:val="single"/>
    </w:rPr>
  </w:style>
  <w:style w:type="paragraph" w:customStyle="1" w:styleId="2ColumnHeading">
    <w:name w:val="2Column Heading"/>
    <w:basedOn w:val="BodyText"/>
    <w:qFormat/>
    <w:rsid w:val="00043801"/>
    <w:pPr>
      <w:spacing w:after="60"/>
      <w:ind w:left="-2268"/>
    </w:pPr>
    <w:rPr>
      <w:b/>
    </w:rPr>
  </w:style>
  <w:style w:type="paragraph" w:customStyle="1" w:styleId="Heading1TOC">
    <w:name w:val="Heading1 TOC"/>
    <w:basedOn w:val="Normal"/>
    <w:qFormat/>
    <w:rsid w:val="00043801"/>
    <w:pPr>
      <w:spacing w:before="240" w:after="120"/>
    </w:pPr>
    <w:rPr>
      <w:rFonts w:ascii="Times New Roman" w:hAnsi="Times New Roman"/>
      <w:b/>
      <w:sz w:val="32"/>
    </w:rPr>
  </w:style>
  <w:style w:type="paragraph" w:customStyle="1" w:styleId="Heading2TOC">
    <w:name w:val="Heading2 TOC"/>
    <w:basedOn w:val="Normal"/>
    <w:qFormat/>
    <w:rsid w:val="00043801"/>
    <w:pPr>
      <w:spacing w:before="240" w:after="60"/>
    </w:pPr>
    <w:rPr>
      <w:rFonts w:ascii="Times New Roman" w:hAnsi="Times New Roman"/>
      <w:b/>
      <w:sz w:val="28"/>
    </w:rPr>
  </w:style>
  <w:style w:type="character" w:customStyle="1" w:styleId="Underline">
    <w:name w:val="Underline"/>
    <w:basedOn w:val="DefaultParagraphFont"/>
    <w:qFormat/>
    <w:rsid w:val="00043801"/>
    <w:rPr>
      <w:u w:val="single"/>
    </w:rPr>
  </w:style>
  <w:style w:type="character" w:customStyle="1" w:styleId="BoldandItalics">
    <w:name w:val="Bold and Italics"/>
    <w:qFormat/>
    <w:rsid w:val="00043801"/>
    <w:rPr>
      <w:b/>
      <w:i/>
      <w:u w:val="none"/>
    </w:rPr>
  </w:style>
  <w:style w:type="paragraph" w:styleId="BalloonText">
    <w:name w:val="Balloon Text"/>
    <w:basedOn w:val="Normal"/>
    <w:link w:val="BalloonTextChar"/>
    <w:rsid w:val="00043801"/>
    <w:rPr>
      <w:rFonts w:ascii="Tahoma" w:hAnsi="Tahoma" w:cs="Tahoma"/>
      <w:sz w:val="16"/>
      <w:szCs w:val="16"/>
    </w:rPr>
  </w:style>
  <w:style w:type="character" w:customStyle="1" w:styleId="BalloonTextChar">
    <w:name w:val="Balloon Text Char"/>
    <w:basedOn w:val="DefaultParagraphFont"/>
    <w:link w:val="BalloonText"/>
    <w:rsid w:val="00043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801"/>
    <w:rPr>
      <w:b/>
      <w:color w:val="660033"/>
      <w:spacing w:val="0"/>
    </w:rPr>
  </w:style>
  <w:style w:type="paragraph" w:customStyle="1" w:styleId="Nameditemlist">
    <w:name w:val="Named item list"/>
    <w:basedOn w:val="BodyText"/>
    <w:qFormat/>
    <w:rsid w:val="00043801"/>
    <w:pPr>
      <w:tabs>
        <w:tab w:val="left" w:pos="2835"/>
      </w:tabs>
      <w:ind w:left="2835" w:hanging="2835"/>
    </w:pPr>
  </w:style>
  <w:style w:type="paragraph" w:customStyle="1" w:styleId="BodyTextnopadding">
    <w:name w:val="Body Text no padding"/>
    <w:basedOn w:val="BodyText"/>
    <w:qFormat/>
    <w:rsid w:val="00043801"/>
    <w:pPr>
      <w:spacing w:before="0" w:after="0"/>
    </w:pPr>
  </w:style>
  <w:style w:type="paragraph" w:customStyle="1" w:styleId="BodyTextBold">
    <w:name w:val="Body Text Bold"/>
    <w:basedOn w:val="BodyText"/>
    <w:qFormat/>
    <w:rsid w:val="00043801"/>
    <w:rPr>
      <w:b/>
    </w:rPr>
  </w:style>
  <w:style w:type="character" w:styleId="Hyperlink">
    <w:name w:val="Hyperlink"/>
    <w:basedOn w:val="DefaultParagraphFont"/>
    <w:uiPriority w:val="99"/>
    <w:unhideWhenUsed/>
    <w:rsid w:val="00B73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3441</Characters>
  <Application>Microsoft Office Word</Application>
  <DocSecurity>0</DocSecurity>
  <Lines>132</Lines>
  <Paragraphs>70</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TLIB3006 Carry out inspection of vehicles designed to carry special loads</dc:title>
  <dc:subject>Approved</dc:subject>
  <dc:creator>Industry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