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FC0" w:rsidP="00310FC0">
      <w:pPr>
        <w:pStyle w:val="Title"/>
      </w:pPr>
      <w:r>
        <w:fldChar w:fldCharType="begin"/>
      </w:r>
      <w:r>
        <w:instrText xml:space="preserve"> TITLE   \* MERGEFORMAT </w:instrText>
      </w:r>
      <w:r>
        <w:fldChar w:fldCharType="separate"/>
      </w:r>
      <w:r>
        <w:t>TLIB3005 Carry out maintenance of vehicles designed to carry special loads</w:t>
      </w:r>
      <w:r>
        <w:fldChar w:fldCharType="end"/>
      </w:r>
    </w:p>
    <w:p w:rsidR="00310FC0" w:rsidP="00310FC0">
      <w:pPr>
        <w:pStyle w:val="Version"/>
        <w:sectPr w:rsidSect="002F0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BFA" w:rsidP="002F0BFA">
      <w:pPr>
        <w:pStyle w:val="SuperHeading"/>
      </w:pPr>
      <w:r w:rsidRPr="002F0BFA">
        <w:t>TLIB3005 Carry out maintenance of vehicles designed to carry special loads</w:t>
      </w:r>
    </w:p>
    <w:p w:rsidR="00000000" w:rsidRPr="002F0BFA" w:rsidP="002F0BFA">
      <w:pPr>
        <w:pStyle w:val="Heading1"/>
      </w:pPr>
      <w:bookmarkStart w:id="1" w:name="O_841751"/>
      <w:bookmarkEnd w:id="1"/>
      <w:r w:rsidRPr="002F0BFA">
        <w:t>Modification History</w:t>
      </w:r>
    </w:p>
    <w:p w:rsidR="00310FC0" w:rsidP="00310FC0">
      <w:pPr>
        <w:pStyle w:val="BodyText"/>
      </w:pPr>
      <w:r w:rsidRPr="002F0BFA">
        <w:t>Release 1. This is the first release of this unit of competency in the TLI Transport and Logistics Training Package.</w:t>
      </w:r>
    </w:p>
    <w:p w:rsidR="00000000" w:rsidRPr="002F0BFA" w:rsidP="002F0BFA">
      <w:pPr>
        <w:pStyle w:val="Heading1"/>
      </w:pPr>
      <w:bookmarkStart w:id="2" w:name="O_841752"/>
      <w:bookmarkEnd w:id="2"/>
      <w:r w:rsidRPr="002F0BFA">
        <w:t>Application</w:t>
      </w:r>
    </w:p>
    <w:tbl>
      <w:tblPr>
        <w:tblW w:w="0" w:type="auto"/>
        <w:tblCellMar>
          <w:left w:w="62" w:type="dxa"/>
          <w:right w:w="62" w:type="dxa"/>
        </w:tblCellMar>
        <w:tblLook w:val="0000"/>
      </w:tblPr>
      <w:tblGrid>
        <w:gridCol w:w="9196"/>
      </w:tblGrid>
      <w:tr w:rsidTr="00310F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0BFA" w:rsidP="002F0BFA">
            <w:pPr>
              <w:pStyle w:val="BodyText"/>
            </w:pPr>
            <w:r w:rsidRPr="002F0BFA">
              <w:t>This unit involves the skills and knowledge required to carry out basic servicing and routine maintenance of a commercial vehicle designed to carry a special load, across a variety of operational contexts.</w:t>
            </w:r>
          </w:p>
          <w:p w:rsidR="00000000" w:rsidRPr="002F0BFA" w:rsidP="002F0BFA">
            <w:pPr>
              <w:pStyle w:val="BodyText"/>
            </w:pPr>
            <w:r w:rsidRPr="002F0BFA">
              <w:t>It includes action to implement manufa</w:t>
            </w:r>
            <w:r w:rsidRPr="002F0BFA">
              <w:t>cturer specifications for routine checks and maintenance of vehicle and its associated ancillary equipment, to ensure all specified safety requirements are met, and to ensure vehicle and its ancillary equipment are operational to workplace requirements and</w:t>
            </w:r>
            <w:r w:rsidRPr="002F0BFA">
              <w:t xml:space="preserve"> relevant state/territory roads and traffic authority regulations.</w:t>
            </w:r>
          </w:p>
          <w:p w:rsidR="00000000" w:rsidRPr="002F0BFA" w:rsidP="002F0BFA">
            <w:pPr>
              <w:pStyle w:val="BodyText"/>
            </w:pPr>
            <w:r w:rsidRPr="002F0BFA">
              <w:t>Work must be carried out in accordance with relevant roads and traffic authority regulations, and workplace procedures and policy for vehicle maintenance.</w:t>
            </w:r>
          </w:p>
          <w:p w:rsidR="00000000" w:rsidRPr="002F0BFA" w:rsidP="002F0BFA">
            <w:pPr>
              <w:pStyle w:val="BodyText"/>
            </w:pPr>
            <w:r w:rsidRPr="002F0BFA">
              <w:t>Work is performed with limited sup</w:t>
            </w:r>
            <w:r w:rsidRPr="002F0BFA">
              <w:t xml:space="preserve">ervision and with duty of care responsibility for self and others in achieving the prescribed outcomes. </w:t>
            </w:r>
          </w:p>
          <w:p w:rsidR="00000000" w:rsidRPr="002F0BFA" w:rsidP="002F0BFA">
            <w:pPr>
              <w:pStyle w:val="BodyText"/>
            </w:pPr>
            <w:r w:rsidRPr="002F0BFA">
              <w:t>No licensing, legislative or certification requirements apply to this unit at the time of publication.</w:t>
            </w:r>
          </w:p>
        </w:tc>
      </w:tr>
    </w:tbl>
    <w:p w:rsidR="00310FC0" w:rsidP="002F0BFA">
      <w:pPr>
        <w:pStyle w:val="BodyText"/>
      </w:pPr>
    </w:p>
    <w:p w:rsidR="00310FC0" w:rsidP="002F0BFA">
      <w:pPr>
        <w:pStyle w:val="BodyText"/>
      </w:pPr>
    </w:p>
    <w:p w:rsidR="00000000" w:rsidRPr="002F0BFA" w:rsidP="002F0BFA">
      <w:pPr>
        <w:pStyle w:val="Heading1"/>
      </w:pPr>
      <w:bookmarkStart w:id="3" w:name="O_841753"/>
      <w:bookmarkEnd w:id="3"/>
      <w:r w:rsidRPr="002F0BFA">
        <w:t>Pre-requisite Unit</w:t>
      </w:r>
    </w:p>
    <w:p w:rsidR="00310FC0" w:rsidP="00310FC0">
      <w:pPr>
        <w:pStyle w:val="BodyText"/>
      </w:pPr>
      <w:r w:rsidRPr="002F0BFA">
        <w:t>Not appli</w:t>
      </w:r>
      <w:r w:rsidRPr="002F0BFA">
        <w:t>cable.</w:t>
      </w:r>
    </w:p>
    <w:p w:rsidR="00000000" w:rsidRPr="002F0BFA" w:rsidP="002F0BFA">
      <w:pPr>
        <w:pStyle w:val="Heading1"/>
      </w:pPr>
      <w:bookmarkStart w:id="4" w:name="O_841754"/>
      <w:bookmarkEnd w:id="4"/>
      <w:r w:rsidRPr="002F0BFA">
        <w:t>Competency Field</w:t>
      </w:r>
    </w:p>
    <w:p w:rsidR="00310FC0" w:rsidP="00310FC0">
      <w:pPr>
        <w:pStyle w:val="BodyText"/>
      </w:pPr>
      <w:r w:rsidRPr="002F0BFA">
        <w:t>B – Equipment Checking and Maintenance</w:t>
      </w:r>
    </w:p>
    <w:p w:rsidR="00000000" w:rsidRPr="002F0BFA" w:rsidP="002F0BFA">
      <w:pPr>
        <w:pStyle w:val="Heading1"/>
      </w:pPr>
      <w:bookmarkStart w:id="5" w:name="O_841755"/>
      <w:bookmarkEnd w:id="5"/>
      <w:r w:rsidRPr="002F0BFA">
        <w:t>Unit Sector</w:t>
      </w:r>
    </w:p>
    <w:p w:rsidR="00310FC0" w:rsidP="00310FC0">
      <w:pPr>
        <w:pStyle w:val="BodyText"/>
      </w:pPr>
      <w:r w:rsidRPr="002F0BFA">
        <w:t>Not applicable.</w:t>
      </w:r>
    </w:p>
    <w:p w:rsidR="00000000" w:rsidRPr="002F0BFA" w:rsidP="002F0BFA">
      <w:pPr>
        <w:pStyle w:val="Heading1"/>
      </w:pPr>
      <w:bookmarkStart w:id="6" w:name="O_841756"/>
      <w:bookmarkEnd w:id="6"/>
      <w:r w:rsidRPr="002F0BF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10FC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F0BFA" w:rsidP="002F0BFA">
            <w:pPr>
              <w:pStyle w:val="BodyText"/>
            </w:pPr>
            <w:r w:rsidRPr="002F0BF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rPr>
                <w:rStyle w:val="SpecialBold"/>
              </w:rPr>
              <w:t>PERFORMANCE CRITERIA</w:t>
            </w:r>
          </w:p>
        </w:tc>
      </w:tr>
      <w:tr w:rsidTr="00310FC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Performance criteria describe the performance needed to demonstrate achievement of the element.</w:t>
            </w:r>
          </w:p>
        </w:tc>
      </w:tr>
      <w:tr w:rsidTr="00310FC0">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2F0BFA" w:rsidP="002F0BFA">
            <w:pPr>
              <w:pStyle w:val="BodyText"/>
            </w:pPr>
            <w:r w:rsidRPr="002F0BF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rPr>
                <w:rStyle w:val="SpecialBold"/>
              </w:rPr>
              <w:t>Diagnose vehicle faults and undertake repairs for safe vehicle operation</w:t>
            </w: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1.1</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Job hazards are identified and required action is taken to minimise, control or</w:t>
            </w:r>
            <w:r w:rsidRPr="002F0BFA">
              <w:t xml:space="preserve"> eliminate identified hazards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1.2</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Faults in vehicle and/or ancillary equipment electrical system are identified, diagnosed and repaired, in accordance with manufacturer specifications and workplace procedures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1.3</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Faults in fuel system are identified, diagnosed and repaired in accordance with manufacturer specifications and workplace procedures</w:t>
            </w:r>
          </w:p>
        </w:tc>
      </w:tr>
      <w:tr w:rsidTr="00310FC0">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2F0BFA" w:rsidP="002F0BFA">
            <w:pPr>
              <w:pStyle w:val="BodyText"/>
            </w:pPr>
            <w:r w:rsidRPr="002F0BF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rPr>
                <w:rStyle w:val="SpecialBold"/>
              </w:rPr>
              <w:t>Maintain the vehicle systems</w:t>
            </w: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2.1</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Fluid levels in vehicle and/or ancillary equipment are checked and adjusted in accordan</w:t>
            </w:r>
            <w:r w:rsidRPr="002F0BFA">
              <w:t>ce with manufacturer specifications and workplace procedures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2.2</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Air/hydraulic fluid levels in vehicle and/or ancillary equipment are checked and adjusted in accordance with manufacturer specifications and workplace procedures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2.3</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Safety equipment is inspected in accordance with regulatory requirements and workplace procedures</w:t>
            </w:r>
          </w:p>
        </w:tc>
      </w:tr>
      <w:tr w:rsidTr="00310FC0">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2F0BFA" w:rsidP="002F0BFA">
            <w:pPr>
              <w:pStyle w:val="BodyText"/>
            </w:pPr>
            <w:r w:rsidRPr="002F0BF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rPr>
                <w:rStyle w:val="SpecialBold"/>
              </w:rPr>
              <w:t>Carry out minor repairs to a vehicle</w:t>
            </w: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3.1</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Vehicle components are removed, repaired or replaced and refitted to vehicle using correct tools in accordance with manufacturer instructions and workplace procedures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3.2</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 xml:space="preserve">Tyres are repaired or replaced on vehicle in accordance with workplace procedures </w:t>
            </w:r>
            <w:r w:rsidRPr="002F0BFA">
              <w:t>and manufacturer instructions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3.3</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Need for more complex maintenance procedures is identified and problem is correctly referred in accordance with workplace procedures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3.4</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Work health and safety (WHS)/occupational health and safety (OHS) procedures are followed throughout maintenance activities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3.5</w:t>
            </w:r>
          </w:p>
        </w:tc>
        <w:tc>
          <w:tcPr>
            <w:tcW w:w="6045"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Required documentation is completed in accordance with workplace procedures</w:t>
            </w:r>
          </w:p>
        </w:tc>
      </w:tr>
      <w:tr w:rsidTr="00310FC0">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BFA">
            <w:pPr>
              <w:pStyle w:val="BodyText"/>
              <w:rPr>
                <w:lang w:val="en-NZ"/>
              </w:rPr>
            </w:pPr>
            <w:r w:rsidRPr="002F0BFA">
              <w:t>3.6</w:t>
            </w:r>
          </w:p>
        </w:tc>
        <w:tc>
          <w:tcPr>
            <w:tcW w:w="6045" w:type="dxa"/>
            <w:tcBorders>
              <w:top w:val="nil"/>
              <w:left w:val="nil"/>
              <w:bottom w:val="nil"/>
              <w:right w:val="nil"/>
            </w:tcBorders>
            <w:tcMar>
              <w:top w:w="0" w:type="dxa"/>
              <w:left w:w="62" w:type="dxa"/>
              <w:bottom w:w="0" w:type="dxa"/>
              <w:right w:w="62" w:type="dxa"/>
            </w:tcMar>
          </w:tcPr>
          <w:p w:rsidR="00000000" w:rsidRPr="002F0BFA" w:rsidP="002F0BFA">
            <w:pPr>
              <w:pStyle w:val="BodyText"/>
            </w:pPr>
            <w:r w:rsidRPr="002F0BFA">
              <w:t>Records of routine maintenance and repairs</w:t>
            </w:r>
            <w:r w:rsidRPr="002F0BFA">
              <w:t xml:space="preserve"> are kept in accordance with workplace procedures</w:t>
            </w:r>
          </w:p>
        </w:tc>
      </w:tr>
    </w:tbl>
    <w:p w:rsidR="00310FC0" w:rsidP="002F0BFA">
      <w:pPr>
        <w:pStyle w:val="BodyText"/>
      </w:pPr>
    </w:p>
    <w:p w:rsidR="00310FC0" w:rsidP="002F0BFA">
      <w:pPr>
        <w:pStyle w:val="BodyText"/>
      </w:pPr>
    </w:p>
    <w:p w:rsidR="00000000" w:rsidRPr="002F0BFA" w:rsidP="002F0BFA">
      <w:pPr>
        <w:pStyle w:val="Heading1"/>
      </w:pPr>
      <w:bookmarkStart w:id="7" w:name="O_841757"/>
      <w:bookmarkEnd w:id="7"/>
      <w:r w:rsidRPr="002F0BFA">
        <w:t>Foundation Skills</w:t>
      </w:r>
    </w:p>
    <w:p w:rsidR="00310FC0" w:rsidP="00310FC0">
      <w:pPr>
        <w:pStyle w:val="BodyText"/>
      </w:pPr>
      <w:r w:rsidRPr="002F0BFA">
        <w:t>Foundation skills essential to performance are explicit in the performance criteria of this unit of competency.</w:t>
      </w:r>
    </w:p>
    <w:p w:rsidR="00000000" w:rsidRPr="002F0BFA" w:rsidP="002F0BFA">
      <w:pPr>
        <w:pStyle w:val="Heading1"/>
      </w:pPr>
      <w:bookmarkStart w:id="8" w:name="O_841758"/>
      <w:bookmarkEnd w:id="8"/>
      <w:r w:rsidRPr="002F0BFA">
        <w:t>Range of Conditions</w:t>
      </w:r>
    </w:p>
    <w:p w:rsidR="00000000" w:rsidRPr="002F0BFA" w:rsidP="00310FC0">
      <w:pPr>
        <w:pStyle w:val="BodyText"/>
      </w:pPr>
      <w:r w:rsidRPr="002F0BFA">
        <w:t>Range is restricted to essential operating conditions and any other variables essential to the work environment.</w:t>
      </w:r>
    </w:p>
    <w:p w:rsidR="00310FC0" w:rsidP="00310FC0">
      <w:pPr>
        <w:pStyle w:val="BodyText"/>
      </w:pPr>
      <w:r w:rsidRPr="002F0BFA">
        <w:t>Non-essential conditions can be found in the Companion Volume Implementation Guide.</w:t>
      </w:r>
    </w:p>
    <w:p w:rsidR="00000000" w:rsidRPr="002F0BFA" w:rsidP="002F0BFA">
      <w:pPr>
        <w:pStyle w:val="Heading1"/>
      </w:pPr>
      <w:bookmarkStart w:id="9" w:name="O_841759"/>
      <w:bookmarkEnd w:id="9"/>
      <w:r w:rsidRPr="002F0BFA">
        <w:t>Unit Mapping Information</w:t>
      </w:r>
    </w:p>
    <w:p w:rsidR="00310FC0" w:rsidP="00310FC0">
      <w:pPr>
        <w:pStyle w:val="BodyText"/>
      </w:pPr>
      <w:r w:rsidRPr="002F0BFA">
        <w:t>This unit replac</w:t>
      </w:r>
      <w:r w:rsidRPr="002F0BFA">
        <w:t>es and is equivalent to TLIB3005A Carry out maintenance of vehicles designed to carry special loads.</w:t>
      </w:r>
    </w:p>
    <w:p w:rsidR="00000000" w:rsidRPr="002F0BFA" w:rsidP="002F0BFA">
      <w:pPr>
        <w:pStyle w:val="Heading1"/>
      </w:pPr>
      <w:bookmarkStart w:id="10" w:name="O_841766"/>
      <w:bookmarkEnd w:id="10"/>
      <w:r w:rsidRPr="002F0BFA">
        <w:t>Links</w:t>
      </w:r>
    </w:p>
    <w:p w:rsidR="00000000" w:rsidRPr="002F0BFA" w:rsidP="00310FC0">
      <w:pPr>
        <w:pStyle w:val="BodyText"/>
      </w:pPr>
      <w:r w:rsidRPr="002F0B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F0A83">
        <w:rPr>
          <w:rStyle w:val="Hyperlink"/>
        </w:rPr>
        <w:t>https://vetnet.gov.au/Pages/TrainingDocs.aspx?q=df441c6e-213d-43e3-874c-0b3f7036d851</w:t>
      </w:r>
      <w:r>
        <w:fldChar w:fldCharType="end"/>
      </w:r>
    </w:p>
    <w:p w:rsidR="00000000" w:rsidRPr="002F0BFA" w:rsidP="002F0BFA"/>
    <w:sectPr w:rsidSect="002F0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FA" w:rsidRPr="00310FC0" w:rsidP="00310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C0" w:rsidP="002F0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FC0" w:rsidP="002F0BF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0FC0" w:rsidP="002F0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BFA" w:rsidRPr="00310FC0" w:rsidP="00310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C0" w:rsidRPr="002D2AF8" w:rsidP="002F0BFA">
    <w:pPr>
      <w:pStyle w:val="Header"/>
      <w:framePr w:wrap="around"/>
    </w:pPr>
    <w:r>
      <w:fldChar w:fldCharType="begin"/>
    </w:r>
    <w:r>
      <w:instrText xml:space="preserve"> TITLE   \* MERGEFORMAT </w:instrText>
    </w:r>
    <w:r>
      <w:fldChar w:fldCharType="separate"/>
    </w:r>
    <w:r>
      <w:t>TLIB3005 Carry out maintenance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310FC0" w:rsidP="002F0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BFA"/>
    <w:pPr>
      <w:spacing w:before="360" w:after="60"/>
      <w:outlineLvl w:val="0"/>
    </w:pPr>
    <w:rPr>
      <w:sz w:val="32"/>
    </w:rPr>
  </w:style>
  <w:style w:type="paragraph" w:styleId="Heading2">
    <w:name w:val="heading 2"/>
    <w:basedOn w:val="HeadingBase"/>
    <w:next w:val="BodyText"/>
    <w:link w:val="Heading2Char"/>
    <w:qFormat/>
    <w:rsid w:val="002F0BFA"/>
    <w:pPr>
      <w:keepLines/>
      <w:spacing w:before="240" w:after="120"/>
      <w:outlineLvl w:val="1"/>
    </w:pPr>
    <w:rPr>
      <w:sz w:val="28"/>
      <w:szCs w:val="40"/>
    </w:rPr>
  </w:style>
  <w:style w:type="paragraph" w:styleId="Heading3">
    <w:name w:val="heading 3"/>
    <w:basedOn w:val="HeadingBase"/>
    <w:next w:val="BodyText"/>
    <w:link w:val="Heading3Char"/>
    <w:qFormat/>
    <w:rsid w:val="002F0BFA"/>
    <w:pPr>
      <w:spacing w:before="180" w:after="120"/>
      <w:outlineLvl w:val="2"/>
    </w:pPr>
    <w:rPr>
      <w:spacing w:val="-10"/>
      <w:kern w:val="32"/>
    </w:rPr>
  </w:style>
  <w:style w:type="paragraph" w:styleId="Heading4">
    <w:name w:val="heading 4"/>
    <w:basedOn w:val="HeadingBase"/>
    <w:next w:val="BodyText"/>
    <w:link w:val="Heading4Char"/>
    <w:qFormat/>
    <w:rsid w:val="002F0BFA"/>
    <w:pPr>
      <w:spacing w:before="160" w:after="120"/>
      <w:outlineLvl w:val="3"/>
    </w:pPr>
    <w:rPr>
      <w:sz w:val="22"/>
    </w:rPr>
  </w:style>
  <w:style w:type="paragraph" w:styleId="Heading5">
    <w:name w:val="heading 5"/>
    <w:basedOn w:val="HeadingBase"/>
    <w:next w:val="Normal"/>
    <w:link w:val="Heading5Char"/>
    <w:qFormat/>
    <w:rsid w:val="002F0BFA"/>
    <w:pPr>
      <w:spacing w:before="80"/>
      <w:outlineLvl w:val="4"/>
    </w:pPr>
    <w:rPr>
      <w:color w:val="918585"/>
      <w:sz w:val="20"/>
    </w:rPr>
  </w:style>
  <w:style w:type="paragraph" w:styleId="Heading6">
    <w:name w:val="heading 6"/>
    <w:basedOn w:val="HeadingBase"/>
    <w:next w:val="Normal"/>
    <w:link w:val="Heading6Char"/>
    <w:qFormat/>
    <w:rsid w:val="002F0BFA"/>
    <w:pPr>
      <w:spacing w:before="60"/>
      <w:outlineLvl w:val="5"/>
    </w:pPr>
    <w:rPr>
      <w:color w:val="918585"/>
      <w:sz w:val="20"/>
    </w:rPr>
  </w:style>
  <w:style w:type="paragraph" w:styleId="Heading7">
    <w:name w:val="heading 7"/>
    <w:basedOn w:val="Normal"/>
    <w:next w:val="Normal"/>
    <w:link w:val="Heading7Char"/>
    <w:qFormat/>
    <w:rsid w:val="002F0BFA"/>
    <w:pPr>
      <w:ind w:left="720"/>
      <w:outlineLvl w:val="6"/>
    </w:pPr>
    <w:rPr>
      <w:i/>
    </w:rPr>
  </w:style>
  <w:style w:type="paragraph" w:styleId="Heading8">
    <w:name w:val="heading 8"/>
    <w:basedOn w:val="Normal"/>
    <w:next w:val="Normal"/>
    <w:link w:val="Heading8Char"/>
    <w:qFormat/>
    <w:rsid w:val="002F0BFA"/>
    <w:pPr>
      <w:ind w:left="720"/>
      <w:outlineLvl w:val="7"/>
    </w:pPr>
    <w:rPr>
      <w:i/>
    </w:rPr>
  </w:style>
  <w:style w:type="paragraph" w:styleId="Heading9">
    <w:name w:val="heading 9"/>
    <w:basedOn w:val="Normal"/>
    <w:next w:val="Normal"/>
    <w:link w:val="Heading9Char"/>
    <w:qFormat/>
    <w:rsid w:val="002F0BFA"/>
    <w:pPr>
      <w:ind w:left="720"/>
      <w:outlineLvl w:val="8"/>
    </w:pPr>
    <w:rPr>
      <w:i/>
    </w:rPr>
  </w:style>
  <w:style w:type="character" w:default="1" w:styleId="DefaultParagraphFont">
    <w:name w:val="Default Paragraph Font"/>
    <w:uiPriority w:val="1"/>
    <w:unhideWhenUsed/>
    <w:rsid w:val="002F0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BFA"/>
  </w:style>
  <w:style w:type="character" w:customStyle="1" w:styleId="Heading1Char">
    <w:name w:val="Heading 1 Char"/>
    <w:basedOn w:val="DefaultParagraphFont"/>
    <w:link w:val="Heading1"/>
    <w:rsid w:val="002F0BFA"/>
    <w:rPr>
      <w:rFonts w:ascii="Times New Roman" w:eastAsia="Times New Roman" w:hAnsi="Times New Roman" w:cs="Times New Roman"/>
      <w:b/>
      <w:sz w:val="32"/>
      <w:szCs w:val="20"/>
      <w:lang w:eastAsia="en-US"/>
    </w:rPr>
  </w:style>
  <w:style w:type="paragraph" w:styleId="BodyText">
    <w:name w:val="Body Text"/>
    <w:basedOn w:val="Normal"/>
    <w:link w:val="BodyTextChar"/>
    <w:rsid w:val="002F0B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BFA"/>
    <w:rPr>
      <w:rFonts w:ascii="Times New Roman" w:eastAsia="Times New Roman" w:hAnsi="Times New Roman" w:cs="Times New Roman"/>
      <w:sz w:val="24"/>
      <w:lang w:eastAsia="en-US"/>
    </w:rPr>
  </w:style>
  <w:style w:type="character" w:customStyle="1" w:styleId="SpecialBold">
    <w:name w:val="Special Bold"/>
    <w:basedOn w:val="DefaultParagraphFont"/>
    <w:rsid w:val="002F0BFA"/>
    <w:rPr>
      <w:b/>
      <w:spacing w:val="0"/>
    </w:rPr>
  </w:style>
  <w:style w:type="paragraph" w:customStyle="1" w:styleId="SuperHeading">
    <w:name w:val="SuperHeading"/>
    <w:basedOn w:val="Normal"/>
    <w:rsid w:val="002F0BFA"/>
    <w:pPr>
      <w:spacing w:before="240" w:after="120"/>
      <w:outlineLvl w:val="0"/>
    </w:pPr>
    <w:rPr>
      <w:rFonts w:ascii="Times New Roman" w:hAnsi="Times New Roman"/>
      <w:b/>
      <w:sz w:val="32"/>
    </w:rPr>
  </w:style>
  <w:style w:type="paragraph" w:customStyle="1" w:styleId="AllowPageBreak">
    <w:name w:val="AllowPageBreak"/>
    <w:rsid w:val="002F0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BFA"/>
    <w:rPr>
      <w:rFonts w:ascii="Courier New" w:eastAsia="Times New Roman" w:hAnsi="Courier New" w:cs="Times New Roman"/>
      <w:i/>
      <w:szCs w:val="20"/>
      <w:lang w:eastAsia="en-US"/>
    </w:rPr>
  </w:style>
  <w:style w:type="paragraph" w:customStyle="1" w:styleId="HeadingBase">
    <w:name w:val="Heading Base"/>
    <w:rsid w:val="002F0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BFA"/>
    <w:pPr>
      <w:tabs>
        <w:tab w:val="right" w:leader="dot" w:pos="9072"/>
      </w:tabs>
      <w:ind w:left="567"/>
    </w:pPr>
    <w:rPr>
      <w:szCs w:val="22"/>
    </w:rPr>
  </w:style>
  <w:style w:type="paragraph" w:customStyle="1" w:styleId="TOCBase">
    <w:name w:val="TOC Base"/>
    <w:rsid w:val="002F0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BFA"/>
    <w:pPr>
      <w:tabs>
        <w:tab w:val="right" w:leader="dot" w:pos="9072"/>
      </w:tabs>
      <w:spacing w:before="40" w:after="40"/>
      <w:ind w:left="284"/>
    </w:pPr>
    <w:rPr>
      <w:rFonts w:ascii="Times New Roman" w:hAnsi="Times New Roman"/>
    </w:rPr>
  </w:style>
  <w:style w:type="paragraph" w:styleId="TOC1">
    <w:name w:val="toc 1"/>
    <w:basedOn w:val="TOCBase"/>
    <w:next w:val="Normal"/>
    <w:rsid w:val="002F0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BFA"/>
    <w:rPr>
      <w:rFonts w:ascii="Times New Roman" w:eastAsia="Times New Roman" w:hAnsi="Times New Roman" w:cs="Times New Roman"/>
      <w:sz w:val="16"/>
      <w:lang w:eastAsia="en-US"/>
    </w:rPr>
  </w:style>
  <w:style w:type="paragraph" w:styleId="Title">
    <w:name w:val="Title"/>
    <w:basedOn w:val="HeadingBase"/>
    <w:link w:val="TitleChar"/>
    <w:qFormat/>
    <w:rsid w:val="002F0BFA"/>
    <w:pPr>
      <w:spacing w:before="5040"/>
      <w:jc w:val="center"/>
    </w:pPr>
    <w:rPr>
      <w:sz w:val="48"/>
      <w:szCs w:val="72"/>
      <w:lang w:val="en-US"/>
    </w:rPr>
  </w:style>
  <w:style w:type="character" w:customStyle="1" w:styleId="TitleChar">
    <w:name w:val="Title Char"/>
    <w:basedOn w:val="DefaultParagraphFont"/>
    <w:link w:val="Title"/>
    <w:rsid w:val="002F0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BFA"/>
    <w:pPr>
      <w:tabs>
        <w:tab w:val="left" w:pos="3600"/>
        <w:tab w:val="left" w:pos="3958"/>
      </w:tabs>
    </w:pPr>
  </w:style>
  <w:style w:type="paragraph" w:styleId="List">
    <w:name w:val="List"/>
    <w:basedOn w:val="BodyText"/>
    <w:next w:val="BodyText"/>
    <w:rsid w:val="002F0BFA"/>
    <w:pPr>
      <w:tabs>
        <w:tab w:val="left" w:pos="340"/>
      </w:tabs>
      <w:spacing w:before="60" w:after="60"/>
      <w:ind w:left="340" w:hanging="340"/>
    </w:pPr>
  </w:style>
  <w:style w:type="paragraph" w:styleId="ListBullet">
    <w:name w:val="List Bullet"/>
    <w:basedOn w:val="List"/>
    <w:rsid w:val="002F0BFA"/>
    <w:pPr>
      <w:numPr>
        <w:numId w:val="10"/>
      </w:numPr>
      <w:tabs>
        <w:tab w:val="clear" w:pos="340"/>
      </w:tabs>
      <w:spacing w:before="40" w:after="40"/>
    </w:pPr>
  </w:style>
  <w:style w:type="paragraph" w:customStyle="1" w:styleId="Note">
    <w:name w:val="Note"/>
    <w:basedOn w:val="BodyText"/>
    <w:rsid w:val="002F0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BFA"/>
    <w:pPr>
      <w:framePr w:wrap="auto" w:hAnchor="text" w:y="6049"/>
    </w:pPr>
    <w:rPr>
      <w:color w:val="000000"/>
      <w:sz w:val="40"/>
    </w:rPr>
  </w:style>
  <w:style w:type="paragraph" w:customStyle="1" w:styleId="TOCTitle">
    <w:name w:val="TOCTitle"/>
    <w:basedOn w:val="Heading1"/>
    <w:rsid w:val="002F0BFA"/>
    <w:pPr>
      <w:spacing w:after="240"/>
      <w:jc w:val="center"/>
      <w:outlineLvl w:val="9"/>
    </w:pPr>
    <w:rPr>
      <w:caps/>
    </w:rPr>
  </w:style>
  <w:style w:type="paragraph" w:customStyle="1" w:styleId="Version">
    <w:name w:val="Version"/>
    <w:rsid w:val="002F0B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BFA"/>
    <w:pPr>
      <w:numPr>
        <w:numId w:val="11"/>
      </w:numPr>
      <w:tabs>
        <w:tab w:val="clear" w:pos="680"/>
      </w:tabs>
    </w:pPr>
  </w:style>
  <w:style w:type="paragraph" w:styleId="Index1">
    <w:name w:val="index 1"/>
    <w:basedOn w:val="Normal"/>
    <w:next w:val="Normal"/>
    <w:semiHidden/>
    <w:rsid w:val="002F0BFA"/>
    <w:pPr>
      <w:keepNext w:val="0"/>
      <w:tabs>
        <w:tab w:val="right" w:pos="4176"/>
      </w:tabs>
      <w:ind w:left="198" w:hanging="198"/>
    </w:pPr>
    <w:rPr>
      <w:rFonts w:ascii="Garamond" w:hAnsi="Garamond"/>
    </w:rPr>
  </w:style>
  <w:style w:type="paragraph" w:styleId="IndexHeading">
    <w:name w:val="index heading"/>
    <w:basedOn w:val="Normal"/>
    <w:next w:val="Index1"/>
    <w:semiHidden/>
    <w:rsid w:val="002F0BFA"/>
    <w:pPr>
      <w:spacing w:before="120" w:after="120"/>
    </w:pPr>
    <w:rPr>
      <w:rFonts w:ascii="Arial" w:hAnsi="Arial"/>
      <w:b/>
      <w:color w:val="918585"/>
      <w:sz w:val="24"/>
    </w:rPr>
  </w:style>
  <w:style w:type="paragraph" w:styleId="Header">
    <w:name w:val="header"/>
    <w:basedOn w:val="Normal"/>
    <w:link w:val="HeaderChar"/>
    <w:rsid w:val="002F0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BFA"/>
    <w:rPr>
      <w:rFonts w:ascii="Times New Roman" w:eastAsia="Times New Roman" w:hAnsi="Times New Roman" w:cs="Times New Roman"/>
      <w:sz w:val="16"/>
      <w:szCs w:val="20"/>
      <w:lang w:val="en-GB" w:eastAsia="en-US"/>
    </w:rPr>
  </w:style>
  <w:style w:type="paragraph" w:customStyle="1" w:styleId="Chapter">
    <w:name w:val="Chapter"/>
    <w:basedOn w:val="Normal"/>
    <w:rsid w:val="002F0BFA"/>
    <w:pPr>
      <w:spacing w:before="240"/>
    </w:pPr>
    <w:rPr>
      <w:rFonts w:ascii="Times New Roman" w:hAnsi="Times New Roman"/>
      <w:smallCaps/>
      <w:spacing w:val="80"/>
      <w:sz w:val="28"/>
    </w:rPr>
  </w:style>
  <w:style w:type="paragraph" w:customStyle="1" w:styleId="InChapter">
    <w:name w:val="InChapter"/>
    <w:basedOn w:val="Heading3"/>
    <w:rsid w:val="002F0BFA"/>
    <w:pPr>
      <w:spacing w:after="240"/>
      <w:outlineLvl w:val="9"/>
    </w:pPr>
    <w:rPr>
      <w:noProof/>
    </w:rPr>
  </w:style>
  <w:style w:type="paragraph" w:styleId="Index2">
    <w:name w:val="index 2"/>
    <w:basedOn w:val="Normal"/>
    <w:next w:val="Normal"/>
    <w:semiHidden/>
    <w:rsid w:val="002F0BFA"/>
    <w:pPr>
      <w:tabs>
        <w:tab w:val="right" w:pos="4176"/>
      </w:tabs>
      <w:ind w:left="568" w:hanging="284"/>
    </w:pPr>
    <w:rPr>
      <w:rFonts w:ascii="Garamond" w:hAnsi="Garamond"/>
    </w:rPr>
  </w:style>
  <w:style w:type="paragraph" w:customStyle="1" w:styleId="Byline">
    <w:name w:val="Byline"/>
    <w:rsid w:val="002F0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BFA"/>
    <w:pPr>
      <w:tabs>
        <w:tab w:val="clear" w:pos="3600"/>
        <w:tab w:val="clear" w:pos="3958"/>
      </w:tabs>
      <w:jc w:val="right"/>
    </w:pPr>
  </w:style>
  <w:style w:type="character" w:styleId="Emphasis">
    <w:name w:val="Emphasis"/>
    <w:basedOn w:val="DefaultParagraphFont"/>
    <w:qFormat/>
    <w:rsid w:val="002F0BFA"/>
    <w:rPr>
      <w:i/>
    </w:rPr>
  </w:style>
  <w:style w:type="paragraph" w:styleId="Caption">
    <w:name w:val="caption"/>
    <w:basedOn w:val="BodyText"/>
    <w:next w:val="Normal"/>
    <w:qFormat/>
    <w:rsid w:val="002F0BFA"/>
    <w:pPr>
      <w:framePr w:w="2268" w:hSpace="181" w:vSpace="181" w:wrap="around" w:vAnchor="text" w:hAnchor="page" w:x="1135" w:y="285" w:anchorLock="1"/>
    </w:pPr>
    <w:rPr>
      <w:i/>
    </w:rPr>
  </w:style>
  <w:style w:type="paragraph" w:customStyle="1" w:styleId="MiniTOCTitle">
    <w:name w:val="MiniTOCTitle"/>
    <w:basedOn w:val="Heading4"/>
    <w:rsid w:val="002F0BFA"/>
    <w:pPr>
      <w:spacing w:before="240"/>
      <w:outlineLvl w:val="9"/>
    </w:pPr>
    <w:rPr>
      <w:noProof/>
      <w:sz w:val="24"/>
    </w:rPr>
  </w:style>
  <w:style w:type="paragraph" w:customStyle="1" w:styleId="MiniTOCItem">
    <w:name w:val="MiniTOCItem"/>
    <w:basedOn w:val="ListBullet"/>
    <w:rsid w:val="002F0BFA"/>
    <w:pPr>
      <w:numPr>
        <w:numId w:val="0"/>
      </w:numPr>
      <w:tabs>
        <w:tab w:val="right" w:leader="dot" w:pos="6521"/>
      </w:tabs>
      <w:spacing w:before="0" w:after="0"/>
    </w:pPr>
  </w:style>
  <w:style w:type="paragraph" w:customStyle="1" w:styleId="TOFTitle">
    <w:name w:val="TOFTitle"/>
    <w:basedOn w:val="TOCTitle"/>
    <w:rsid w:val="002F0BFA"/>
  </w:style>
  <w:style w:type="paragraph" w:styleId="TableofFigures">
    <w:name w:val="table of figures"/>
    <w:basedOn w:val="Normal"/>
    <w:next w:val="Normal"/>
    <w:semiHidden/>
    <w:rsid w:val="002F0BFA"/>
    <w:pPr>
      <w:tabs>
        <w:tab w:val="right" w:leader="dot" w:pos="9072"/>
      </w:tabs>
      <w:ind w:left="970" w:hanging="403"/>
    </w:pPr>
    <w:rPr>
      <w:rFonts w:ascii="Times New Roman" w:hAnsi="Times New Roman"/>
      <w:b/>
    </w:rPr>
  </w:style>
  <w:style w:type="paragraph" w:styleId="ListNumber">
    <w:name w:val="List Number"/>
    <w:basedOn w:val="List"/>
    <w:rsid w:val="002F0BFA"/>
    <w:pPr>
      <w:numPr>
        <w:numId w:val="13"/>
      </w:numPr>
      <w:tabs>
        <w:tab w:val="clear" w:pos="340"/>
      </w:tabs>
    </w:pPr>
  </w:style>
  <w:style w:type="character" w:customStyle="1" w:styleId="WingdingSymbols">
    <w:name w:val="Wingding Symbols"/>
    <w:rsid w:val="002F0BFA"/>
    <w:rPr>
      <w:rFonts w:ascii="Wingdings" w:hAnsi="Wingdings"/>
    </w:rPr>
  </w:style>
  <w:style w:type="paragraph" w:customStyle="1" w:styleId="TableHeading">
    <w:name w:val="Table Heading"/>
    <w:basedOn w:val="HeadingBase"/>
    <w:rsid w:val="002F0BFA"/>
    <w:pPr>
      <w:keepLines/>
      <w:pBdr>
        <w:bottom w:val="single" w:sz="6" w:space="1" w:color="918585"/>
      </w:pBdr>
      <w:spacing w:before="240"/>
    </w:pPr>
  </w:style>
  <w:style w:type="character" w:customStyle="1" w:styleId="HotSpot">
    <w:name w:val="HotSpot"/>
    <w:rsid w:val="002F0BFA"/>
    <w:rPr>
      <w:color w:val="0033CC"/>
      <w:u w:val="none"/>
    </w:rPr>
  </w:style>
  <w:style w:type="paragraph" w:customStyle="1" w:styleId="BodyTextRight">
    <w:name w:val="Body Text Right"/>
    <w:basedOn w:val="BodyText"/>
    <w:rsid w:val="002F0BFA"/>
    <w:pPr>
      <w:spacing w:before="0" w:after="0"/>
      <w:jc w:val="right"/>
    </w:pPr>
  </w:style>
  <w:style w:type="paragraph" w:styleId="Index3">
    <w:name w:val="index 3"/>
    <w:basedOn w:val="ListNumber2"/>
    <w:next w:val="Normal"/>
    <w:semiHidden/>
    <w:rsid w:val="002F0BFA"/>
    <w:pPr>
      <w:numPr>
        <w:numId w:val="0"/>
      </w:numPr>
      <w:tabs>
        <w:tab w:val="right" w:leader="dot" w:pos="4176"/>
      </w:tabs>
    </w:pPr>
  </w:style>
  <w:style w:type="paragraph" w:styleId="ListNumber2">
    <w:name w:val="List Number 2"/>
    <w:basedOn w:val="List2"/>
    <w:rsid w:val="002F0BFA"/>
    <w:pPr>
      <w:numPr>
        <w:numId w:val="8"/>
      </w:numPr>
      <w:tabs>
        <w:tab w:val="clear" w:pos="1060"/>
      </w:tabs>
    </w:pPr>
  </w:style>
  <w:style w:type="paragraph" w:customStyle="1" w:styleId="MarginNote">
    <w:name w:val="Margin Note"/>
    <w:basedOn w:val="BodyText"/>
    <w:rsid w:val="002F0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BFA"/>
    <w:rPr>
      <w:sz w:val="32"/>
    </w:rPr>
  </w:style>
  <w:style w:type="paragraph" w:customStyle="1" w:styleId="HeadingProcedure">
    <w:name w:val="Heading Procedure"/>
    <w:basedOn w:val="HeadingBase"/>
    <w:next w:val="Normal"/>
    <w:rsid w:val="002F0BFA"/>
    <w:pPr>
      <w:tabs>
        <w:tab w:val="left" w:pos="0"/>
      </w:tabs>
      <w:spacing w:before="120" w:after="60"/>
    </w:pPr>
    <w:rPr>
      <w:i/>
      <w:color w:val="918585"/>
      <w:sz w:val="22"/>
    </w:rPr>
  </w:style>
  <w:style w:type="paragraph" w:customStyle="1" w:styleId="TableBodyText">
    <w:name w:val="Table Body Text"/>
    <w:basedOn w:val="BodyText"/>
    <w:rsid w:val="002F0BFA"/>
    <w:pPr>
      <w:spacing w:before="60" w:after="60"/>
    </w:pPr>
  </w:style>
  <w:style w:type="paragraph" w:styleId="ListContinue">
    <w:name w:val="List Continue"/>
    <w:basedOn w:val="List"/>
    <w:rsid w:val="002F0BFA"/>
    <w:pPr>
      <w:ind w:firstLine="0"/>
    </w:pPr>
  </w:style>
  <w:style w:type="paragraph" w:customStyle="1" w:styleId="ListNote">
    <w:name w:val="List Note"/>
    <w:basedOn w:val="List"/>
    <w:rsid w:val="002F0BFA"/>
    <w:pPr>
      <w:pBdr>
        <w:top w:val="single" w:sz="6" w:space="2" w:color="918585"/>
        <w:bottom w:val="single" w:sz="6" w:space="2" w:color="918585"/>
      </w:pBdr>
      <w:tabs>
        <w:tab w:val="left" w:pos="1021"/>
      </w:tabs>
      <w:ind w:firstLine="0"/>
    </w:pPr>
  </w:style>
  <w:style w:type="paragraph" w:customStyle="1" w:styleId="Warning">
    <w:name w:val="Warning"/>
    <w:basedOn w:val="BodyText"/>
    <w:rsid w:val="002F0BFA"/>
    <w:pPr>
      <w:shd w:val="clear" w:color="auto" w:fill="D9D9D9"/>
      <w:tabs>
        <w:tab w:val="left" w:pos="992"/>
      </w:tabs>
      <w:ind w:left="119" w:right="119"/>
    </w:pPr>
    <w:rPr>
      <w:sz w:val="20"/>
    </w:rPr>
  </w:style>
  <w:style w:type="paragraph" w:customStyle="1" w:styleId="MarginIcons">
    <w:name w:val="Margin Icons"/>
    <w:basedOn w:val="BodyText"/>
    <w:rsid w:val="002F0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BFA"/>
    <w:rPr>
      <w:rFonts w:ascii="Courier New" w:hAnsi="Courier New"/>
    </w:rPr>
  </w:style>
  <w:style w:type="paragraph" w:customStyle="1" w:styleId="NoteBullet">
    <w:name w:val="Note Bullet"/>
    <w:basedOn w:val="Note"/>
    <w:rsid w:val="002F0BFA"/>
    <w:pPr>
      <w:tabs>
        <w:tab w:val="clear" w:pos="680"/>
      </w:tabs>
      <w:spacing w:before="60" w:after="60"/>
    </w:pPr>
  </w:style>
  <w:style w:type="paragraph" w:customStyle="1" w:styleId="SubHeading2">
    <w:name w:val="SubHeading2"/>
    <w:basedOn w:val="HeadingBase"/>
    <w:rsid w:val="002F0BFA"/>
    <w:pPr>
      <w:spacing w:before="240" w:after="60"/>
    </w:pPr>
    <w:rPr>
      <w:sz w:val="20"/>
    </w:rPr>
  </w:style>
  <w:style w:type="paragraph" w:customStyle="1" w:styleId="SubHeading1">
    <w:name w:val="SubHeading1"/>
    <w:basedOn w:val="HeadingBase"/>
    <w:rsid w:val="002F0BFA"/>
    <w:pPr>
      <w:spacing w:before="240" w:after="60"/>
    </w:pPr>
    <w:rPr>
      <w:color w:val="918585"/>
      <w:sz w:val="22"/>
    </w:rPr>
  </w:style>
  <w:style w:type="paragraph" w:customStyle="1" w:styleId="SideHeading">
    <w:name w:val="Side Heading"/>
    <w:basedOn w:val="HeadingBase"/>
    <w:rsid w:val="002F0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BFA"/>
    <w:pPr>
      <w:numPr>
        <w:numId w:val="9"/>
      </w:numPr>
    </w:pPr>
  </w:style>
  <w:style w:type="paragraph" w:styleId="PlainText">
    <w:name w:val="Plain Text"/>
    <w:basedOn w:val="Normal"/>
    <w:link w:val="PlainTextChar"/>
    <w:rsid w:val="002F0BFA"/>
    <w:rPr>
      <w:sz w:val="20"/>
    </w:rPr>
  </w:style>
  <w:style w:type="character" w:customStyle="1" w:styleId="PlainTextChar">
    <w:name w:val="Plain Text Char"/>
    <w:basedOn w:val="DefaultParagraphFont"/>
    <w:link w:val="PlainText"/>
    <w:rsid w:val="002F0BFA"/>
    <w:rPr>
      <w:rFonts w:ascii="Courier New" w:eastAsia="Times New Roman" w:hAnsi="Courier New" w:cs="Times New Roman"/>
      <w:sz w:val="20"/>
      <w:szCs w:val="20"/>
      <w:lang w:eastAsia="en-US"/>
    </w:rPr>
  </w:style>
  <w:style w:type="character" w:customStyle="1" w:styleId="MenuOption">
    <w:name w:val="Menu Option"/>
    <w:basedOn w:val="DefaultParagraphFont"/>
    <w:rsid w:val="002F0BFA"/>
    <w:rPr>
      <w:b/>
      <w:smallCaps/>
    </w:rPr>
  </w:style>
  <w:style w:type="paragraph" w:customStyle="1" w:styleId="TableListNumber">
    <w:name w:val="Table List Number"/>
    <w:basedOn w:val="ListNumber"/>
    <w:rsid w:val="002F0BFA"/>
    <w:pPr>
      <w:numPr>
        <w:numId w:val="0"/>
      </w:numPr>
    </w:pPr>
  </w:style>
  <w:style w:type="paragraph" w:styleId="TOC4">
    <w:name w:val="toc 4"/>
    <w:basedOn w:val="TOCBase"/>
    <w:next w:val="Normal"/>
    <w:semiHidden/>
    <w:rsid w:val="002F0BFA"/>
    <w:pPr>
      <w:tabs>
        <w:tab w:val="right" w:leader="dot" w:pos="9071"/>
      </w:tabs>
      <w:ind w:left="1701"/>
    </w:pPr>
  </w:style>
  <w:style w:type="paragraph" w:customStyle="1" w:styleId="ListAlpha">
    <w:name w:val="List Alpha"/>
    <w:basedOn w:val="List"/>
    <w:rsid w:val="002F0BFA"/>
    <w:pPr>
      <w:numPr>
        <w:numId w:val="7"/>
      </w:numPr>
    </w:pPr>
  </w:style>
  <w:style w:type="paragraph" w:customStyle="1" w:styleId="ListAlpha2">
    <w:name w:val="List Alpha 2"/>
    <w:basedOn w:val="List2"/>
    <w:rsid w:val="002F0BFA"/>
    <w:pPr>
      <w:numPr>
        <w:numId w:val="6"/>
      </w:numPr>
    </w:pPr>
  </w:style>
  <w:style w:type="paragraph" w:styleId="List2">
    <w:name w:val="List 2"/>
    <w:basedOn w:val="BodyText"/>
    <w:rsid w:val="002F0BFA"/>
    <w:pPr>
      <w:tabs>
        <w:tab w:val="left" w:pos="680"/>
      </w:tabs>
      <w:spacing w:before="60" w:after="60"/>
      <w:ind w:left="680" w:hanging="340"/>
    </w:pPr>
  </w:style>
  <w:style w:type="paragraph" w:styleId="List3">
    <w:name w:val="List 3"/>
    <w:basedOn w:val="BodyText"/>
    <w:rsid w:val="002F0BFA"/>
    <w:pPr>
      <w:tabs>
        <w:tab w:val="left" w:pos="1021"/>
      </w:tabs>
      <w:spacing w:before="60" w:after="60"/>
      <w:ind w:left="1020" w:hanging="340"/>
    </w:pPr>
  </w:style>
  <w:style w:type="paragraph" w:styleId="List4">
    <w:name w:val="List 4"/>
    <w:basedOn w:val="BodyText"/>
    <w:rsid w:val="002F0BFA"/>
    <w:pPr>
      <w:tabs>
        <w:tab w:val="left" w:pos="1361"/>
      </w:tabs>
      <w:spacing w:before="60" w:after="60"/>
      <w:ind w:left="1361" w:hanging="340"/>
    </w:pPr>
  </w:style>
  <w:style w:type="paragraph" w:styleId="List5">
    <w:name w:val="List 5"/>
    <w:basedOn w:val="BodyText"/>
    <w:rsid w:val="002F0BFA"/>
    <w:pPr>
      <w:tabs>
        <w:tab w:val="left" w:pos="1701"/>
      </w:tabs>
      <w:spacing w:before="60" w:after="60"/>
      <w:ind w:left="1701" w:hanging="340"/>
    </w:pPr>
  </w:style>
  <w:style w:type="paragraph" w:styleId="ListBullet3">
    <w:name w:val="List Bullet 3"/>
    <w:basedOn w:val="List3"/>
    <w:rsid w:val="002F0BFA"/>
    <w:pPr>
      <w:numPr>
        <w:numId w:val="12"/>
      </w:numPr>
      <w:tabs>
        <w:tab w:val="clear" w:pos="1021"/>
      </w:tabs>
      <w:ind w:left="1037" w:hanging="357"/>
    </w:pPr>
  </w:style>
  <w:style w:type="paragraph" w:styleId="ListBullet4">
    <w:name w:val="List Bullet 4"/>
    <w:basedOn w:val="List4"/>
    <w:rsid w:val="002F0BFA"/>
    <w:pPr>
      <w:numPr>
        <w:numId w:val="1"/>
      </w:numPr>
      <w:tabs>
        <w:tab w:val="clear" w:pos="1361"/>
      </w:tabs>
    </w:pPr>
  </w:style>
  <w:style w:type="paragraph" w:styleId="ListBullet5">
    <w:name w:val="List Bullet 5"/>
    <w:basedOn w:val="List5"/>
    <w:rsid w:val="002F0BFA"/>
    <w:pPr>
      <w:numPr>
        <w:numId w:val="2"/>
      </w:numPr>
    </w:pPr>
  </w:style>
  <w:style w:type="paragraph" w:styleId="ListContinue2">
    <w:name w:val="List Continue 2"/>
    <w:basedOn w:val="List2"/>
    <w:rsid w:val="002F0BFA"/>
    <w:pPr>
      <w:ind w:firstLine="0"/>
    </w:pPr>
  </w:style>
  <w:style w:type="paragraph" w:styleId="ListContinue3">
    <w:name w:val="List Continue 3"/>
    <w:basedOn w:val="List3"/>
    <w:rsid w:val="002F0BFA"/>
    <w:pPr>
      <w:ind w:left="1021" w:firstLine="0"/>
    </w:pPr>
  </w:style>
  <w:style w:type="paragraph" w:styleId="ListContinue4">
    <w:name w:val="List Continue 4"/>
    <w:basedOn w:val="List4"/>
    <w:rsid w:val="002F0BFA"/>
    <w:pPr>
      <w:ind w:firstLine="0"/>
    </w:pPr>
  </w:style>
  <w:style w:type="paragraph" w:styleId="ListContinue5">
    <w:name w:val="List Continue 5"/>
    <w:basedOn w:val="List5"/>
    <w:rsid w:val="002F0BFA"/>
    <w:pPr>
      <w:ind w:firstLine="0"/>
    </w:pPr>
  </w:style>
  <w:style w:type="paragraph" w:styleId="ListNumber3">
    <w:name w:val="List Number 3"/>
    <w:basedOn w:val="List3"/>
    <w:rsid w:val="002F0BFA"/>
    <w:pPr>
      <w:numPr>
        <w:numId w:val="3"/>
      </w:numPr>
    </w:pPr>
  </w:style>
  <w:style w:type="paragraph" w:styleId="ListNumber4">
    <w:name w:val="List Number 4"/>
    <w:basedOn w:val="List4"/>
    <w:rsid w:val="002F0BFA"/>
    <w:pPr>
      <w:numPr>
        <w:numId w:val="4"/>
      </w:numPr>
    </w:pPr>
  </w:style>
  <w:style w:type="paragraph" w:styleId="ListNumber5">
    <w:name w:val="List Number 5"/>
    <w:basedOn w:val="List5"/>
    <w:rsid w:val="002F0BFA"/>
    <w:pPr>
      <w:numPr>
        <w:numId w:val="5"/>
      </w:numPr>
    </w:pPr>
  </w:style>
  <w:style w:type="paragraph" w:styleId="BlockText">
    <w:name w:val="Block Text"/>
    <w:basedOn w:val="Normal"/>
    <w:rsid w:val="002F0BFA"/>
    <w:pPr>
      <w:spacing w:after="120"/>
      <w:ind w:left="1440" w:right="1440"/>
    </w:pPr>
  </w:style>
  <w:style w:type="character" w:customStyle="1" w:styleId="Subscript">
    <w:name w:val="Subscript"/>
    <w:basedOn w:val="DefaultParagraphFont"/>
    <w:rsid w:val="002F0BFA"/>
    <w:rPr>
      <w:sz w:val="16"/>
      <w:vertAlign w:val="subscript"/>
    </w:rPr>
  </w:style>
  <w:style w:type="character" w:customStyle="1" w:styleId="Superscript">
    <w:name w:val="Superscript"/>
    <w:basedOn w:val="DefaultParagraphFont"/>
    <w:rsid w:val="002F0BFA"/>
    <w:rPr>
      <w:sz w:val="16"/>
      <w:vertAlign w:val="superscript"/>
    </w:rPr>
  </w:style>
  <w:style w:type="character" w:customStyle="1" w:styleId="Symbols">
    <w:name w:val="Symbols"/>
    <w:basedOn w:val="DefaultParagraphFont"/>
    <w:rsid w:val="002F0BFA"/>
    <w:rPr>
      <w:rFonts w:ascii="Symbol" w:hAnsi="Symbol"/>
    </w:rPr>
  </w:style>
  <w:style w:type="character" w:customStyle="1" w:styleId="MenuOptions">
    <w:name w:val="Menu Options"/>
    <w:basedOn w:val="DefaultParagraphFont"/>
    <w:rsid w:val="002F0BFA"/>
    <w:rPr>
      <w:rFonts w:ascii="Arial Narrow" w:hAnsi="Arial Narrow"/>
      <w:smallCaps/>
    </w:rPr>
  </w:style>
  <w:style w:type="character" w:customStyle="1" w:styleId="Buttons">
    <w:name w:val="Buttons"/>
    <w:basedOn w:val="DefaultParagraphFont"/>
    <w:rsid w:val="002F0BFA"/>
    <w:rPr>
      <w:b/>
    </w:rPr>
  </w:style>
  <w:style w:type="character" w:customStyle="1" w:styleId="Underlined">
    <w:name w:val="Underlined"/>
    <w:basedOn w:val="DefaultParagraphFont"/>
    <w:rsid w:val="002F0BFA"/>
    <w:rPr>
      <w:u w:val="single"/>
    </w:rPr>
  </w:style>
  <w:style w:type="paragraph" w:customStyle="1" w:styleId="TableBodyTextRight">
    <w:name w:val="Table Body Text Right"/>
    <w:basedOn w:val="TableBodyText"/>
    <w:rsid w:val="002F0BFA"/>
    <w:pPr>
      <w:widowControl w:val="0"/>
      <w:autoSpaceDE w:val="0"/>
      <w:autoSpaceDN w:val="0"/>
      <w:adjustRightInd w:val="0"/>
      <w:jc w:val="right"/>
    </w:pPr>
    <w:rPr>
      <w:rFonts w:cs="Arial"/>
      <w:szCs w:val="18"/>
    </w:rPr>
  </w:style>
  <w:style w:type="paragraph" w:customStyle="1" w:styleId="CopyrightText">
    <w:name w:val="Copyright Text"/>
    <w:basedOn w:val="BodyText"/>
    <w:rsid w:val="002F0BFA"/>
    <w:rPr>
      <w:sz w:val="18"/>
    </w:rPr>
  </w:style>
  <w:style w:type="paragraph" w:customStyle="1" w:styleId="BodySmallRight">
    <w:name w:val="Body Small Right"/>
    <w:basedOn w:val="BodyTextRight"/>
    <w:rsid w:val="002F0BFA"/>
    <w:rPr>
      <w:sz w:val="18"/>
      <w:szCs w:val="18"/>
    </w:rPr>
  </w:style>
  <w:style w:type="paragraph" w:customStyle="1" w:styleId="MarginEdition">
    <w:name w:val="Margin Edition"/>
    <w:basedOn w:val="MarginNote"/>
    <w:rsid w:val="002F0BFA"/>
    <w:pPr>
      <w:spacing w:before="0" w:after="0"/>
    </w:pPr>
    <w:rPr>
      <w:rFonts w:ascii="Times New Roman" w:hAnsi="Times New Roman"/>
      <w:color w:val="999999"/>
    </w:rPr>
  </w:style>
  <w:style w:type="paragraph" w:customStyle="1" w:styleId="Spacer">
    <w:name w:val="Spacer"/>
    <w:basedOn w:val="Normal"/>
    <w:rsid w:val="002F0BFA"/>
    <w:rPr>
      <w:sz w:val="2"/>
      <w:szCs w:val="2"/>
    </w:rPr>
  </w:style>
  <w:style w:type="character" w:customStyle="1" w:styleId="Small">
    <w:name w:val="Small"/>
    <w:basedOn w:val="DefaultParagraphFont"/>
    <w:rsid w:val="002F0BFA"/>
    <w:rPr>
      <w:sz w:val="16"/>
    </w:rPr>
  </w:style>
  <w:style w:type="paragraph" w:customStyle="1" w:styleId="WideTable">
    <w:name w:val="Wide Table"/>
    <w:basedOn w:val="Normal"/>
    <w:rsid w:val="002F0BFA"/>
    <w:pPr>
      <w:ind w:left="-1418"/>
    </w:pPr>
    <w:rPr>
      <w:sz w:val="2"/>
      <w:szCs w:val="2"/>
    </w:rPr>
  </w:style>
  <w:style w:type="character" w:styleId="PageNumber">
    <w:name w:val="page number"/>
    <w:basedOn w:val="DefaultParagraphFont"/>
    <w:rsid w:val="002F0BFA"/>
  </w:style>
  <w:style w:type="paragraph" w:styleId="Quote">
    <w:name w:val="Quote"/>
    <w:basedOn w:val="Heading1"/>
    <w:link w:val="QuoteChar"/>
    <w:qFormat/>
    <w:rsid w:val="002F0BFA"/>
    <w:rPr>
      <w:b w:val="0"/>
      <w:sz w:val="72"/>
      <w:szCs w:val="72"/>
      <w:lang w:val="en-NZ"/>
    </w:rPr>
  </w:style>
  <w:style w:type="character" w:customStyle="1" w:styleId="QuoteChar">
    <w:name w:val="Quote Char"/>
    <w:basedOn w:val="DefaultParagraphFont"/>
    <w:link w:val="Quote"/>
    <w:rsid w:val="002F0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BFA"/>
    <w:pPr>
      <w:pageBreakBefore/>
    </w:pPr>
  </w:style>
  <w:style w:type="paragraph" w:customStyle="1" w:styleId="Border">
    <w:name w:val="Border"/>
    <w:basedOn w:val="Normal"/>
    <w:qFormat/>
    <w:rsid w:val="002F0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BFA"/>
    <w:rPr>
      <w:b/>
      <w:bCs/>
      <w:i/>
      <w:iCs/>
      <w:color w:val="auto"/>
    </w:rPr>
  </w:style>
  <w:style w:type="paragraph" w:styleId="IntenseQuote">
    <w:name w:val="Intense Quote"/>
    <w:basedOn w:val="Normal"/>
    <w:next w:val="Normal"/>
    <w:link w:val="IntenseQuoteChar"/>
    <w:uiPriority w:val="30"/>
    <w:qFormat/>
    <w:rsid w:val="002F0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BFA"/>
    <w:rPr>
      <w:smallCaps/>
      <w:color w:val="auto"/>
      <w:u w:val="single"/>
    </w:rPr>
  </w:style>
  <w:style w:type="character" w:styleId="IntenseReference">
    <w:name w:val="Intense Reference"/>
    <w:basedOn w:val="DefaultParagraphFont"/>
    <w:uiPriority w:val="32"/>
    <w:qFormat/>
    <w:rsid w:val="002F0BFA"/>
    <w:rPr>
      <w:b/>
      <w:bCs/>
      <w:smallCaps/>
      <w:color w:val="auto"/>
      <w:spacing w:val="5"/>
      <w:u w:val="single"/>
    </w:rPr>
  </w:style>
  <w:style w:type="paragraph" w:customStyle="1" w:styleId="2ColumnHeading">
    <w:name w:val="2Column Heading"/>
    <w:basedOn w:val="BodyText"/>
    <w:qFormat/>
    <w:rsid w:val="002F0BFA"/>
    <w:pPr>
      <w:spacing w:after="60"/>
      <w:ind w:left="-2268"/>
    </w:pPr>
    <w:rPr>
      <w:b/>
    </w:rPr>
  </w:style>
  <w:style w:type="paragraph" w:customStyle="1" w:styleId="Heading1TOC">
    <w:name w:val="Heading1 TOC"/>
    <w:basedOn w:val="Normal"/>
    <w:qFormat/>
    <w:rsid w:val="002F0BFA"/>
    <w:pPr>
      <w:spacing w:before="240" w:after="120"/>
    </w:pPr>
    <w:rPr>
      <w:rFonts w:ascii="Times New Roman" w:hAnsi="Times New Roman"/>
      <w:b/>
      <w:sz w:val="32"/>
    </w:rPr>
  </w:style>
  <w:style w:type="paragraph" w:customStyle="1" w:styleId="Heading2TOC">
    <w:name w:val="Heading2 TOC"/>
    <w:basedOn w:val="Normal"/>
    <w:qFormat/>
    <w:rsid w:val="002F0BFA"/>
    <w:pPr>
      <w:spacing w:before="240" w:after="60"/>
    </w:pPr>
    <w:rPr>
      <w:rFonts w:ascii="Times New Roman" w:hAnsi="Times New Roman"/>
      <w:b/>
      <w:sz w:val="28"/>
    </w:rPr>
  </w:style>
  <w:style w:type="character" w:customStyle="1" w:styleId="Underline">
    <w:name w:val="Underline"/>
    <w:basedOn w:val="DefaultParagraphFont"/>
    <w:qFormat/>
    <w:rsid w:val="002F0BFA"/>
    <w:rPr>
      <w:u w:val="single"/>
    </w:rPr>
  </w:style>
  <w:style w:type="character" w:customStyle="1" w:styleId="BoldandItalics">
    <w:name w:val="Bold and Italics"/>
    <w:qFormat/>
    <w:rsid w:val="002F0BFA"/>
    <w:rPr>
      <w:b/>
      <w:i/>
      <w:u w:val="none"/>
    </w:rPr>
  </w:style>
  <w:style w:type="paragraph" w:styleId="BalloonText">
    <w:name w:val="Balloon Text"/>
    <w:basedOn w:val="Normal"/>
    <w:link w:val="BalloonTextChar"/>
    <w:rsid w:val="002F0BFA"/>
    <w:rPr>
      <w:rFonts w:ascii="Tahoma" w:hAnsi="Tahoma" w:cs="Tahoma"/>
      <w:sz w:val="16"/>
      <w:szCs w:val="16"/>
    </w:rPr>
  </w:style>
  <w:style w:type="character" w:customStyle="1" w:styleId="BalloonTextChar">
    <w:name w:val="Balloon Text Char"/>
    <w:basedOn w:val="DefaultParagraphFont"/>
    <w:link w:val="BalloonText"/>
    <w:rsid w:val="002F0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B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BFA"/>
    <w:rPr>
      <w:b/>
      <w:color w:val="660033"/>
      <w:spacing w:val="0"/>
    </w:rPr>
  </w:style>
  <w:style w:type="paragraph" w:customStyle="1" w:styleId="Nameditemlist">
    <w:name w:val="Named item list"/>
    <w:basedOn w:val="BodyText"/>
    <w:qFormat/>
    <w:rsid w:val="002F0BFA"/>
    <w:pPr>
      <w:tabs>
        <w:tab w:val="left" w:pos="2835"/>
      </w:tabs>
      <w:ind w:left="2835" w:hanging="2835"/>
    </w:pPr>
  </w:style>
  <w:style w:type="paragraph" w:customStyle="1" w:styleId="BodyTextnopadding">
    <w:name w:val="Body Text no padding"/>
    <w:basedOn w:val="BodyText"/>
    <w:qFormat/>
    <w:rsid w:val="002F0BFA"/>
    <w:pPr>
      <w:spacing w:before="0" w:after="0"/>
    </w:pPr>
  </w:style>
  <w:style w:type="paragraph" w:customStyle="1" w:styleId="BodyTextBold">
    <w:name w:val="Body Text Bold"/>
    <w:basedOn w:val="BodyText"/>
    <w:qFormat/>
    <w:rsid w:val="002F0BFA"/>
    <w:rPr>
      <w:b/>
    </w:rPr>
  </w:style>
  <w:style w:type="character" w:styleId="Hyperlink">
    <w:name w:val="Hyperlink"/>
    <w:basedOn w:val="DefaultParagraphFont"/>
    <w:uiPriority w:val="99"/>
    <w:unhideWhenUsed/>
    <w:rsid w:val="00310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3601</Characters>
  <Application>Microsoft Office Word</Application>
  <DocSecurity>0</DocSecurity>
  <Lines>138</Lines>
  <Paragraphs>73</Paragraphs>
  <ScaleCrop>false</ScaleCrop>
  <Company>Author-it Software Corporation Ltd.</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TLIB3005 Carry out maintenance of vehicles designed to carry special loads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2021-04-12T02:10:00Z</dcterms:created>
  <dcterms:modified xsi:type="dcterms:W3CDTF">2021-04-12T02:10:00Z</dcterms:modified>
</cp:coreProperties>
</file>