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493" w:rsidP="00356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TLIB2125 Apply awareness of tram or light rail track fundamentals</w:t>
      </w:r>
      <w:r>
        <w:fldChar w:fldCharType="end"/>
      </w:r>
    </w:p>
    <w:p w:rsidR="00356493" w:rsidP="00356493">
      <w:pPr>
        <w:pStyle w:val="Version"/>
        <w:sectPr w:rsidSect="00702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2F68" w:rsidP="00702F68">
      <w:pPr>
        <w:pStyle w:val="SuperHeading"/>
      </w:pPr>
      <w:r w:rsidRPr="00702F68">
        <w:t>Assessment Requirements for TLIB2125 Apply awareness of tram or light rail track fundamentals</w:t>
      </w:r>
    </w:p>
    <w:p w:rsidR="00000000" w:rsidRPr="00702F68" w:rsidP="00702F68">
      <w:pPr>
        <w:pStyle w:val="Heading1"/>
      </w:pPr>
      <w:bookmarkStart w:id="1" w:name="O_1118470"/>
      <w:bookmarkEnd w:id="1"/>
      <w:r w:rsidRPr="00702F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68" w:rsidP="00702F68">
            <w:pPr>
              <w:pStyle w:val="BodyText"/>
            </w:pPr>
            <w:r w:rsidRPr="00702F68">
              <w:rPr>
                <w:rStyle w:val="SpecialBold"/>
              </w:rPr>
              <w:t>Release 2</w:t>
            </w:r>
            <w:r w:rsidRPr="00702F68">
              <w:t>. This is the second release of this unit of competency in the TLI Transport and Logistics Training Package:</w:t>
            </w:r>
          </w:p>
          <w:p w:rsidR="00000000" w:rsidP="00702F68">
            <w:pPr>
              <w:pStyle w:val="ListBullet"/>
              <w:rPr>
                <w:lang w:val="en-NZ"/>
              </w:rPr>
            </w:pPr>
            <w:r w:rsidRPr="00702F68">
              <w:t>Minor statement changes in Assessment Conditions.</w:t>
            </w:r>
          </w:p>
        </w:tc>
      </w:tr>
      <w:tr w:rsidTr="00702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68" w:rsidP="00702F68">
            <w:pPr>
              <w:pStyle w:val="BodyText"/>
            </w:pPr>
            <w:r w:rsidRPr="00702F68">
              <w:rPr>
                <w:rStyle w:val="SpecialBold"/>
              </w:rPr>
              <w:t>Release 1</w:t>
            </w:r>
            <w:r w:rsidRPr="00702F68">
              <w:t>. This is the first release of this unit of competency in the TLI Transport and Logistics Training Package.</w:t>
            </w:r>
          </w:p>
        </w:tc>
      </w:tr>
    </w:tbl>
    <w:p w:rsidR="00000000" w:rsidRPr="00702F68" w:rsidP="00702F68">
      <w:pPr>
        <w:pStyle w:val="NoPaddingFontSize1"/>
      </w:pPr>
    </w:p>
    <w:p w:rsidR="00000000" w:rsidRPr="00702F68" w:rsidP="00702F68">
      <w:pPr>
        <w:pStyle w:val="AllowPageBreak"/>
      </w:pPr>
    </w:p>
    <w:p w:rsidR="00000000" w:rsidRPr="00702F68" w:rsidP="00702F68">
      <w:pPr>
        <w:pStyle w:val="Heading1"/>
      </w:pPr>
      <w:bookmarkStart w:id="2" w:name="O_1118469"/>
      <w:bookmarkEnd w:id="2"/>
      <w:r w:rsidRPr="00702F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68" w:rsidP="00702F68">
            <w:pPr>
              <w:pStyle w:val="BodyText"/>
            </w:pPr>
            <w:r w:rsidRPr="00702F68">
              <w:t>Evidence required to demonstrate competence in</w:t>
            </w:r>
            <w:r w:rsidRPr="00702F68">
              <w:t xml:space="preserve"> this unit must be relevant to and satisfy all of the requirements of the elements and performance criteria on at least one occasion and include:</w:t>
            </w:r>
          </w:p>
          <w:p w:rsidR="00000000" w:rsidRPr="00702F68" w:rsidP="00702F68">
            <w:pPr>
              <w:pStyle w:val="ListBullet"/>
            </w:pPr>
            <w:r w:rsidRPr="00702F68">
              <w:t>identifying job hazards and required action to minimise, control or eliminate identified hazards</w:t>
            </w:r>
          </w:p>
          <w:p w:rsidR="00000000" w:rsidRPr="00702F68" w:rsidP="00702F68">
            <w:pPr>
              <w:pStyle w:val="ListBullet"/>
            </w:pPr>
            <w:r w:rsidRPr="00702F68">
              <w:t xml:space="preserve">identifying </w:t>
            </w:r>
            <w:r w:rsidRPr="00702F68">
              <w:t>tools and equipment required for a range of tram or light rail track maintenance tasks</w:t>
            </w:r>
          </w:p>
          <w:p w:rsidR="00000000" w:rsidRPr="00702F68" w:rsidP="00702F68">
            <w:pPr>
              <w:pStyle w:val="ListBullet"/>
            </w:pPr>
            <w:r w:rsidRPr="00702F68">
              <w:t>identifying track machines required for a range of tram or light rail track installation and maintenance tasks</w:t>
            </w:r>
          </w:p>
          <w:p w:rsidR="00000000" w:rsidRPr="00702F68" w:rsidP="00702F68">
            <w:pPr>
              <w:pStyle w:val="ListBullet"/>
            </w:pPr>
            <w:r w:rsidRPr="00702F68">
              <w:t>interpreting and following operational instructions</w:t>
            </w:r>
          </w:p>
          <w:p w:rsidR="00000000" w:rsidRPr="00702F68" w:rsidP="00702F68">
            <w:pPr>
              <w:pStyle w:val="ListBullet"/>
            </w:pPr>
            <w:r w:rsidRPr="00702F68">
              <w:t>modifying activities depending on operational contingencies, risk situations and environments.</w:t>
            </w:r>
          </w:p>
        </w:tc>
      </w:tr>
    </w:tbl>
    <w:p w:rsidR="00000000" w:rsidRPr="00702F68" w:rsidP="00702F68">
      <w:pPr>
        <w:pStyle w:val="NoPaddingFontSize1"/>
      </w:pPr>
    </w:p>
    <w:p w:rsidR="00000000" w:rsidRPr="00702F68" w:rsidP="00702F68">
      <w:pPr>
        <w:pStyle w:val="AllowPageBreak"/>
      </w:pPr>
    </w:p>
    <w:p w:rsidR="00000000" w:rsidRPr="00702F68" w:rsidP="00702F68">
      <w:pPr>
        <w:pStyle w:val="Heading1"/>
      </w:pPr>
      <w:bookmarkStart w:id="3" w:name="O_1118468"/>
      <w:bookmarkEnd w:id="3"/>
      <w:r w:rsidRPr="00702F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68" w:rsidP="00702F68">
            <w:pPr>
              <w:pStyle w:val="BodyText"/>
            </w:pPr>
            <w:r w:rsidRPr="00702F68">
              <w:t>Evidence required to demonstrate competence in this unit must be relevant to and satisfy all of the requirements of the e</w:t>
            </w:r>
            <w:r w:rsidRPr="00702F68">
              <w:t>lements and performance criteria and include knowledge of:</w:t>
            </w:r>
          </w:p>
          <w:p w:rsidR="00000000" w:rsidRPr="00702F68" w:rsidP="00702F68">
            <w:pPr>
              <w:pStyle w:val="ListBullet"/>
            </w:pPr>
            <w:r w:rsidRPr="00702F68">
              <w:t>applicable work health and safety (WHS)/occupational health and safety (OHS) and environmental procedures and regulations related to tram or light rail</w:t>
            </w:r>
          </w:p>
          <w:p w:rsidR="00000000" w:rsidRPr="00702F68" w:rsidP="00702F68">
            <w:pPr>
              <w:pStyle w:val="ListBullet"/>
            </w:pPr>
            <w:r w:rsidRPr="00702F68">
              <w:t>fundamentals of tram or light rail track and</w:t>
            </w:r>
            <w:r w:rsidRPr="00702F68">
              <w:t xml:space="preserve"> structures</w:t>
            </w:r>
          </w:p>
          <w:p w:rsidR="00000000" w:rsidRPr="00702F68" w:rsidP="00702F68">
            <w:pPr>
              <w:pStyle w:val="ListBullet"/>
            </w:pPr>
            <w:r w:rsidRPr="00702F68">
              <w:t>fundamentals of tram or light rail track layout and geometry</w:t>
            </w:r>
          </w:p>
          <w:p w:rsidR="00000000" w:rsidRPr="00702F68" w:rsidP="00702F68">
            <w:pPr>
              <w:pStyle w:val="ListBullet"/>
            </w:pPr>
            <w:r w:rsidRPr="00702F68">
              <w:t>rail electrical system related to tram or light rail infrastructure</w:t>
            </w:r>
          </w:p>
          <w:p w:rsidR="00000000" w:rsidRPr="00702F68" w:rsidP="00702F68">
            <w:pPr>
              <w:pStyle w:val="ListBullet"/>
            </w:pPr>
            <w:r w:rsidRPr="00702F68">
              <w:t>relevant safeworking system and workplace procedures</w:t>
            </w:r>
          </w:p>
          <w:p w:rsidR="00000000" w:rsidRPr="00702F68" w:rsidP="00702F68">
            <w:pPr>
              <w:pStyle w:val="ListBullet"/>
            </w:pPr>
            <w:r w:rsidRPr="00702F68">
              <w:t>tools and equipment used in tram or light rail track construct</w:t>
            </w:r>
            <w:r w:rsidRPr="00702F68">
              <w:t>ion and repair</w:t>
            </w:r>
          </w:p>
          <w:p w:rsidR="00000000" w:rsidRPr="00702F68" w:rsidP="00702F68">
            <w:pPr>
              <w:pStyle w:val="ListBullet"/>
            </w:pPr>
            <w:r w:rsidRPr="00702F68">
              <w:t>tram or light rail track and overhead trolley components</w:t>
            </w:r>
          </w:p>
          <w:p w:rsidR="00000000" w:rsidRPr="00702F68" w:rsidP="00702F68">
            <w:pPr>
              <w:pStyle w:val="ListBullet"/>
            </w:pPr>
            <w:r w:rsidRPr="00702F68">
              <w:t>tram or light rail track terminology.</w:t>
            </w:r>
          </w:p>
        </w:tc>
      </w:tr>
    </w:tbl>
    <w:p w:rsidR="00000000" w:rsidRPr="00702F68" w:rsidP="00702F68">
      <w:pPr>
        <w:pStyle w:val="NoPaddingFontSize1"/>
      </w:pPr>
    </w:p>
    <w:p w:rsidR="00000000" w:rsidRPr="00702F68" w:rsidP="00702F68">
      <w:pPr>
        <w:pStyle w:val="AllowPageBreak"/>
      </w:pPr>
    </w:p>
    <w:p w:rsidR="00000000" w:rsidRPr="00702F68" w:rsidP="00702F68">
      <w:pPr>
        <w:pStyle w:val="Heading1"/>
      </w:pPr>
      <w:bookmarkStart w:id="4" w:name="O_1118467"/>
      <w:bookmarkEnd w:id="4"/>
      <w:r w:rsidRPr="00702F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2F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F68" w:rsidP="00702F68">
            <w:pPr>
              <w:pStyle w:val="BodyText"/>
            </w:pPr>
            <w:r w:rsidRPr="00702F68">
              <w:t xml:space="preserve">Assessors must hold credentials </w:t>
            </w:r>
            <w:r w:rsidRPr="00702F68">
              <w:t xml:space="preserve">specified within the Standards for Registered Training Organisations current at the time of assessment. </w:t>
            </w:r>
          </w:p>
          <w:p w:rsidR="00000000" w:rsidRPr="00702F68" w:rsidP="00702F68">
            <w:pPr>
              <w:pStyle w:val="BodyText"/>
            </w:pPr>
            <w:r w:rsidRPr="00702F68">
              <w:t>Assessment must satisfy the Principles of Assessment and Rules of Evidence and all regulatory requirements included within the Standards for Registered</w:t>
            </w:r>
            <w:r w:rsidRPr="00702F68">
              <w:t xml:space="preserve"> Training Organisations current at the time of assessment.</w:t>
            </w:r>
          </w:p>
          <w:p w:rsidR="00000000" w:rsidRPr="00702F68" w:rsidP="00702F68">
            <w:pPr>
              <w:pStyle w:val="BodyText"/>
            </w:pPr>
            <w:r w:rsidRPr="00702F68">
              <w:t>Assessment must occur in workplace operational situations or, where this is not available, in simulated workplace operational situations that replicate rail workplace conditions.</w:t>
            </w:r>
          </w:p>
          <w:p w:rsidR="00000000" w:rsidRPr="00702F68" w:rsidP="00702F68">
            <w:pPr>
              <w:pStyle w:val="BodyText"/>
            </w:pPr>
            <w:r w:rsidRPr="00702F68">
              <w:t>Assessment process</w:t>
            </w:r>
            <w:r w:rsidRPr="00702F68">
              <w:t>es and techniques must be appropriate to the language, literacy and numeracy requirements of the work being performed and the needs of the candidate.</w:t>
            </w:r>
          </w:p>
          <w:p w:rsidR="00000000" w:rsidRPr="00702F68" w:rsidP="00702F68">
            <w:pPr>
              <w:pStyle w:val="BodyText"/>
            </w:pPr>
            <w:r w:rsidRPr="00702F68">
              <w:t>Resources for assessment must include access to:</w:t>
            </w:r>
          </w:p>
          <w:p w:rsidR="00000000" w:rsidRPr="00702F68" w:rsidP="00702F68">
            <w:pPr>
              <w:pStyle w:val="ListBullet"/>
            </w:pPr>
            <w:r w:rsidRPr="00702F68">
              <w:t>a range of relevant exercises, case studies and/or simul</w:t>
            </w:r>
            <w:r w:rsidRPr="00702F68">
              <w:t>ations</w:t>
            </w:r>
          </w:p>
          <w:p w:rsidR="00000000" w:rsidRPr="00702F68" w:rsidP="00702F68">
            <w:pPr>
              <w:pStyle w:val="ListBullet"/>
            </w:pPr>
            <w:r w:rsidRPr="00702F68">
              <w:t>relevant and appropriate materials, tools, equipment and personal protective equipment (PPE) currently used in industry</w:t>
            </w:r>
          </w:p>
          <w:p w:rsidR="00000000" w:rsidRPr="00702F68" w:rsidP="00702F68">
            <w:pPr>
              <w:pStyle w:val="ListBullet"/>
            </w:pPr>
            <w:r w:rsidRPr="00702F68">
              <w:t>applicable documentation including workplace procedures, regulations, codes of practice and operation manuals.</w:t>
            </w:r>
          </w:p>
        </w:tc>
      </w:tr>
    </w:tbl>
    <w:p w:rsidR="00000000" w:rsidRPr="00702F68" w:rsidP="00702F68">
      <w:pPr>
        <w:pStyle w:val="NoPaddingFontSize1"/>
      </w:pPr>
    </w:p>
    <w:p w:rsidR="00000000" w:rsidRPr="00702F68" w:rsidP="00702F68">
      <w:pPr>
        <w:pStyle w:val="AllowPageBreak"/>
      </w:pPr>
    </w:p>
    <w:p w:rsidR="00000000" w:rsidRPr="00702F68" w:rsidP="00702F68">
      <w:pPr>
        <w:pStyle w:val="Heading1"/>
      </w:pPr>
      <w:bookmarkStart w:id="5" w:name="O_1118482"/>
      <w:bookmarkEnd w:id="5"/>
      <w:r w:rsidRPr="00702F68">
        <w:t>Links</w:t>
      </w:r>
    </w:p>
    <w:p w:rsidR="00000000" w:rsidRPr="00702F68" w:rsidP="00356493">
      <w:pPr>
        <w:pStyle w:val="BodyText"/>
      </w:pPr>
      <w:r w:rsidRPr="00702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560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02F68" w:rsidP="00702F68"/>
    <w:sectPr w:rsidSect="00702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9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93" w:rsidP="00702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6493" w:rsidP="00702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56493" w:rsidP="00702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F68" w:rsidRPr="00356493" w:rsidP="00356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493" w:rsidRPr="002D2AF8" w:rsidP="00702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TLIB2125 Apply awareness of tram or light rail track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56493" w:rsidP="00702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2C2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AAB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F68"/>
  </w:style>
  <w:style w:type="character" w:customStyle="1" w:styleId="Heading1Char">
    <w:name w:val="Heading 1 Char"/>
    <w:basedOn w:val="DefaultParagraphFont"/>
    <w:link w:val="Heading1"/>
    <w:rsid w:val="00702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F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2F68"/>
    <w:rPr>
      <w:b/>
      <w:spacing w:val="0"/>
    </w:rPr>
  </w:style>
  <w:style w:type="paragraph" w:customStyle="1" w:styleId="SuperHeading">
    <w:name w:val="SuperHeading"/>
    <w:basedOn w:val="Normal"/>
    <w:rsid w:val="00702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2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2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2F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2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F68"/>
    <w:rPr>
      <w:i/>
    </w:rPr>
  </w:style>
  <w:style w:type="paragraph" w:styleId="Caption">
    <w:name w:val="caption"/>
    <w:basedOn w:val="BodyText"/>
    <w:next w:val="Normal"/>
    <w:qFormat/>
    <w:rsid w:val="00702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F68"/>
  </w:style>
  <w:style w:type="paragraph" w:styleId="TableofFigures">
    <w:name w:val="table of figures"/>
    <w:basedOn w:val="Normal"/>
    <w:next w:val="Normal"/>
    <w:semiHidden/>
    <w:rsid w:val="00702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F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2F68"/>
    <w:rPr>
      <w:rFonts w:ascii="Wingdings" w:hAnsi="Wingdings"/>
    </w:rPr>
  </w:style>
  <w:style w:type="paragraph" w:customStyle="1" w:styleId="TableHeading">
    <w:name w:val="Table Heading"/>
    <w:basedOn w:val="HeadingBase"/>
    <w:rsid w:val="00702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F68"/>
    <w:rPr>
      <w:color w:val="0033CC"/>
      <w:u w:val="none"/>
    </w:rPr>
  </w:style>
  <w:style w:type="paragraph" w:customStyle="1" w:styleId="BodyTextRight">
    <w:name w:val="Body Text Right"/>
    <w:basedOn w:val="BodyText"/>
    <w:rsid w:val="00702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F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F68"/>
    <w:rPr>
      <w:sz w:val="32"/>
    </w:rPr>
  </w:style>
  <w:style w:type="paragraph" w:customStyle="1" w:styleId="HeadingProcedure">
    <w:name w:val="Heading Procedure"/>
    <w:basedOn w:val="HeadingBase"/>
    <w:next w:val="Normal"/>
    <w:rsid w:val="00702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F68"/>
    <w:pPr>
      <w:spacing w:before="60" w:after="60"/>
    </w:pPr>
  </w:style>
  <w:style w:type="paragraph" w:styleId="ListContinue">
    <w:name w:val="List Continue"/>
    <w:basedOn w:val="List"/>
    <w:rsid w:val="00702F68"/>
    <w:pPr>
      <w:ind w:firstLine="0"/>
    </w:pPr>
  </w:style>
  <w:style w:type="paragraph" w:customStyle="1" w:styleId="ListNote">
    <w:name w:val="List Note"/>
    <w:basedOn w:val="List"/>
    <w:rsid w:val="00702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F68"/>
    <w:rPr>
      <w:rFonts w:ascii="Courier New" w:hAnsi="Courier New"/>
    </w:rPr>
  </w:style>
  <w:style w:type="paragraph" w:customStyle="1" w:styleId="NoteBullet">
    <w:name w:val="Note Bullet"/>
    <w:basedOn w:val="Note"/>
    <w:rsid w:val="00702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F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2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F68"/>
    <w:rPr>
      <w:b/>
      <w:smallCaps/>
    </w:rPr>
  </w:style>
  <w:style w:type="paragraph" w:customStyle="1" w:styleId="TableListNumber">
    <w:name w:val="Table List Number"/>
    <w:basedOn w:val="ListNumber"/>
    <w:rsid w:val="00702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F68"/>
    <w:pPr>
      <w:numPr>
        <w:numId w:val="8"/>
      </w:numPr>
    </w:pPr>
  </w:style>
  <w:style w:type="paragraph" w:customStyle="1" w:styleId="ListAlpha2">
    <w:name w:val="List Alpha 2"/>
    <w:basedOn w:val="List2"/>
    <w:rsid w:val="00702F68"/>
    <w:pPr>
      <w:numPr>
        <w:numId w:val="7"/>
      </w:numPr>
    </w:pPr>
  </w:style>
  <w:style w:type="paragraph" w:styleId="List2">
    <w:name w:val="List 2"/>
    <w:basedOn w:val="BodyText"/>
    <w:rsid w:val="00702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F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F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2F68"/>
    <w:pPr>
      <w:numPr>
        <w:numId w:val="3"/>
      </w:numPr>
    </w:pPr>
  </w:style>
  <w:style w:type="paragraph" w:styleId="ListContinue2">
    <w:name w:val="List Continue 2"/>
    <w:basedOn w:val="List2"/>
    <w:rsid w:val="00702F68"/>
    <w:pPr>
      <w:ind w:firstLine="0"/>
    </w:pPr>
  </w:style>
  <w:style w:type="paragraph" w:styleId="ListContinue3">
    <w:name w:val="List Continue 3"/>
    <w:basedOn w:val="List3"/>
    <w:rsid w:val="00702F68"/>
    <w:pPr>
      <w:ind w:left="1021" w:firstLine="0"/>
    </w:pPr>
  </w:style>
  <w:style w:type="paragraph" w:styleId="ListContinue4">
    <w:name w:val="List Continue 4"/>
    <w:basedOn w:val="List4"/>
    <w:rsid w:val="00702F68"/>
    <w:pPr>
      <w:ind w:firstLine="0"/>
    </w:pPr>
  </w:style>
  <w:style w:type="paragraph" w:styleId="ListContinue5">
    <w:name w:val="List Continue 5"/>
    <w:basedOn w:val="List5"/>
    <w:rsid w:val="00702F68"/>
    <w:pPr>
      <w:ind w:firstLine="0"/>
    </w:pPr>
  </w:style>
  <w:style w:type="paragraph" w:styleId="ListNumber3">
    <w:name w:val="List Number 3"/>
    <w:basedOn w:val="List3"/>
    <w:rsid w:val="00702F68"/>
    <w:pPr>
      <w:numPr>
        <w:numId w:val="4"/>
      </w:numPr>
    </w:pPr>
  </w:style>
  <w:style w:type="paragraph" w:styleId="ListNumber4">
    <w:name w:val="List Number 4"/>
    <w:basedOn w:val="List4"/>
    <w:rsid w:val="00702F68"/>
    <w:pPr>
      <w:numPr>
        <w:numId w:val="5"/>
      </w:numPr>
    </w:pPr>
  </w:style>
  <w:style w:type="paragraph" w:styleId="ListNumber5">
    <w:name w:val="List Number 5"/>
    <w:basedOn w:val="List5"/>
    <w:rsid w:val="00702F68"/>
    <w:pPr>
      <w:numPr>
        <w:numId w:val="6"/>
      </w:numPr>
    </w:pPr>
  </w:style>
  <w:style w:type="paragraph" w:styleId="BlockText">
    <w:name w:val="Block Text"/>
    <w:basedOn w:val="Normal"/>
    <w:rsid w:val="00702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F68"/>
    <w:rPr>
      <w:sz w:val="16"/>
      <w:vertAlign w:val="superscript"/>
    </w:rPr>
  </w:style>
  <w:style w:type="character" w:customStyle="1" w:styleId="Symbols">
    <w:name w:val="Symbols"/>
    <w:basedOn w:val="DefaultParagraphFont"/>
    <w:rsid w:val="00702F68"/>
    <w:rPr>
      <w:rFonts w:ascii="Symbol" w:hAnsi="Symbol"/>
    </w:rPr>
  </w:style>
  <w:style w:type="character" w:customStyle="1" w:styleId="MenuOptions">
    <w:name w:val="Menu Options"/>
    <w:basedOn w:val="DefaultParagraphFont"/>
    <w:rsid w:val="00702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F68"/>
    <w:rPr>
      <w:b/>
    </w:rPr>
  </w:style>
  <w:style w:type="character" w:customStyle="1" w:styleId="Underlined">
    <w:name w:val="Underlined"/>
    <w:basedOn w:val="DefaultParagraphFont"/>
    <w:rsid w:val="00702F68"/>
    <w:rPr>
      <w:u w:val="single"/>
    </w:rPr>
  </w:style>
  <w:style w:type="paragraph" w:customStyle="1" w:styleId="TableBodyTextRight">
    <w:name w:val="Table Body Text Right"/>
    <w:basedOn w:val="TableBodyText"/>
    <w:rsid w:val="00702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F68"/>
    <w:rPr>
      <w:sz w:val="18"/>
    </w:rPr>
  </w:style>
  <w:style w:type="paragraph" w:customStyle="1" w:styleId="BodySmallRight">
    <w:name w:val="Body Small Right"/>
    <w:basedOn w:val="BodyTextRight"/>
    <w:rsid w:val="00702F68"/>
    <w:rPr>
      <w:sz w:val="18"/>
      <w:szCs w:val="18"/>
    </w:rPr>
  </w:style>
  <w:style w:type="paragraph" w:customStyle="1" w:styleId="MarginEdition">
    <w:name w:val="Margin Edition"/>
    <w:basedOn w:val="MarginNote"/>
    <w:rsid w:val="00702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F68"/>
    <w:rPr>
      <w:sz w:val="2"/>
      <w:szCs w:val="2"/>
    </w:rPr>
  </w:style>
  <w:style w:type="character" w:customStyle="1" w:styleId="Small">
    <w:name w:val="Small"/>
    <w:basedOn w:val="DefaultParagraphFont"/>
    <w:rsid w:val="00702F68"/>
    <w:rPr>
      <w:sz w:val="16"/>
    </w:rPr>
  </w:style>
  <w:style w:type="paragraph" w:customStyle="1" w:styleId="WideTable">
    <w:name w:val="Wide Table"/>
    <w:basedOn w:val="Normal"/>
    <w:rsid w:val="00702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F68"/>
  </w:style>
  <w:style w:type="paragraph" w:styleId="Quote">
    <w:name w:val="Quote"/>
    <w:basedOn w:val="Heading1"/>
    <w:link w:val="QuoteChar"/>
    <w:qFormat/>
    <w:rsid w:val="00702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F68"/>
    <w:pPr>
      <w:pageBreakBefore/>
    </w:pPr>
  </w:style>
  <w:style w:type="paragraph" w:customStyle="1" w:styleId="Border">
    <w:name w:val="Border"/>
    <w:basedOn w:val="Normal"/>
    <w:qFormat/>
    <w:rsid w:val="00702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F68"/>
    <w:rPr>
      <w:u w:val="single"/>
    </w:rPr>
  </w:style>
  <w:style w:type="character" w:customStyle="1" w:styleId="BoldandItalics">
    <w:name w:val="Bold and Italics"/>
    <w:qFormat/>
    <w:rsid w:val="00702F68"/>
    <w:rPr>
      <w:b/>
      <w:i/>
      <w:u w:val="none"/>
    </w:rPr>
  </w:style>
  <w:style w:type="paragraph" w:styleId="BalloonText">
    <w:name w:val="Balloon Text"/>
    <w:basedOn w:val="Normal"/>
    <w:link w:val="BalloonTextChar"/>
    <w:rsid w:val="00702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F68"/>
    <w:pPr>
      <w:spacing w:before="0" w:after="0"/>
    </w:pPr>
  </w:style>
  <w:style w:type="paragraph" w:customStyle="1" w:styleId="BodyTextBold">
    <w:name w:val="Body Text Bold"/>
    <w:basedOn w:val="BodyText"/>
    <w:qFormat/>
    <w:rsid w:val="00702F68"/>
    <w:rPr>
      <w:b/>
    </w:rPr>
  </w:style>
  <w:style w:type="character" w:styleId="Hyperlink">
    <w:name w:val="Hyperlink"/>
    <w:basedOn w:val="DefaultParagraphFont"/>
    <w:uiPriority w:val="99"/>
    <w:unhideWhenUsed/>
    <w:rsid w:val="00356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2870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TLIB2125 Apply awareness of tram or light rail track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