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2F89" w:rsidP="00722F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TLIB2008 Carry out inspection of trailers</w:t>
      </w:r>
      <w:r>
        <w:fldChar w:fldCharType="end"/>
      </w:r>
    </w:p>
    <w:p w:rsidR="00722F89" w:rsidP="00722F89">
      <w:pPr>
        <w:pStyle w:val="Version"/>
        <w:sectPr w:rsidSect="00CC4D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4D30" w:rsidP="00CC4D30">
      <w:pPr>
        <w:pStyle w:val="SuperHeading"/>
      </w:pPr>
      <w:r w:rsidRPr="00CC4D30">
        <w:t>TLIB2008 Carry out inspection of trailers</w:t>
      </w:r>
    </w:p>
    <w:p w:rsidR="00000000" w:rsidRPr="00CC4D30" w:rsidP="00CC4D30">
      <w:pPr>
        <w:pStyle w:val="Heading1"/>
      </w:pPr>
      <w:bookmarkStart w:id="1" w:name="O_841575"/>
      <w:bookmarkEnd w:id="1"/>
      <w:r w:rsidRPr="00CC4D30">
        <w:t>Modification History</w:t>
      </w:r>
    </w:p>
    <w:p w:rsidR="00722F89" w:rsidP="00722F89">
      <w:pPr>
        <w:pStyle w:val="BodyText"/>
      </w:pPr>
      <w:r w:rsidRPr="00CC4D30">
        <w:t>Release 1. This is the first release of this unit of competency in the TLI Transport and Logistics Training Package.</w:t>
      </w:r>
    </w:p>
    <w:p w:rsidR="00000000" w:rsidRPr="00CC4D30" w:rsidP="00CC4D30">
      <w:pPr>
        <w:pStyle w:val="Heading1"/>
      </w:pPr>
      <w:bookmarkStart w:id="2" w:name="O_841576"/>
      <w:bookmarkEnd w:id="2"/>
      <w:r w:rsidRPr="00CC4D30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722F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D30" w:rsidP="00CC4D30">
            <w:pPr>
              <w:pStyle w:val="BodyText"/>
            </w:pPr>
            <w:r w:rsidRPr="00CC4D30">
              <w:t>This unit involves the skills and knowledge required to carry out an inspection of a com</w:t>
            </w:r>
            <w:r w:rsidRPr="00CC4D30">
              <w:t>mercial trailer, in accordance with relevant roads and traffic authority regulations for inspecting commercial trailers.</w:t>
            </w:r>
          </w:p>
          <w:p w:rsidR="00000000" w:rsidRPr="00CC4D30" w:rsidP="00CC4D30">
            <w:pPr>
              <w:pStyle w:val="BodyText"/>
            </w:pPr>
            <w:r w:rsidRPr="00CC4D30">
              <w:t>It includes action to implement trailer manufacturer specifications for routine checks, to clean trailer, to ensure all specified safet</w:t>
            </w:r>
            <w:r w:rsidRPr="00CC4D30">
              <w:t>y requirements are met, and to ensure trailer is operational to workplace requirements and relevant state/territory roads and traffic authority.</w:t>
            </w:r>
          </w:p>
          <w:p w:rsidR="00000000" w:rsidRPr="00CC4D30" w:rsidP="00CC4D30">
            <w:pPr>
              <w:pStyle w:val="BodyText"/>
            </w:pPr>
            <w:r w:rsidRPr="00CC4D30">
              <w:t>Work is performed with limited supervision and with duty of care responsibility for self and others in achievin</w:t>
            </w:r>
            <w:r w:rsidRPr="00CC4D30">
              <w:t xml:space="preserve">g the prescribed outcomes. </w:t>
            </w:r>
          </w:p>
          <w:p w:rsidR="00000000" w:rsidRPr="00CC4D30" w:rsidP="00CC4D30">
            <w:pPr>
              <w:pStyle w:val="BodyText"/>
            </w:pPr>
            <w:r w:rsidRPr="00CC4D30">
              <w:t>No licensing, legislative or certification requirements apply to this unit at the time of publication.</w:t>
            </w:r>
          </w:p>
        </w:tc>
      </w:tr>
    </w:tbl>
    <w:p w:rsidR="00722F89" w:rsidP="00CC4D30">
      <w:pPr>
        <w:pStyle w:val="BodyText"/>
      </w:pPr>
    </w:p>
    <w:p w:rsidR="00722F89" w:rsidP="00CC4D30">
      <w:pPr>
        <w:pStyle w:val="BodyText"/>
      </w:pPr>
    </w:p>
    <w:p w:rsidR="00000000" w:rsidRPr="00CC4D30" w:rsidP="00CC4D30">
      <w:pPr>
        <w:pStyle w:val="Heading1"/>
      </w:pPr>
      <w:bookmarkStart w:id="3" w:name="O_841577"/>
      <w:bookmarkEnd w:id="3"/>
      <w:r w:rsidRPr="00CC4D30">
        <w:t>Pre-requisite Unit</w:t>
      </w:r>
    </w:p>
    <w:p w:rsidR="00722F89" w:rsidP="00722F89">
      <w:pPr>
        <w:pStyle w:val="BodyText"/>
      </w:pPr>
      <w:r w:rsidRPr="00CC4D30">
        <w:t>Not applicable.</w:t>
      </w:r>
    </w:p>
    <w:p w:rsidR="00000000" w:rsidRPr="00CC4D30" w:rsidP="00CC4D30">
      <w:pPr>
        <w:pStyle w:val="Heading1"/>
      </w:pPr>
      <w:bookmarkStart w:id="4" w:name="O_841578"/>
      <w:bookmarkEnd w:id="4"/>
      <w:r w:rsidRPr="00CC4D30">
        <w:t>Competency Field</w:t>
      </w:r>
    </w:p>
    <w:p w:rsidR="00722F89" w:rsidP="00722F89">
      <w:pPr>
        <w:pStyle w:val="BodyText"/>
      </w:pPr>
      <w:r w:rsidRPr="00CC4D30">
        <w:t>B – Equipment Checking and Maintena</w:t>
      </w:r>
      <w:r w:rsidRPr="00CC4D30">
        <w:t>nce</w:t>
      </w:r>
    </w:p>
    <w:p w:rsidR="00000000" w:rsidRPr="00CC4D30" w:rsidP="00CC4D30">
      <w:pPr>
        <w:pStyle w:val="Heading1"/>
      </w:pPr>
      <w:bookmarkStart w:id="5" w:name="O_841579"/>
      <w:bookmarkEnd w:id="5"/>
      <w:r w:rsidRPr="00CC4D30">
        <w:t>Unit Sector</w:t>
      </w:r>
    </w:p>
    <w:p w:rsidR="00722F89" w:rsidP="00722F89">
      <w:pPr>
        <w:pStyle w:val="BodyText"/>
      </w:pPr>
      <w:r w:rsidRPr="00CC4D30">
        <w:t>Not applicable.</w:t>
      </w:r>
    </w:p>
    <w:p w:rsidR="00000000" w:rsidRPr="00CC4D30" w:rsidP="00CC4D30">
      <w:pPr>
        <w:pStyle w:val="Heading1"/>
      </w:pPr>
      <w:bookmarkStart w:id="6" w:name="O_841580"/>
      <w:bookmarkEnd w:id="6"/>
      <w:r w:rsidRPr="00CC4D3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71"/>
        <w:gridCol w:w="1977"/>
        <w:gridCol w:w="617"/>
        <w:gridCol w:w="6231"/>
      </w:tblGrid>
      <w:tr w:rsidTr="00722F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D30" w:rsidP="00CC4D30">
            <w:pPr>
              <w:pStyle w:val="BodyText"/>
            </w:pPr>
            <w:r w:rsidRPr="00CC4D30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D30">
            <w:pPr>
              <w:pStyle w:val="BodyText"/>
              <w:rPr>
                <w:lang w:val="en-NZ"/>
              </w:rPr>
            </w:pPr>
            <w:r w:rsidRPr="00CC4D30">
              <w:rPr>
                <w:rStyle w:val="SpecialBold"/>
              </w:rPr>
              <w:t>PERFORMANCE CRITERIA</w:t>
            </w:r>
          </w:p>
        </w:tc>
      </w:tr>
      <w:tr w:rsidTr="00722F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D30">
            <w:pPr>
              <w:pStyle w:val="BodyText"/>
              <w:rPr>
                <w:lang w:val="en-NZ"/>
              </w:rPr>
            </w:pPr>
            <w:r w:rsidRPr="00CC4D30">
              <w:t xml:space="preserve">Elements describe the </w:t>
            </w:r>
            <w:r w:rsidRPr="00CC4D30">
              <w:t>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D30">
            <w:pPr>
              <w:pStyle w:val="BodyText"/>
              <w:rPr>
                <w:lang w:val="en-NZ"/>
              </w:rPr>
            </w:pPr>
            <w:r w:rsidRPr="00CC4D30">
              <w:t xml:space="preserve">Performance criteria describe the performance needed to demonstrate </w:t>
            </w:r>
            <w:r w:rsidRPr="00CC4D30">
              <w:t>achievement of the element.</w:t>
            </w:r>
          </w:p>
        </w:tc>
      </w:tr>
      <w:tr w:rsidTr="00722F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D30" w:rsidP="00CC4D30">
            <w:pPr>
              <w:pStyle w:val="BodyText"/>
            </w:pPr>
            <w:r w:rsidRPr="00CC4D30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D30">
            <w:pPr>
              <w:pStyle w:val="BodyText"/>
              <w:rPr>
                <w:lang w:val="en-NZ"/>
              </w:rPr>
            </w:pPr>
            <w:r w:rsidRPr="00CC4D30">
              <w:rPr>
                <w:rStyle w:val="SpecialBold"/>
              </w:rPr>
              <w:t>Check trailer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D30">
            <w:pPr>
              <w:pStyle w:val="BodyText"/>
              <w:rPr>
                <w:lang w:val="en-NZ"/>
              </w:rPr>
            </w:pPr>
            <w:r w:rsidRPr="00CC4D30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D30">
            <w:pPr>
              <w:pStyle w:val="BodyText"/>
              <w:rPr>
                <w:lang w:val="en-NZ"/>
              </w:rPr>
            </w:pPr>
            <w:r w:rsidRPr="00CC4D30">
              <w:t>Trailer hazards are identified and required action is taken to minimise, control or eliminate identified hazards</w:t>
            </w:r>
          </w:p>
        </w:tc>
      </w:tr>
      <w:tr w:rsidTr="00722F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D30">
            <w:pPr>
              <w:pStyle w:val="BodyText"/>
              <w:rPr>
                <w:lang w:val="en-NZ"/>
              </w:rPr>
            </w:pPr>
            <w:r w:rsidRPr="00CC4D30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D30">
            <w:pPr>
              <w:pStyle w:val="BodyText"/>
              <w:rPr>
                <w:lang w:val="en-NZ"/>
              </w:rPr>
            </w:pPr>
            <w:r w:rsidRPr="00CC4D30">
              <w:t>Visual check of internal and external condition of trailer is carried out in accordance with workplace procedures</w:t>
            </w:r>
          </w:p>
        </w:tc>
      </w:tr>
      <w:tr w:rsidTr="00722F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D30">
            <w:pPr>
              <w:pStyle w:val="BodyText"/>
              <w:rPr>
                <w:lang w:val="en-NZ"/>
              </w:rPr>
            </w:pPr>
            <w:r w:rsidRPr="00CC4D30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D30">
            <w:pPr>
              <w:pStyle w:val="BodyText"/>
              <w:rPr>
                <w:lang w:val="en-NZ"/>
              </w:rPr>
            </w:pPr>
            <w:r w:rsidRPr="00CC4D30">
              <w:t>Pre-operational inspections and checks of trailer brake systems, suspension and axles, electrical systems, wheels and tyres are carried</w:t>
            </w:r>
            <w:r w:rsidRPr="00CC4D30">
              <w:t xml:space="preserve"> out to ensure conformance with road safety standards</w:t>
            </w:r>
          </w:p>
        </w:tc>
      </w:tr>
      <w:tr w:rsidTr="00722F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D30">
            <w:pPr>
              <w:pStyle w:val="BodyText"/>
              <w:rPr>
                <w:lang w:val="en-NZ"/>
              </w:rPr>
            </w:pPr>
            <w:r w:rsidRPr="00CC4D30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D30">
            <w:pPr>
              <w:pStyle w:val="BodyText"/>
              <w:rPr>
                <w:lang w:val="en-NZ"/>
              </w:rPr>
            </w:pPr>
            <w:r w:rsidRPr="00CC4D30">
              <w:t>Associated equipment is tested to ensure it functions correctly to manufacturer specification</w:t>
            </w:r>
          </w:p>
        </w:tc>
      </w:tr>
      <w:tr w:rsidTr="00722F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D30" w:rsidP="00CC4D30">
            <w:pPr>
              <w:pStyle w:val="BodyText"/>
            </w:pPr>
            <w:r w:rsidRPr="00CC4D30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D30">
            <w:pPr>
              <w:pStyle w:val="BodyText"/>
              <w:rPr>
                <w:lang w:val="en-NZ"/>
              </w:rPr>
            </w:pPr>
            <w:r w:rsidRPr="00CC4D30">
              <w:rPr>
                <w:rStyle w:val="SpecialBold"/>
              </w:rPr>
              <w:t>Clean trailer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D30">
            <w:pPr>
              <w:pStyle w:val="BodyText"/>
              <w:rPr>
                <w:lang w:val="en-NZ"/>
              </w:rPr>
            </w:pPr>
            <w:r w:rsidRPr="00CC4D30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D30">
            <w:pPr>
              <w:pStyle w:val="BodyText"/>
              <w:rPr>
                <w:lang w:val="en-NZ"/>
              </w:rPr>
            </w:pPr>
            <w:r w:rsidRPr="00CC4D30">
              <w:t>Trailer is cleaned in accordance with workplace procedures</w:t>
            </w:r>
          </w:p>
        </w:tc>
      </w:tr>
      <w:tr w:rsidTr="00722F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D30">
            <w:pPr>
              <w:pStyle w:val="BodyText"/>
              <w:rPr>
                <w:lang w:val="en-NZ"/>
              </w:rPr>
            </w:pPr>
            <w:r w:rsidRPr="00CC4D30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D30">
            <w:pPr>
              <w:pStyle w:val="BodyText"/>
              <w:rPr>
                <w:lang w:val="en-NZ"/>
              </w:rPr>
            </w:pPr>
            <w:r w:rsidRPr="00CC4D30">
              <w:t>Associated equipment is cleaned in accordance with workplace procedures</w:t>
            </w:r>
          </w:p>
        </w:tc>
      </w:tr>
      <w:tr w:rsidTr="00722F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D30" w:rsidP="00CC4D30">
            <w:pPr>
              <w:pStyle w:val="BodyText"/>
            </w:pPr>
            <w:r w:rsidRPr="00CC4D30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D30">
            <w:pPr>
              <w:pStyle w:val="BodyText"/>
              <w:rPr>
                <w:lang w:val="en-NZ"/>
              </w:rPr>
            </w:pPr>
            <w:r w:rsidRPr="00CC4D30">
              <w:rPr>
                <w:rStyle w:val="SpecialBold"/>
              </w:rPr>
              <w:t>Complete documentation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D30">
            <w:pPr>
              <w:pStyle w:val="BodyText"/>
              <w:rPr>
                <w:lang w:val="en-NZ"/>
              </w:rPr>
            </w:pPr>
            <w:r w:rsidRPr="00CC4D30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D30">
            <w:pPr>
              <w:pStyle w:val="BodyText"/>
              <w:rPr>
                <w:lang w:val="en-NZ"/>
              </w:rPr>
            </w:pPr>
            <w:r w:rsidRPr="00CC4D30">
              <w:t>Faults are identified and/or diagnosed and appropriate action is taken to report or remedy identified faults as required by workplace procedures</w:t>
            </w:r>
          </w:p>
        </w:tc>
      </w:tr>
      <w:tr w:rsidTr="00722F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D30">
            <w:pPr>
              <w:pStyle w:val="BodyText"/>
              <w:rPr>
                <w:lang w:val="en-NZ"/>
              </w:rPr>
            </w:pPr>
            <w:r w:rsidRPr="00CC4D30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D30" w:rsidP="00CC4D30">
            <w:pPr>
              <w:pStyle w:val="BodyText"/>
            </w:pPr>
            <w:r w:rsidRPr="00CC4D30">
              <w:t>Records of inspection are updated and recommended repairs are documented in accordance with workplace policies</w:t>
            </w:r>
          </w:p>
        </w:tc>
      </w:tr>
    </w:tbl>
    <w:p w:rsidR="00722F89" w:rsidP="00CC4D30">
      <w:pPr>
        <w:pStyle w:val="BodyText"/>
      </w:pPr>
    </w:p>
    <w:p w:rsidR="00722F89" w:rsidP="00CC4D30">
      <w:pPr>
        <w:pStyle w:val="BodyText"/>
      </w:pPr>
    </w:p>
    <w:p w:rsidR="00000000" w:rsidRPr="00CC4D30" w:rsidP="00CC4D30">
      <w:pPr>
        <w:pStyle w:val="Heading1"/>
      </w:pPr>
      <w:bookmarkStart w:id="7" w:name="O_841581"/>
      <w:bookmarkEnd w:id="7"/>
      <w:r w:rsidRPr="00CC4D30">
        <w:t>Foundation Skills</w:t>
      </w:r>
    </w:p>
    <w:p w:rsidR="00722F89" w:rsidP="00722F89">
      <w:pPr>
        <w:pStyle w:val="BodyText"/>
      </w:pPr>
      <w:r w:rsidRPr="00CC4D30">
        <w:t>Foundation skills essential to performance are explicit in the performance criteria of this unit of compete</w:t>
      </w:r>
      <w:r w:rsidRPr="00CC4D30">
        <w:t>ncy.</w:t>
      </w:r>
    </w:p>
    <w:p w:rsidR="00000000" w:rsidRPr="00CC4D30" w:rsidP="00CC4D30">
      <w:pPr>
        <w:pStyle w:val="Heading1"/>
      </w:pPr>
      <w:bookmarkStart w:id="8" w:name="O_841582"/>
      <w:bookmarkEnd w:id="8"/>
      <w:r w:rsidRPr="00CC4D30">
        <w:t>Range of Conditions</w:t>
      </w:r>
    </w:p>
    <w:p w:rsidR="00000000" w:rsidRPr="00CC4D30" w:rsidP="00722F89">
      <w:pPr>
        <w:pStyle w:val="BodyText"/>
      </w:pPr>
      <w:r w:rsidRPr="00CC4D30">
        <w:t>Range is restricted to essential operating conditions and any other variables essential to the work environment.</w:t>
      </w:r>
    </w:p>
    <w:p w:rsidR="00722F89" w:rsidP="00722F89">
      <w:pPr>
        <w:pStyle w:val="BodyText"/>
      </w:pPr>
      <w:r w:rsidRPr="00CC4D30">
        <w:t>Non-essential conditions can be found in the Companion Volume Implementation Guide.</w:t>
      </w:r>
    </w:p>
    <w:p w:rsidR="00000000" w:rsidRPr="00CC4D30" w:rsidP="00CC4D30">
      <w:pPr>
        <w:pStyle w:val="Heading1"/>
      </w:pPr>
      <w:bookmarkStart w:id="9" w:name="O_841583"/>
      <w:bookmarkEnd w:id="9"/>
      <w:r w:rsidRPr="00CC4D30">
        <w:t>Unit Mapping Information</w:t>
      </w:r>
    </w:p>
    <w:p w:rsidR="00722F89" w:rsidP="00722F89">
      <w:pPr>
        <w:pStyle w:val="BodyText"/>
      </w:pPr>
      <w:r w:rsidRPr="00CC4D30">
        <w:t>This unit replaces and is equivalent to TLIB2008A Carry out inspection of trailers.</w:t>
      </w:r>
    </w:p>
    <w:p w:rsidR="00000000" w:rsidRPr="00CC4D30" w:rsidP="00CC4D30">
      <w:pPr>
        <w:pStyle w:val="Heading1"/>
      </w:pPr>
      <w:bookmarkStart w:id="10" w:name="O_841590"/>
      <w:bookmarkEnd w:id="10"/>
      <w:r w:rsidRPr="00CC4D30">
        <w:t>Links</w:t>
      </w:r>
    </w:p>
    <w:p w:rsidR="00000000" w:rsidRPr="00CC4D30" w:rsidP="00722F89">
      <w:pPr>
        <w:pStyle w:val="BodyText"/>
      </w:pPr>
      <w:r w:rsidRPr="00CC4D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E6CF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C4D30" w:rsidP="00722F89">
      <w:pPr>
        <w:pStyle w:val="BodyText"/>
        <w:sectPr w:rsidSect="00CC4D3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C4D30" w:rsidP="00CC4D30">
      <w:pPr>
        <w:pStyle w:val="SuperHeading"/>
      </w:pPr>
      <w:r w:rsidRPr="00CC4D30">
        <w:t>Assessment Requirements for TLIB2008 Carry out inspection of trailers</w:t>
      </w:r>
    </w:p>
    <w:p w:rsidR="00000000" w:rsidRPr="00CC4D30" w:rsidP="00CC4D30">
      <w:pPr>
        <w:pStyle w:val="Heading1"/>
      </w:pPr>
      <w:bookmarkStart w:id="11" w:name="O_841585"/>
      <w:bookmarkEnd w:id="11"/>
      <w:r w:rsidRPr="00CC4D30">
        <w:t>Modification History</w:t>
      </w:r>
    </w:p>
    <w:p w:rsidR="00722F89" w:rsidP="00722F89">
      <w:pPr>
        <w:pStyle w:val="BodyText"/>
      </w:pPr>
      <w:r w:rsidRPr="00CC4D30">
        <w:t xml:space="preserve">Release 1. This is the first release of this unit of competency in the </w:t>
      </w:r>
      <w:r w:rsidRPr="00CC4D30">
        <w:t>TLI Transport and Logistics Training Package.</w:t>
      </w:r>
    </w:p>
    <w:p w:rsidR="00000000" w:rsidRPr="00CC4D30" w:rsidP="00CC4D30">
      <w:pPr>
        <w:pStyle w:val="Heading1"/>
      </w:pPr>
      <w:bookmarkStart w:id="12" w:name="O_841586"/>
      <w:bookmarkEnd w:id="12"/>
      <w:r w:rsidRPr="00CC4D30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722F8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D30">
            <w:pPr>
              <w:pStyle w:val="BodyText"/>
              <w:rPr>
                <w:lang w:val="en-NZ"/>
              </w:rPr>
            </w:pPr>
            <w:r w:rsidRPr="00CC4D30">
              <w:t xml:space="preserve">Evidence required to demonstrate competence in this unit must be relevant to and satisfy all of the requirements of the elements and performance criteria on </w:t>
            </w:r>
            <w:r w:rsidRPr="00CC4D30">
              <w:t>at least one occasion and include:</w:t>
            </w:r>
          </w:p>
        </w:tc>
      </w:tr>
      <w:tr w:rsidTr="00722F8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D30" w:rsidP="00CC4D30">
            <w:pPr>
              <w:pStyle w:val="ListBullet"/>
            </w:pPr>
            <w:r w:rsidRPr="00CC4D30">
              <w:t>applying relevant legislation and workplace procedures</w:t>
            </w:r>
          </w:p>
          <w:p w:rsidR="00000000" w:rsidRPr="00CC4D30" w:rsidP="00CC4D30">
            <w:pPr>
              <w:pStyle w:val="ListBullet"/>
            </w:pPr>
            <w:r w:rsidRPr="00CC4D30">
              <w:t>completing relevant documentation for inspecting trailers</w:t>
            </w:r>
          </w:p>
          <w:p w:rsidR="00000000" w:rsidRPr="00CC4D30" w:rsidP="00CC4D30">
            <w:pPr>
              <w:pStyle w:val="ListBullet"/>
            </w:pPr>
            <w:r w:rsidRPr="00CC4D30">
              <w:t>monitoring and checking condition of trailer and its equipment in terms of maintenance schedule and operating procedures</w:t>
            </w:r>
          </w:p>
          <w:p w:rsidR="00000000" w:rsidRPr="00CC4D30" w:rsidP="00CC4D30">
            <w:pPr>
              <w:pStyle w:val="ListBullet"/>
            </w:pPr>
            <w:r w:rsidRPr="00CC4D30">
              <w:t xml:space="preserve">reading and interpreting relevant instructions, procedures and information </w:t>
            </w:r>
          </w:p>
          <w:p w:rsidR="00000000" w:rsidRPr="00CC4D30" w:rsidP="00CC4D30">
            <w:pPr>
              <w:pStyle w:val="ListBullet"/>
            </w:pPr>
            <w:r w:rsidRPr="00CC4D30">
              <w:t xml:space="preserve">reporting and/or rectifying identified problems, faults or </w:t>
            </w:r>
            <w:r w:rsidRPr="00CC4D30">
              <w:t>malfunctions promptly, in accordance with regulatory requirements and workplace procedures.</w:t>
            </w:r>
          </w:p>
        </w:tc>
      </w:tr>
    </w:tbl>
    <w:p w:rsidR="00722F89" w:rsidP="00CC4D30">
      <w:pPr>
        <w:pStyle w:val="BodyText"/>
      </w:pPr>
    </w:p>
    <w:p w:rsidR="00722F89" w:rsidP="00CC4D30">
      <w:pPr>
        <w:pStyle w:val="BodyText"/>
      </w:pPr>
    </w:p>
    <w:p w:rsidR="00000000" w:rsidRPr="00CC4D30" w:rsidP="00CC4D30">
      <w:pPr>
        <w:pStyle w:val="Heading1"/>
      </w:pPr>
      <w:bookmarkStart w:id="13" w:name="O_841587"/>
      <w:bookmarkEnd w:id="13"/>
      <w:r w:rsidRPr="00CC4D30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722F8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D30">
            <w:pPr>
              <w:pStyle w:val="BodyText"/>
              <w:rPr>
                <w:lang w:val="en-NZ"/>
              </w:rPr>
            </w:pPr>
            <w:r w:rsidRPr="00CC4D30">
              <w:t>Evidence required to demonstrate competence in this unit must be relevan</w:t>
            </w:r>
            <w:r w:rsidRPr="00CC4D30">
              <w:t>t to and satisfy all of the requirements of the elements and performance criteria and include knowledge of:</w:t>
            </w:r>
          </w:p>
        </w:tc>
      </w:tr>
      <w:tr w:rsidTr="00722F8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D30" w:rsidP="00CC4D30">
            <w:pPr>
              <w:pStyle w:val="ListBullet"/>
            </w:pPr>
            <w:r w:rsidRPr="00CC4D30">
              <w:t>principles of operation of systems on commercial trailers, including electrical systems, tyres, brakes and coupling systems</w:t>
            </w:r>
          </w:p>
          <w:p w:rsidR="00000000" w:rsidRPr="00CC4D30" w:rsidP="00CC4D30">
            <w:pPr>
              <w:pStyle w:val="ListBullet"/>
            </w:pPr>
            <w:r w:rsidRPr="00CC4D30">
              <w:t>procedures for routine</w:t>
            </w:r>
            <w:r w:rsidRPr="00CC4D30">
              <w:t xml:space="preserve"> inspection of a commercial trailer in accordance with workplace and manufacturer requirements, and established safety rules and regulations including visual inspection procedures and pre-operational checking procedures</w:t>
            </w:r>
          </w:p>
          <w:p w:rsidR="00000000" w:rsidRPr="00CC4D30" w:rsidP="00CC4D30">
            <w:pPr>
              <w:pStyle w:val="ListBullet"/>
            </w:pPr>
            <w:r w:rsidRPr="00CC4D30">
              <w:t>relevant duty of care requirements f</w:t>
            </w:r>
            <w:r w:rsidRPr="00CC4D30">
              <w:t>or routine inspection of trailers</w:t>
            </w:r>
          </w:p>
          <w:p w:rsidR="00000000" w:rsidRPr="00CC4D30" w:rsidP="00CC4D30">
            <w:pPr>
              <w:pStyle w:val="ListBullet"/>
            </w:pPr>
            <w:r w:rsidRPr="00CC4D30">
              <w:t>relevant work health and safety (WHS)/occupational health and safety (OHS) and pollution control procedures</w:t>
            </w:r>
          </w:p>
          <w:p w:rsidR="00000000" w:rsidRPr="00CC4D30" w:rsidP="00CC4D30">
            <w:pPr>
              <w:pStyle w:val="ListBullet"/>
            </w:pPr>
            <w:r w:rsidRPr="00CC4D30">
              <w:t>reporting and documentation requirements.</w:t>
            </w:r>
          </w:p>
        </w:tc>
      </w:tr>
    </w:tbl>
    <w:p w:rsidR="00722F89" w:rsidP="00CC4D30">
      <w:pPr>
        <w:pStyle w:val="BodyText"/>
      </w:pPr>
    </w:p>
    <w:p w:rsidR="00722F89" w:rsidP="00CC4D30">
      <w:pPr>
        <w:pStyle w:val="BodyText"/>
      </w:pPr>
    </w:p>
    <w:p w:rsidR="00000000" w:rsidRPr="00CC4D30" w:rsidP="00CC4D30">
      <w:pPr>
        <w:pStyle w:val="Heading1"/>
      </w:pPr>
      <w:bookmarkStart w:id="14" w:name="O_841588"/>
      <w:bookmarkEnd w:id="14"/>
      <w:r w:rsidRPr="00CC4D30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722F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D30" w:rsidP="00CC4D30">
            <w:pPr>
              <w:pStyle w:val="BodyText"/>
            </w:pPr>
            <w:r w:rsidRPr="00CC4D30">
              <w:t xml:space="preserve">As a minimum, assessors must satisfy applicable regulatory requirements, which include requirements in the </w:t>
            </w:r>
            <w:r w:rsidRPr="00CC4D30">
              <w:rPr>
                <w:rStyle w:val="Emphasis"/>
              </w:rPr>
              <w:t>Standards for Registered Training Organisations</w:t>
            </w:r>
            <w:r w:rsidRPr="00CC4D30">
              <w:t xml:space="preserve"> current at the time of assessment. </w:t>
            </w:r>
          </w:p>
          <w:p w:rsidR="00000000" w:rsidRPr="00CC4D30" w:rsidP="00CC4D30">
            <w:pPr>
              <w:pStyle w:val="BodyText"/>
            </w:pPr>
            <w:r w:rsidRPr="00CC4D30">
              <w:t>As a minimum, assessment must satisfy applicable regulatory requi</w:t>
            </w:r>
            <w:r w:rsidRPr="00CC4D30">
              <w:t xml:space="preserve">rements, which include requirements in the </w:t>
            </w:r>
            <w:r w:rsidRPr="00CC4D30">
              <w:rPr>
                <w:rStyle w:val="Emphasis"/>
              </w:rPr>
              <w:t>Standards for Registered Training Organisations</w:t>
            </w:r>
            <w:r w:rsidRPr="00CC4D30">
              <w:t xml:space="preserve"> current at the time of assessment.</w:t>
            </w:r>
          </w:p>
          <w:p w:rsidR="00000000" w:rsidRPr="00CC4D30" w:rsidP="00CC4D30">
            <w:pPr>
              <w:pStyle w:val="BodyText"/>
            </w:pPr>
            <w:r w:rsidRPr="00CC4D30">
              <w:t>Assessment must occur in workplace operational situations where it is appropriate to do so; where this is not appropriate, assessm</w:t>
            </w:r>
            <w:r w:rsidRPr="00CC4D30">
              <w:t xml:space="preserve">ent must occur in simulated workplace operational situations that replicate workplace conditions. </w:t>
            </w:r>
          </w:p>
          <w:p w:rsidR="00000000" w:rsidRPr="00CC4D30" w:rsidP="00CC4D30">
            <w:pPr>
              <w:pStyle w:val="BodyText"/>
            </w:pPr>
            <w:r w:rsidRPr="00CC4D30">
              <w:t xml:space="preserve">Assessment processes and techniques must be appropriate to the language, literacy and numeracy requirements of the work being performed and the needs of the </w:t>
            </w:r>
            <w:r w:rsidRPr="00CC4D30">
              <w:t>candidate.</w:t>
            </w:r>
          </w:p>
          <w:p w:rsidR="00000000" w:rsidRPr="00CC4D30" w:rsidP="00CC4D30">
            <w:pPr>
              <w:pStyle w:val="BodyText"/>
            </w:pPr>
            <w:r w:rsidRPr="00CC4D30">
              <w:t>Resources for assessment include:</w:t>
            </w:r>
          </w:p>
          <w:p w:rsidR="00000000" w:rsidRPr="00CC4D30" w:rsidP="00CC4D30">
            <w:pPr>
              <w:pStyle w:val="ListBullet"/>
            </w:pPr>
            <w:r w:rsidRPr="00CC4D30">
              <w:t xml:space="preserve">a range of relevant exercises, case studies and/or simulations </w:t>
            </w:r>
          </w:p>
          <w:p w:rsidR="00000000" w:rsidRPr="00CC4D30" w:rsidP="00CC4D30">
            <w:pPr>
              <w:pStyle w:val="ListBullet"/>
            </w:pPr>
            <w:r w:rsidRPr="00CC4D30">
              <w:t>applicable documentation including workplace procedures, regulations, codes of practice and operation manuals</w:t>
            </w:r>
          </w:p>
          <w:p w:rsidR="00000000" w:rsidRPr="00CC4D30" w:rsidP="00CC4D30">
            <w:pPr>
              <w:pStyle w:val="ListBullet"/>
            </w:pPr>
            <w:r w:rsidRPr="00CC4D30">
              <w:t>relevant materials, tools, equipment</w:t>
            </w:r>
            <w:r w:rsidRPr="00CC4D30">
              <w:t xml:space="preserve"> and personal protective equipment currently used in industry.</w:t>
            </w:r>
          </w:p>
        </w:tc>
      </w:tr>
    </w:tbl>
    <w:p w:rsidR="00722F89" w:rsidP="00CC4D30">
      <w:pPr>
        <w:pStyle w:val="BodyText"/>
      </w:pPr>
    </w:p>
    <w:p w:rsidR="00722F89" w:rsidP="00CC4D30">
      <w:pPr>
        <w:pStyle w:val="BodyText"/>
      </w:pPr>
    </w:p>
    <w:p w:rsidR="00000000" w:rsidRPr="00CC4D30" w:rsidP="00CC4D30">
      <w:pPr>
        <w:pStyle w:val="Heading1"/>
      </w:pPr>
      <w:bookmarkStart w:id="15" w:name="O_841591"/>
      <w:bookmarkEnd w:id="15"/>
      <w:r w:rsidRPr="00CC4D30">
        <w:t>Links</w:t>
      </w:r>
    </w:p>
    <w:p w:rsidR="00000000" w:rsidRPr="00CC4D30" w:rsidP="00722F89">
      <w:pPr>
        <w:pStyle w:val="BodyText"/>
      </w:pPr>
      <w:r w:rsidRPr="00CC4D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E6CF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C4D30" w:rsidP="00CC4D30"/>
    <w:sectPr w:rsidSect="00CC4D3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D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D30" w:rsidRPr="00722F89" w:rsidP="00722F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D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F89" w:rsidP="00CC4D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2F89" w:rsidP="00CC4D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22F89" w:rsidP="00CC4D3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D30" w:rsidP="00CC4D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22F89">
      <w:t>Approved</w:t>
    </w:r>
    <w:r w:rsidR="00722F8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22F8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22F89">
      <w:rPr>
        <w:noProof/>
      </w:rPr>
      <w:t>4</w:t>
    </w:r>
    <w:r>
      <w:rPr>
        <w:noProof/>
      </w:rPr>
      <w:fldChar w:fldCharType="end"/>
    </w:r>
  </w:p>
  <w:p w:rsidR="00CC4D30" w:rsidP="00CC4D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22F8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22F89">
      <w:t>Industry Skills Australia</w:t>
    </w:r>
    <w:r w:rsidR="00722F89">
      <w:fldChar w:fldCharType="end"/>
    </w:r>
  </w:p>
  <w:p w:rsidR="00CC4D30" w:rsidP="00CC4D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D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F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4D30" w:rsidRPr="00722F89" w:rsidP="00722F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D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F89" w:rsidRPr="002D2AF8" w:rsidP="00CC4D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TLIB2008 Carry out inspection of trailers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22F89" w:rsidP="00CC4D3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D30" w:rsidRPr="002D2AF8" w:rsidP="00CC4D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22F89">
      <w:t>TLIB2008 Carry out inspection of trailers</w:t>
    </w:r>
    <w:r w:rsidR="00722F8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22F89">
      <w:rPr>
        <w:noProof/>
      </w:rPr>
      <w:t>2 March 2025</w:t>
    </w:r>
    <w:r>
      <w:fldChar w:fldCharType="end"/>
    </w:r>
  </w:p>
  <w:p w:rsidR="00CC4D30" w:rsidP="00CC4D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7EC17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6E3D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4D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4D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4D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4D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4D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4D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4D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4D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4D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4D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4D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4D30"/>
  </w:style>
  <w:style w:type="character" w:customStyle="1" w:styleId="Heading1Char">
    <w:name w:val="Heading 1 Char"/>
    <w:basedOn w:val="DefaultParagraphFont"/>
    <w:link w:val="Heading1"/>
    <w:rsid w:val="00CC4D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4D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4D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4D3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4D30"/>
    <w:rPr>
      <w:b/>
      <w:spacing w:val="0"/>
    </w:rPr>
  </w:style>
  <w:style w:type="character" w:styleId="Emphasis">
    <w:name w:val="Emphasis"/>
    <w:basedOn w:val="DefaultParagraphFont"/>
    <w:qFormat/>
    <w:rsid w:val="00CC4D30"/>
    <w:rPr>
      <w:i/>
    </w:rPr>
  </w:style>
  <w:style w:type="paragraph" w:customStyle="1" w:styleId="SuperHeading">
    <w:name w:val="SuperHeading"/>
    <w:basedOn w:val="Normal"/>
    <w:rsid w:val="00CC4D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4D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4D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4D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4D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4D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4D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4D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4D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4D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4D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4D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4D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4D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4D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4D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4D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4D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4D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4D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4D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4D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4D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4D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4D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C4D3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C4D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4D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4D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4D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4D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4D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4D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4D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4D3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C4D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4D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4D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4D30"/>
  </w:style>
  <w:style w:type="paragraph" w:styleId="TableofFigures">
    <w:name w:val="table of figures"/>
    <w:basedOn w:val="Normal"/>
    <w:next w:val="Normal"/>
    <w:semiHidden/>
    <w:rsid w:val="00CC4D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4D3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C4D30"/>
    <w:rPr>
      <w:rFonts w:ascii="Wingdings" w:hAnsi="Wingdings"/>
    </w:rPr>
  </w:style>
  <w:style w:type="paragraph" w:customStyle="1" w:styleId="TableHeading">
    <w:name w:val="Table Heading"/>
    <w:basedOn w:val="HeadingBase"/>
    <w:rsid w:val="00CC4D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4D30"/>
    <w:rPr>
      <w:color w:val="0033CC"/>
      <w:u w:val="none"/>
    </w:rPr>
  </w:style>
  <w:style w:type="paragraph" w:customStyle="1" w:styleId="BodyTextRight">
    <w:name w:val="Body Text Right"/>
    <w:basedOn w:val="BodyText"/>
    <w:rsid w:val="00CC4D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4D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4D3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4D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4D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4D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4D30"/>
    <w:rPr>
      <w:sz w:val="32"/>
    </w:rPr>
  </w:style>
  <w:style w:type="paragraph" w:customStyle="1" w:styleId="HeadingProcedure">
    <w:name w:val="Heading Procedure"/>
    <w:basedOn w:val="HeadingBase"/>
    <w:next w:val="Normal"/>
    <w:rsid w:val="00CC4D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4D30"/>
    <w:pPr>
      <w:spacing w:before="60" w:after="60"/>
    </w:pPr>
  </w:style>
  <w:style w:type="paragraph" w:styleId="ListContinue">
    <w:name w:val="List Continue"/>
    <w:basedOn w:val="List"/>
    <w:rsid w:val="00CC4D30"/>
    <w:pPr>
      <w:ind w:firstLine="0"/>
    </w:pPr>
  </w:style>
  <w:style w:type="paragraph" w:customStyle="1" w:styleId="ListNote">
    <w:name w:val="List Note"/>
    <w:basedOn w:val="List"/>
    <w:rsid w:val="00CC4D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4D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4D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4D30"/>
    <w:rPr>
      <w:rFonts w:ascii="Courier New" w:hAnsi="Courier New"/>
    </w:rPr>
  </w:style>
  <w:style w:type="paragraph" w:customStyle="1" w:styleId="NoteBullet">
    <w:name w:val="Note Bullet"/>
    <w:basedOn w:val="Note"/>
    <w:rsid w:val="00CC4D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4D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4D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4D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4D3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C4D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4D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4D30"/>
    <w:rPr>
      <w:b/>
      <w:smallCaps/>
    </w:rPr>
  </w:style>
  <w:style w:type="paragraph" w:customStyle="1" w:styleId="TableListNumber">
    <w:name w:val="Table List Number"/>
    <w:basedOn w:val="ListNumber"/>
    <w:rsid w:val="00CC4D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4D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4D30"/>
    <w:pPr>
      <w:numPr>
        <w:numId w:val="8"/>
      </w:numPr>
    </w:pPr>
  </w:style>
  <w:style w:type="paragraph" w:customStyle="1" w:styleId="ListAlpha2">
    <w:name w:val="List Alpha 2"/>
    <w:basedOn w:val="List2"/>
    <w:rsid w:val="00CC4D30"/>
    <w:pPr>
      <w:numPr>
        <w:numId w:val="7"/>
      </w:numPr>
    </w:pPr>
  </w:style>
  <w:style w:type="paragraph" w:styleId="List2">
    <w:name w:val="List 2"/>
    <w:basedOn w:val="BodyText"/>
    <w:rsid w:val="00CC4D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4D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4D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4D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4D3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4D3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C4D30"/>
    <w:pPr>
      <w:numPr>
        <w:numId w:val="3"/>
      </w:numPr>
    </w:pPr>
  </w:style>
  <w:style w:type="paragraph" w:styleId="ListContinue2">
    <w:name w:val="List Continue 2"/>
    <w:basedOn w:val="List2"/>
    <w:rsid w:val="00CC4D30"/>
    <w:pPr>
      <w:ind w:firstLine="0"/>
    </w:pPr>
  </w:style>
  <w:style w:type="paragraph" w:styleId="ListContinue3">
    <w:name w:val="List Continue 3"/>
    <w:basedOn w:val="List3"/>
    <w:rsid w:val="00CC4D30"/>
    <w:pPr>
      <w:ind w:left="1021" w:firstLine="0"/>
    </w:pPr>
  </w:style>
  <w:style w:type="paragraph" w:styleId="ListContinue4">
    <w:name w:val="List Continue 4"/>
    <w:basedOn w:val="List4"/>
    <w:rsid w:val="00CC4D30"/>
    <w:pPr>
      <w:ind w:firstLine="0"/>
    </w:pPr>
  </w:style>
  <w:style w:type="paragraph" w:styleId="ListContinue5">
    <w:name w:val="List Continue 5"/>
    <w:basedOn w:val="List5"/>
    <w:rsid w:val="00CC4D30"/>
    <w:pPr>
      <w:ind w:firstLine="0"/>
    </w:pPr>
  </w:style>
  <w:style w:type="paragraph" w:styleId="ListNumber3">
    <w:name w:val="List Number 3"/>
    <w:basedOn w:val="List3"/>
    <w:rsid w:val="00CC4D30"/>
    <w:pPr>
      <w:numPr>
        <w:numId w:val="4"/>
      </w:numPr>
    </w:pPr>
  </w:style>
  <w:style w:type="paragraph" w:styleId="ListNumber4">
    <w:name w:val="List Number 4"/>
    <w:basedOn w:val="List4"/>
    <w:rsid w:val="00CC4D30"/>
    <w:pPr>
      <w:numPr>
        <w:numId w:val="5"/>
      </w:numPr>
    </w:pPr>
  </w:style>
  <w:style w:type="paragraph" w:styleId="ListNumber5">
    <w:name w:val="List Number 5"/>
    <w:basedOn w:val="List5"/>
    <w:rsid w:val="00CC4D30"/>
    <w:pPr>
      <w:numPr>
        <w:numId w:val="6"/>
      </w:numPr>
    </w:pPr>
  </w:style>
  <w:style w:type="paragraph" w:styleId="BlockText">
    <w:name w:val="Block Text"/>
    <w:basedOn w:val="Normal"/>
    <w:rsid w:val="00CC4D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4D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4D30"/>
    <w:rPr>
      <w:sz w:val="16"/>
      <w:vertAlign w:val="superscript"/>
    </w:rPr>
  </w:style>
  <w:style w:type="character" w:customStyle="1" w:styleId="Symbols">
    <w:name w:val="Symbols"/>
    <w:basedOn w:val="DefaultParagraphFont"/>
    <w:rsid w:val="00CC4D30"/>
    <w:rPr>
      <w:rFonts w:ascii="Symbol" w:hAnsi="Symbol"/>
    </w:rPr>
  </w:style>
  <w:style w:type="character" w:customStyle="1" w:styleId="MenuOptions">
    <w:name w:val="Menu Options"/>
    <w:basedOn w:val="DefaultParagraphFont"/>
    <w:rsid w:val="00CC4D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4D30"/>
    <w:rPr>
      <w:b/>
    </w:rPr>
  </w:style>
  <w:style w:type="character" w:customStyle="1" w:styleId="Underlined">
    <w:name w:val="Underlined"/>
    <w:basedOn w:val="DefaultParagraphFont"/>
    <w:rsid w:val="00CC4D30"/>
    <w:rPr>
      <w:u w:val="single"/>
    </w:rPr>
  </w:style>
  <w:style w:type="paragraph" w:customStyle="1" w:styleId="TableBodyTextRight">
    <w:name w:val="Table Body Text Right"/>
    <w:basedOn w:val="TableBodyText"/>
    <w:rsid w:val="00CC4D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4D30"/>
    <w:rPr>
      <w:sz w:val="18"/>
    </w:rPr>
  </w:style>
  <w:style w:type="paragraph" w:customStyle="1" w:styleId="BodySmallRight">
    <w:name w:val="Body Small Right"/>
    <w:basedOn w:val="BodyTextRight"/>
    <w:rsid w:val="00CC4D30"/>
    <w:rPr>
      <w:sz w:val="18"/>
      <w:szCs w:val="18"/>
    </w:rPr>
  </w:style>
  <w:style w:type="paragraph" w:customStyle="1" w:styleId="MarginEdition">
    <w:name w:val="Margin Edition"/>
    <w:basedOn w:val="MarginNote"/>
    <w:rsid w:val="00CC4D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4D30"/>
    <w:rPr>
      <w:sz w:val="2"/>
      <w:szCs w:val="2"/>
    </w:rPr>
  </w:style>
  <w:style w:type="character" w:customStyle="1" w:styleId="Small">
    <w:name w:val="Small"/>
    <w:basedOn w:val="DefaultParagraphFont"/>
    <w:rsid w:val="00CC4D30"/>
    <w:rPr>
      <w:sz w:val="16"/>
    </w:rPr>
  </w:style>
  <w:style w:type="paragraph" w:customStyle="1" w:styleId="WideTable">
    <w:name w:val="Wide Table"/>
    <w:basedOn w:val="Normal"/>
    <w:rsid w:val="00CC4D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4D30"/>
  </w:style>
  <w:style w:type="paragraph" w:styleId="Quote">
    <w:name w:val="Quote"/>
    <w:basedOn w:val="Heading1"/>
    <w:link w:val="QuoteChar"/>
    <w:qFormat/>
    <w:rsid w:val="00CC4D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4D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4D30"/>
    <w:pPr>
      <w:pageBreakBefore/>
    </w:pPr>
  </w:style>
  <w:style w:type="paragraph" w:customStyle="1" w:styleId="Border">
    <w:name w:val="Border"/>
    <w:basedOn w:val="Normal"/>
    <w:qFormat/>
    <w:rsid w:val="00CC4D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4D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4D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4D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4D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4D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4D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4D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4D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4D30"/>
    <w:rPr>
      <w:u w:val="single"/>
    </w:rPr>
  </w:style>
  <w:style w:type="character" w:customStyle="1" w:styleId="BoldandItalics">
    <w:name w:val="Bold and Italics"/>
    <w:qFormat/>
    <w:rsid w:val="00CC4D30"/>
    <w:rPr>
      <w:b/>
      <w:i/>
      <w:u w:val="none"/>
    </w:rPr>
  </w:style>
  <w:style w:type="paragraph" w:styleId="BalloonText">
    <w:name w:val="Balloon Text"/>
    <w:basedOn w:val="Normal"/>
    <w:link w:val="BalloonTextChar"/>
    <w:rsid w:val="00CC4D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4D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4D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4D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4D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4D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4D30"/>
    <w:pPr>
      <w:spacing w:before="0" w:after="0"/>
    </w:pPr>
  </w:style>
  <w:style w:type="paragraph" w:customStyle="1" w:styleId="BodyTextBold">
    <w:name w:val="Body Text Bold"/>
    <w:basedOn w:val="BodyText"/>
    <w:qFormat/>
    <w:rsid w:val="00CC4D30"/>
    <w:rPr>
      <w:b/>
    </w:rPr>
  </w:style>
  <w:style w:type="character" w:styleId="Hyperlink">
    <w:name w:val="Hyperlink"/>
    <w:basedOn w:val="DefaultParagraphFont"/>
    <w:uiPriority w:val="99"/>
    <w:unhideWhenUsed/>
    <w:rsid w:val="00722F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813</Words>
  <Characters>5314</Characters>
  <Application>Microsoft Office Word</Application>
  <DocSecurity>0</DocSecurity>
  <Lines>156</Lines>
  <Paragraphs>95</Paragraphs>
  <ScaleCrop>false</ScaleCrop>
  <Company>Author-it Software Corporation Ltd.</Company>
  <LinksUpToDate>false</LinksUpToDate>
  <CharactersWithSpaces>6032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TLIB2008 Carry out inspection of trailers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2025-03-01T17:51:00Z</dcterms:created>
  <dcterms:modified xsi:type="dcterms:W3CDTF">2025-03-01T17:51:00Z</dcterms:modified>
</cp:coreProperties>
</file>