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92C" w:rsidP="0047292C">
      <w:pPr>
        <w:pStyle w:val="Title"/>
      </w:pPr>
      <w:r>
        <w:fldChar w:fldCharType="begin"/>
      </w:r>
      <w:r>
        <w:instrText xml:space="preserve"> TITLE   \* MERGEFORMAT </w:instrText>
      </w:r>
      <w:r>
        <w:fldChar w:fldCharType="separate"/>
      </w:r>
      <w:r>
        <w:t>Assessment Requirements for TLIB1024 Clean transportation units and facilities for passenger use</w:t>
      </w:r>
      <w:r>
        <w:fldChar w:fldCharType="end"/>
      </w:r>
    </w:p>
    <w:p w:rsidR="0047292C" w:rsidP="0047292C">
      <w:pPr>
        <w:pStyle w:val="Version"/>
        <w:sectPr w:rsidSect="000E4B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B56" w:rsidP="000E4B56">
      <w:pPr>
        <w:pStyle w:val="SuperHeading"/>
      </w:pPr>
      <w:r w:rsidRPr="000E4B56">
        <w:t>Assessment Requirements for TLIB1024 Clean transporta</w:t>
      </w:r>
      <w:r w:rsidRPr="000E4B56">
        <w:t>tion units and facilities for passenger use</w:t>
      </w:r>
    </w:p>
    <w:p w:rsidR="00000000" w:rsidRPr="000E4B56" w:rsidP="000E4B56">
      <w:pPr>
        <w:pStyle w:val="Heading1"/>
      </w:pPr>
      <w:bookmarkStart w:id="1" w:name="O_739309"/>
      <w:bookmarkEnd w:id="1"/>
      <w:r w:rsidRPr="000E4B56">
        <w:t>Modification History</w:t>
      </w:r>
    </w:p>
    <w:p w:rsidR="0047292C" w:rsidP="0047292C">
      <w:pPr>
        <w:pStyle w:val="BodyText"/>
      </w:pPr>
      <w:r w:rsidRPr="000E4B56">
        <w:t>Release 1. This is the first release of this unit of competency in the TLI Transport and Logistics Training Package.</w:t>
      </w:r>
    </w:p>
    <w:p w:rsidR="00000000" w:rsidRPr="000E4B56" w:rsidP="000E4B56">
      <w:pPr>
        <w:pStyle w:val="Heading1"/>
      </w:pPr>
      <w:bookmarkStart w:id="2" w:name="O_739310"/>
      <w:bookmarkEnd w:id="2"/>
      <w:r w:rsidRPr="000E4B56">
        <w:t>Performance Evidence</w:t>
      </w:r>
    </w:p>
    <w:tbl>
      <w:tblPr>
        <w:tblW w:w="0" w:type="auto"/>
        <w:tblCellMar>
          <w:left w:w="62" w:type="dxa"/>
          <w:right w:w="62" w:type="dxa"/>
        </w:tblCellMar>
        <w:tblLook w:val="0000"/>
      </w:tblPr>
      <w:tblGrid>
        <w:gridCol w:w="9196"/>
      </w:tblGrid>
      <w:tr w:rsidTr="0047292C">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0E4B56">
            <w:pPr>
              <w:pStyle w:val="BodyText"/>
              <w:rPr>
                <w:lang w:val="en-NZ"/>
              </w:rPr>
            </w:pPr>
            <w:r w:rsidRPr="000E4B56">
              <w:t>Evidence required to demonstrate competence in this unit must be relevant to and satisfy all of the requirements of the elements and performance criteria on at least one occasion and include:</w:t>
            </w:r>
          </w:p>
        </w:tc>
      </w:tr>
      <w:tr w:rsidTr="0047292C">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0E4B56" w:rsidP="000E4B56">
            <w:pPr>
              <w:pStyle w:val="ListBullet2"/>
            </w:pPr>
            <w:r w:rsidRPr="000E4B56">
              <w:t xml:space="preserve">applying precautions and required action to minimise, control </w:t>
            </w:r>
            <w:r w:rsidRPr="000E4B56">
              <w:t>or eliminate hazards that may exist when cleaning transportation units and facilities</w:t>
            </w:r>
          </w:p>
          <w:p w:rsidR="00000000" w:rsidRPr="000E4B56" w:rsidP="000E4B56">
            <w:pPr>
              <w:pStyle w:val="ListBullet2"/>
            </w:pPr>
            <w:r w:rsidRPr="000E4B56">
              <w:t>applying relevant legislation and workplace procedures in reference to cleaning transportation units and facilities for passenger use</w:t>
            </w:r>
          </w:p>
          <w:p w:rsidR="00000000" w:rsidRPr="000E4B56" w:rsidP="000E4B56">
            <w:pPr>
              <w:pStyle w:val="ListBullet2"/>
            </w:pPr>
            <w:r w:rsidRPr="000E4B56">
              <w:t>communicating and working effectivel</w:t>
            </w:r>
            <w:r w:rsidRPr="000E4B56">
              <w:t>y with others when cleaning transportation units and facilities</w:t>
            </w:r>
          </w:p>
          <w:p w:rsidR="00000000" w:rsidRPr="000E4B56" w:rsidP="000E4B56">
            <w:pPr>
              <w:pStyle w:val="ListBullet2"/>
            </w:pPr>
            <w:r w:rsidRPr="000E4B56">
              <w:t>completing documentation related to work activities</w:t>
            </w:r>
          </w:p>
          <w:p w:rsidR="00000000" w:rsidRPr="000E4B56" w:rsidP="000E4B56">
            <w:pPr>
              <w:pStyle w:val="ListBullet2"/>
            </w:pPr>
            <w:r w:rsidRPr="000E4B56">
              <w:t>demonstrating an understanding of work health and safety (WHS)/occupational health and safety (OHS) requirements for cleaning transportation</w:t>
            </w:r>
            <w:r w:rsidRPr="000E4B56">
              <w:t xml:space="preserve"> units and facilities</w:t>
            </w:r>
          </w:p>
          <w:p w:rsidR="00000000" w:rsidRPr="000E4B56" w:rsidP="000E4B56">
            <w:pPr>
              <w:pStyle w:val="ListBullet2"/>
            </w:pPr>
            <w:r w:rsidRPr="000E4B56">
              <w:t>demonstrating an understanding of WHS/OHS requirements for cordoning off an area to the public when cleaning transportation units and facilities</w:t>
            </w:r>
          </w:p>
          <w:p w:rsidR="00000000" w:rsidRPr="000E4B56" w:rsidP="000E4B56">
            <w:pPr>
              <w:pStyle w:val="ListBullet2"/>
            </w:pPr>
            <w:r w:rsidRPr="000E4B56">
              <w:t>handling and storing hazardous substances and materials</w:t>
            </w:r>
          </w:p>
          <w:p w:rsidR="00000000" w:rsidRPr="000E4B56" w:rsidP="000E4B56">
            <w:pPr>
              <w:pStyle w:val="ListBullet2"/>
            </w:pPr>
            <w:r w:rsidRPr="000E4B56">
              <w:t>modifying activities depending on operational contingencies, risk situations and environments</w:t>
            </w:r>
          </w:p>
          <w:p w:rsidR="00000000" w:rsidRPr="000E4B56" w:rsidP="000E4B56">
            <w:pPr>
              <w:pStyle w:val="ListBullet2"/>
            </w:pPr>
            <w:r w:rsidRPr="000E4B56">
              <w:t>monitoring and prioritising work activities in terms of planned schedule</w:t>
            </w:r>
          </w:p>
          <w:p w:rsidR="00000000" w:rsidRPr="000E4B56" w:rsidP="000E4B56">
            <w:pPr>
              <w:pStyle w:val="ListBullet2"/>
            </w:pPr>
            <w:r w:rsidRPr="000E4B56">
              <w:t xml:space="preserve">operating and adapting to differences in equipment in accordance with standard operating </w:t>
            </w:r>
            <w:r w:rsidRPr="000E4B56">
              <w:t>procedures</w:t>
            </w:r>
          </w:p>
          <w:p w:rsidR="00000000" w:rsidRPr="000E4B56" w:rsidP="000E4B56">
            <w:pPr>
              <w:pStyle w:val="ListBullet2"/>
            </w:pPr>
            <w:r w:rsidRPr="000E4B56">
              <w:t>operating electronic communication equipment to required protocol</w:t>
            </w:r>
          </w:p>
          <w:p w:rsidR="00000000" w:rsidRPr="000E4B56" w:rsidP="000E4B56">
            <w:pPr>
              <w:pStyle w:val="ListBullet2"/>
            </w:pPr>
            <w:r w:rsidRPr="000E4B56">
              <w:t>reading, interpreting and following instructions, procedures, information and signs relevant to cleaning transportation units and facilities</w:t>
            </w:r>
          </w:p>
          <w:p w:rsidR="00000000" w:rsidRPr="000E4B56" w:rsidP="000E4B56">
            <w:pPr>
              <w:pStyle w:val="ListBullet2"/>
            </w:pPr>
            <w:r w:rsidRPr="000E4B56">
              <w:t>reporting and/or rectifying identified</w:t>
            </w:r>
            <w:r w:rsidRPr="000E4B56">
              <w:t xml:space="preserve"> problems, faults or malfunctions promptly, in accordance with regulatory requirements and workplace procedures</w:t>
            </w:r>
          </w:p>
          <w:p w:rsidR="00000000" w:rsidRPr="000E4B56" w:rsidP="000E4B56">
            <w:pPr>
              <w:pStyle w:val="ListBullet2"/>
            </w:pPr>
            <w:r w:rsidRPr="000E4B56">
              <w:t>selecting and safely using relevant equipment and materials when cleaning transportation units and facilities</w:t>
            </w:r>
          </w:p>
          <w:p w:rsidR="00000000" w:rsidRPr="000E4B56" w:rsidP="000E4B56">
            <w:pPr>
              <w:pStyle w:val="ListBullet2"/>
            </w:pPr>
            <w:r w:rsidRPr="000E4B56">
              <w:t>selecting and using required perso</w:t>
            </w:r>
            <w:r w:rsidRPr="000E4B56">
              <w:t>nal protective equipment conforming to industry and WHS/OHS standards</w:t>
            </w:r>
          </w:p>
          <w:p w:rsidR="00000000" w:rsidRPr="000E4B56" w:rsidP="000E4B56">
            <w:pPr>
              <w:pStyle w:val="ListBullet2"/>
            </w:pPr>
            <w:r w:rsidRPr="000E4B56">
              <w:t>selecting, mixing and applying appropriate cleaning materials</w:t>
            </w:r>
          </w:p>
          <w:p w:rsidR="00000000" w:rsidRPr="000E4B56" w:rsidP="000E4B56">
            <w:pPr>
              <w:pStyle w:val="ListBullet2"/>
            </w:pPr>
            <w:r w:rsidRPr="000E4B56">
              <w:t>working systematically with required attention to detail without injury to self or others, or damage to goods or equipment.</w:t>
            </w:r>
          </w:p>
        </w:tc>
      </w:tr>
    </w:tbl>
    <w:p w:rsidR="00000000" w:rsidRPr="000E4B56" w:rsidP="000E4B56">
      <w:pPr>
        <w:pStyle w:val="BodyText"/>
      </w:pPr>
    </w:p>
    <w:p w:rsidR="00000000" w:rsidRPr="000E4B56" w:rsidP="000E4B56">
      <w:pPr>
        <w:pStyle w:val="AllowPageBreak"/>
      </w:pPr>
    </w:p>
    <w:p w:rsidR="00000000" w:rsidRPr="000E4B56" w:rsidP="000E4B56">
      <w:pPr>
        <w:pStyle w:val="Heading1"/>
      </w:pPr>
      <w:bookmarkStart w:id="3" w:name="O_739311"/>
      <w:bookmarkEnd w:id="3"/>
      <w:r w:rsidRPr="000E4B56">
        <w:t>Knowledge Evidence</w:t>
      </w:r>
    </w:p>
    <w:tbl>
      <w:tblPr>
        <w:tblW w:w="0" w:type="auto"/>
        <w:tblCellMar>
          <w:left w:w="62" w:type="dxa"/>
          <w:right w:w="62" w:type="dxa"/>
        </w:tblCellMar>
        <w:tblLook w:val="0000"/>
      </w:tblPr>
      <w:tblGrid>
        <w:gridCol w:w="9196"/>
      </w:tblGrid>
      <w:tr w:rsidTr="0047292C">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0E4B56">
            <w:pPr>
              <w:pStyle w:val="BodyText"/>
              <w:rPr>
                <w:lang w:val="en-NZ"/>
              </w:rPr>
            </w:pPr>
            <w:r w:rsidRPr="000E4B56">
              <w:t>Evidence required to demonstrate competence in this unit must be relevant to and satisfy all of the requirements of the elements and performance criteria and include knowledge of:</w:t>
            </w:r>
          </w:p>
        </w:tc>
      </w:tr>
      <w:tr w:rsidTr="0047292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E4B56" w:rsidP="000E4B56">
            <w:pPr>
              <w:pStyle w:val="ListBullet2"/>
            </w:pPr>
            <w:r w:rsidRPr="000E4B56">
              <w:t>communication requirements when cleaning transportation units and facilities</w:t>
            </w:r>
          </w:p>
          <w:p w:rsidR="00000000" w:rsidRPr="000E4B56" w:rsidP="000E4B56">
            <w:pPr>
              <w:pStyle w:val="ListBullet2"/>
            </w:pPr>
            <w:r w:rsidRPr="000E4B56">
              <w:t>documentation and record requirements</w:t>
            </w:r>
          </w:p>
          <w:p w:rsidR="00000000" w:rsidRPr="000E4B56" w:rsidP="000E4B56">
            <w:pPr>
              <w:pStyle w:val="ListBullet2"/>
            </w:pPr>
            <w:r w:rsidRPr="000E4B56">
              <w:t>equipment, chemicals and materials used when cleaning transportation units and facilities for passenger use, and the precautions and procedur</w:t>
            </w:r>
            <w:r w:rsidRPr="000E4B56">
              <w:t>es to be followed in their use</w:t>
            </w:r>
          </w:p>
          <w:p w:rsidR="00000000" w:rsidRPr="000E4B56" w:rsidP="000E4B56">
            <w:pPr>
              <w:pStyle w:val="ListBullet2"/>
            </w:pPr>
            <w:r w:rsidRPr="000E4B56">
              <w:t>housekeeping standards and procedures</w:t>
            </w:r>
          </w:p>
          <w:p w:rsidR="00000000" w:rsidRPr="000E4B56" w:rsidP="000E4B56">
            <w:pPr>
              <w:pStyle w:val="ListBullet2"/>
            </w:pPr>
            <w:r w:rsidRPr="000E4B56">
              <w:t>operational work systems, equipment, management and site operating systems for cleaning transportation units and facilities for passenger use</w:t>
            </w:r>
          </w:p>
          <w:p w:rsidR="00000000" w:rsidRPr="000E4B56" w:rsidP="000E4B56">
            <w:pPr>
              <w:pStyle w:val="ListBullet2"/>
            </w:pPr>
            <w:r w:rsidRPr="000E4B56">
              <w:t>problems that may occur when cleaning transpo</w:t>
            </w:r>
            <w:r w:rsidRPr="000E4B56">
              <w:t>rtation units and facilities, and appropriate action that can be taken to resolve these problems</w:t>
            </w:r>
          </w:p>
          <w:p w:rsidR="00000000" w:rsidRPr="000E4B56" w:rsidP="000E4B56">
            <w:pPr>
              <w:pStyle w:val="ListBullet2"/>
            </w:pPr>
            <w:r w:rsidRPr="000E4B56">
              <w:t>regulations relevant to cleaning transportation units and facilities for passenger use including, where relevant, the Australian Dangerous Goods (ADG) Code and</w:t>
            </w:r>
            <w:r w:rsidRPr="000E4B56">
              <w:t xml:space="preserve"> relevant health and hygiene requirements</w:t>
            </w:r>
          </w:p>
          <w:p w:rsidR="00000000" w:rsidRPr="000E4B56" w:rsidP="000E4B56">
            <w:pPr>
              <w:pStyle w:val="ListBullet2"/>
            </w:pPr>
            <w:r w:rsidRPr="000E4B56">
              <w:t>relevant WHS/OHS and environmental protection procedures and guidelines</w:t>
            </w:r>
          </w:p>
          <w:p w:rsidR="00000000" w:rsidRPr="000E4B56" w:rsidP="000E4B56">
            <w:pPr>
              <w:pStyle w:val="ListBullet2"/>
            </w:pPr>
            <w:r w:rsidRPr="000E4B56">
              <w:t>site layout</w:t>
            </w:r>
          </w:p>
          <w:p w:rsidR="00000000" w:rsidRPr="000E4B56" w:rsidP="000E4B56">
            <w:pPr>
              <w:pStyle w:val="ListBullet2"/>
            </w:pPr>
            <w:r w:rsidRPr="000E4B56">
              <w:t xml:space="preserve">workplace procedures and policies for cleaning transportation units and facilities for passenger use, including discharging waste </w:t>
            </w:r>
            <w:r w:rsidRPr="000E4B56">
              <w:t>and charging water containers.</w:t>
            </w:r>
          </w:p>
        </w:tc>
      </w:tr>
    </w:tbl>
    <w:p w:rsidR="00000000" w:rsidRPr="000E4B56" w:rsidP="000E4B56">
      <w:pPr>
        <w:pStyle w:val="BodyText"/>
      </w:pPr>
    </w:p>
    <w:p w:rsidR="00000000" w:rsidRPr="000E4B56" w:rsidP="000E4B56">
      <w:pPr>
        <w:pStyle w:val="AllowPageBreak"/>
      </w:pPr>
    </w:p>
    <w:p w:rsidR="00000000" w:rsidRPr="000E4B56" w:rsidP="000E4B56">
      <w:pPr>
        <w:pStyle w:val="Heading1"/>
      </w:pPr>
      <w:bookmarkStart w:id="4" w:name="O_739312"/>
      <w:bookmarkEnd w:id="4"/>
      <w:r w:rsidRPr="000E4B56">
        <w:t>Assessment Conditions</w:t>
      </w:r>
    </w:p>
    <w:p w:rsidR="00000000" w:rsidRPr="000E4B56" w:rsidP="0047292C">
      <w:pPr>
        <w:pStyle w:val="BodyText"/>
      </w:pPr>
      <w:r w:rsidRPr="000E4B56">
        <w:t xml:space="preserve">As a minimum, assessors must satisfy applicable regulatory requirements, which include requirements in the Standards for Registered Training Organisations, </w:t>
      </w:r>
      <w:r w:rsidRPr="000E4B56">
        <w:t xml:space="preserve">current at the time of assessment. </w:t>
      </w:r>
    </w:p>
    <w:p w:rsidR="00000000" w:rsidRPr="000E4B56" w:rsidP="0047292C">
      <w:pPr>
        <w:pStyle w:val="BodyText"/>
      </w:pPr>
      <w:r w:rsidRPr="000E4B56">
        <w:t>As a minimum, assessment must satisfy applicable regulatory requirements, which include requirements in the Standards for Registered Training Organisations, current at the time of assessment.</w:t>
      </w:r>
    </w:p>
    <w:p w:rsidR="00000000" w:rsidRPr="000E4B56" w:rsidP="0047292C">
      <w:pPr>
        <w:pStyle w:val="BodyText"/>
      </w:pPr>
      <w:r w:rsidRPr="000E4B56">
        <w:t>Assessment must occur in wor</w:t>
      </w:r>
      <w:r w:rsidRPr="000E4B56">
        <w:t xml:space="preserve">kplace operational situations where it is appropriate to do so; where this is not appropriate, assessment must occur in simulated workplace operational situations that replicate workplace conditions. </w:t>
      </w:r>
    </w:p>
    <w:p w:rsidR="00000000" w:rsidRPr="000E4B56" w:rsidP="0047292C">
      <w:pPr>
        <w:pStyle w:val="BodyText"/>
      </w:pPr>
      <w:r w:rsidRPr="000E4B56">
        <w:t>Assessment processes and techniques must be appropriate</w:t>
      </w:r>
      <w:r w:rsidRPr="000E4B56">
        <w:t xml:space="preserve"> to the language, literacy and numeracy requirements of the work being performed and the needs of the candidate.</w:t>
      </w:r>
    </w:p>
    <w:p w:rsidR="00000000" w:rsidRPr="000E4B56" w:rsidP="0047292C">
      <w:pPr>
        <w:pStyle w:val="BodyText"/>
      </w:pPr>
      <w:r w:rsidRPr="000E4B56">
        <w:t>Performance is demonstrated consistently over time and in a suitable range of contexts.</w:t>
      </w:r>
    </w:p>
    <w:p w:rsidR="00000000" w:rsidRPr="000E4B56" w:rsidP="0047292C">
      <w:pPr>
        <w:pStyle w:val="BodyText"/>
      </w:pPr>
      <w:r w:rsidRPr="000E4B56">
        <w:t>Resources for assessment include:</w:t>
      </w:r>
    </w:p>
    <w:p w:rsidR="00000000" w:rsidRPr="000E4B56" w:rsidP="000E4B56">
      <w:pPr>
        <w:pStyle w:val="ListBullet2"/>
      </w:pPr>
      <w:r w:rsidRPr="000E4B56">
        <w:t xml:space="preserve">a range of relevant </w:t>
      </w:r>
      <w:r w:rsidRPr="000E4B56">
        <w:t>exercises, case studies and/or other simulations</w:t>
      </w:r>
    </w:p>
    <w:p w:rsidR="00000000" w:rsidRPr="000E4B56" w:rsidP="000E4B56">
      <w:pPr>
        <w:pStyle w:val="ListBullet2"/>
      </w:pPr>
      <w:r w:rsidRPr="000E4B56">
        <w:t xml:space="preserve">relevant and appropriate materials, tools, equipment and personal protective equipment currently used in industry </w:t>
      </w:r>
    </w:p>
    <w:p w:rsidR="0047292C" w:rsidP="000E4B56">
      <w:pPr>
        <w:pStyle w:val="ListBullet2"/>
      </w:pPr>
      <w:r w:rsidRPr="000E4B56">
        <w:t xml:space="preserve">applicable documentation including workplace procedures, regulations, codes of practice and </w:t>
      </w:r>
      <w:r w:rsidRPr="000E4B56">
        <w:t>operation manuals.</w:t>
      </w:r>
    </w:p>
    <w:p w:rsidR="0047292C" w:rsidP="000E4B56">
      <w:pPr>
        <w:pStyle w:val="ListBullet2"/>
      </w:pPr>
    </w:p>
    <w:p w:rsidR="00000000" w:rsidRPr="000E4B56" w:rsidP="000E4B56">
      <w:pPr>
        <w:pStyle w:val="Heading1"/>
      </w:pPr>
      <w:bookmarkStart w:id="5" w:name="O_739315"/>
      <w:bookmarkEnd w:id="5"/>
      <w:r w:rsidRPr="000E4B56">
        <w:t>Links</w:t>
      </w:r>
    </w:p>
    <w:p w:rsidR="00000000" w:rsidRPr="000E4B56" w:rsidP="0047292C">
      <w:pPr>
        <w:pStyle w:val="BodyText"/>
      </w:pPr>
      <w:r w:rsidRPr="000E4B5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F12D7">
        <w:rPr>
          <w:rStyle w:val="Hyperlink"/>
        </w:rPr>
        <w:t>https://vetnet.gov.au/Pages/TrainingDocs.aspx?q=df441c6e-213d-43e3-874c-0b3f7036d851</w:t>
      </w:r>
      <w:r>
        <w:fldChar w:fldCharType="end"/>
      </w:r>
    </w:p>
    <w:p w:rsidR="00000000" w:rsidRPr="000E4B56" w:rsidP="000E4B56"/>
    <w:sectPr w:rsidSect="000E4B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56" w:rsidRPr="0047292C" w:rsidP="00472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2C" w:rsidP="000E4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92C" w:rsidP="000E4B5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292C" w:rsidP="000E4B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B56" w:rsidRPr="0047292C" w:rsidP="004729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2C" w:rsidRPr="002D2AF8" w:rsidP="000E4B56">
    <w:pPr>
      <w:pStyle w:val="Header"/>
      <w:framePr w:wrap="around"/>
    </w:pPr>
    <w:r>
      <w:fldChar w:fldCharType="begin"/>
    </w:r>
    <w:r>
      <w:instrText xml:space="preserve"> TITLE   \* MERGEFORMAT </w:instrText>
    </w:r>
    <w:r>
      <w:fldChar w:fldCharType="separate"/>
    </w:r>
    <w:r>
      <w:t>Assessment Requirements for TLIB1024 Clean transportation units and facilities for passenger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47292C" w:rsidP="000E4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061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246A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B56"/>
    <w:pPr>
      <w:spacing w:before="360" w:after="60"/>
      <w:outlineLvl w:val="0"/>
    </w:pPr>
    <w:rPr>
      <w:sz w:val="32"/>
    </w:rPr>
  </w:style>
  <w:style w:type="paragraph" w:styleId="Heading2">
    <w:name w:val="heading 2"/>
    <w:basedOn w:val="HeadingBase"/>
    <w:next w:val="BodyText"/>
    <w:link w:val="Heading2Char"/>
    <w:qFormat/>
    <w:rsid w:val="000E4B56"/>
    <w:pPr>
      <w:keepLines/>
      <w:spacing w:before="240" w:after="120"/>
      <w:outlineLvl w:val="1"/>
    </w:pPr>
    <w:rPr>
      <w:sz w:val="28"/>
      <w:szCs w:val="40"/>
    </w:rPr>
  </w:style>
  <w:style w:type="paragraph" w:styleId="Heading3">
    <w:name w:val="heading 3"/>
    <w:basedOn w:val="HeadingBase"/>
    <w:next w:val="BodyText"/>
    <w:link w:val="Heading3Char"/>
    <w:qFormat/>
    <w:rsid w:val="000E4B56"/>
    <w:pPr>
      <w:spacing w:before="180" w:after="120"/>
      <w:outlineLvl w:val="2"/>
    </w:pPr>
    <w:rPr>
      <w:spacing w:val="-10"/>
      <w:kern w:val="32"/>
    </w:rPr>
  </w:style>
  <w:style w:type="paragraph" w:styleId="Heading4">
    <w:name w:val="heading 4"/>
    <w:basedOn w:val="HeadingBase"/>
    <w:next w:val="BodyText"/>
    <w:link w:val="Heading4Char"/>
    <w:qFormat/>
    <w:rsid w:val="000E4B56"/>
    <w:pPr>
      <w:spacing w:before="160" w:after="120"/>
      <w:outlineLvl w:val="3"/>
    </w:pPr>
    <w:rPr>
      <w:sz w:val="22"/>
    </w:rPr>
  </w:style>
  <w:style w:type="paragraph" w:styleId="Heading5">
    <w:name w:val="heading 5"/>
    <w:basedOn w:val="HeadingBase"/>
    <w:next w:val="Normal"/>
    <w:link w:val="Heading5Char"/>
    <w:qFormat/>
    <w:rsid w:val="000E4B56"/>
    <w:pPr>
      <w:spacing w:before="80"/>
      <w:outlineLvl w:val="4"/>
    </w:pPr>
    <w:rPr>
      <w:color w:val="918585"/>
      <w:sz w:val="20"/>
    </w:rPr>
  </w:style>
  <w:style w:type="paragraph" w:styleId="Heading6">
    <w:name w:val="heading 6"/>
    <w:basedOn w:val="HeadingBase"/>
    <w:next w:val="Normal"/>
    <w:link w:val="Heading6Char"/>
    <w:qFormat/>
    <w:rsid w:val="000E4B56"/>
    <w:pPr>
      <w:spacing w:before="60"/>
      <w:outlineLvl w:val="5"/>
    </w:pPr>
    <w:rPr>
      <w:color w:val="918585"/>
      <w:sz w:val="20"/>
    </w:rPr>
  </w:style>
  <w:style w:type="paragraph" w:styleId="Heading7">
    <w:name w:val="heading 7"/>
    <w:basedOn w:val="Normal"/>
    <w:next w:val="Normal"/>
    <w:link w:val="Heading7Char"/>
    <w:qFormat/>
    <w:rsid w:val="000E4B56"/>
    <w:pPr>
      <w:ind w:left="720"/>
      <w:outlineLvl w:val="6"/>
    </w:pPr>
    <w:rPr>
      <w:i/>
    </w:rPr>
  </w:style>
  <w:style w:type="paragraph" w:styleId="Heading8">
    <w:name w:val="heading 8"/>
    <w:basedOn w:val="Normal"/>
    <w:next w:val="Normal"/>
    <w:link w:val="Heading8Char"/>
    <w:qFormat/>
    <w:rsid w:val="000E4B56"/>
    <w:pPr>
      <w:ind w:left="720"/>
      <w:outlineLvl w:val="7"/>
    </w:pPr>
    <w:rPr>
      <w:i/>
    </w:rPr>
  </w:style>
  <w:style w:type="paragraph" w:styleId="Heading9">
    <w:name w:val="heading 9"/>
    <w:basedOn w:val="Normal"/>
    <w:next w:val="Normal"/>
    <w:link w:val="Heading9Char"/>
    <w:qFormat/>
    <w:rsid w:val="000E4B56"/>
    <w:pPr>
      <w:ind w:left="720"/>
      <w:outlineLvl w:val="8"/>
    </w:pPr>
    <w:rPr>
      <w:i/>
    </w:rPr>
  </w:style>
  <w:style w:type="character" w:default="1" w:styleId="DefaultParagraphFont">
    <w:name w:val="Default Paragraph Font"/>
    <w:uiPriority w:val="1"/>
    <w:unhideWhenUsed/>
    <w:rsid w:val="000E4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B56"/>
  </w:style>
  <w:style w:type="character" w:customStyle="1" w:styleId="Heading1Char">
    <w:name w:val="Heading 1 Char"/>
    <w:basedOn w:val="DefaultParagraphFont"/>
    <w:link w:val="Heading1"/>
    <w:rsid w:val="000E4B56"/>
    <w:rPr>
      <w:rFonts w:ascii="Times New Roman" w:eastAsia="Times New Roman" w:hAnsi="Times New Roman" w:cs="Times New Roman"/>
      <w:b/>
      <w:sz w:val="32"/>
      <w:szCs w:val="20"/>
      <w:lang w:eastAsia="en-US"/>
    </w:rPr>
  </w:style>
  <w:style w:type="paragraph" w:styleId="BodyText">
    <w:name w:val="Body Text"/>
    <w:basedOn w:val="Normal"/>
    <w:link w:val="BodyTextChar"/>
    <w:rsid w:val="000E4B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B56"/>
    <w:rPr>
      <w:rFonts w:ascii="Times New Roman" w:eastAsia="Times New Roman" w:hAnsi="Times New Roman" w:cs="Times New Roman"/>
      <w:sz w:val="24"/>
      <w:lang w:eastAsia="en-US"/>
    </w:rPr>
  </w:style>
  <w:style w:type="paragraph" w:styleId="ListBullet2">
    <w:name w:val="List Bullet 2"/>
    <w:basedOn w:val="List2"/>
    <w:rsid w:val="000E4B56"/>
    <w:pPr>
      <w:numPr>
        <w:numId w:val="12"/>
      </w:numPr>
      <w:tabs>
        <w:tab w:val="clear" w:pos="680"/>
      </w:tabs>
    </w:pPr>
  </w:style>
  <w:style w:type="paragraph" w:customStyle="1" w:styleId="SuperHeading">
    <w:name w:val="SuperHeading"/>
    <w:basedOn w:val="Normal"/>
    <w:rsid w:val="000E4B56"/>
    <w:pPr>
      <w:spacing w:before="240" w:after="120"/>
      <w:outlineLvl w:val="0"/>
    </w:pPr>
    <w:rPr>
      <w:rFonts w:ascii="Times New Roman" w:hAnsi="Times New Roman"/>
      <w:b/>
      <w:sz w:val="32"/>
    </w:rPr>
  </w:style>
  <w:style w:type="paragraph" w:customStyle="1" w:styleId="AllowPageBreak">
    <w:name w:val="AllowPageBreak"/>
    <w:rsid w:val="000E4B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B56"/>
    <w:rPr>
      <w:rFonts w:ascii="Courier New" w:eastAsia="Times New Roman" w:hAnsi="Courier New" w:cs="Times New Roman"/>
      <w:i/>
      <w:szCs w:val="20"/>
      <w:lang w:eastAsia="en-US"/>
    </w:rPr>
  </w:style>
  <w:style w:type="paragraph" w:customStyle="1" w:styleId="HeadingBase">
    <w:name w:val="Heading Base"/>
    <w:rsid w:val="000E4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B56"/>
    <w:pPr>
      <w:tabs>
        <w:tab w:val="right" w:leader="dot" w:pos="9072"/>
      </w:tabs>
      <w:ind w:left="567"/>
    </w:pPr>
    <w:rPr>
      <w:szCs w:val="22"/>
    </w:rPr>
  </w:style>
  <w:style w:type="paragraph" w:customStyle="1" w:styleId="TOCBase">
    <w:name w:val="TOC Base"/>
    <w:rsid w:val="000E4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B56"/>
    <w:pPr>
      <w:tabs>
        <w:tab w:val="right" w:leader="dot" w:pos="9072"/>
      </w:tabs>
      <w:spacing w:before="40" w:after="40"/>
      <w:ind w:left="284"/>
    </w:pPr>
    <w:rPr>
      <w:rFonts w:ascii="Times New Roman" w:hAnsi="Times New Roman"/>
    </w:rPr>
  </w:style>
  <w:style w:type="paragraph" w:styleId="TOC1">
    <w:name w:val="toc 1"/>
    <w:basedOn w:val="TOCBase"/>
    <w:next w:val="Normal"/>
    <w:rsid w:val="000E4B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B56"/>
    <w:rPr>
      <w:rFonts w:ascii="Times New Roman" w:eastAsia="Times New Roman" w:hAnsi="Times New Roman" w:cs="Times New Roman"/>
      <w:sz w:val="16"/>
      <w:lang w:eastAsia="en-US"/>
    </w:rPr>
  </w:style>
  <w:style w:type="paragraph" w:styleId="Title">
    <w:name w:val="Title"/>
    <w:basedOn w:val="HeadingBase"/>
    <w:link w:val="TitleChar"/>
    <w:qFormat/>
    <w:rsid w:val="000E4B56"/>
    <w:pPr>
      <w:spacing w:before="5040"/>
      <w:jc w:val="center"/>
    </w:pPr>
    <w:rPr>
      <w:sz w:val="48"/>
      <w:szCs w:val="72"/>
      <w:lang w:val="en-US"/>
    </w:rPr>
  </w:style>
  <w:style w:type="character" w:customStyle="1" w:styleId="TitleChar">
    <w:name w:val="Title Char"/>
    <w:basedOn w:val="DefaultParagraphFont"/>
    <w:link w:val="Title"/>
    <w:rsid w:val="000E4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B56"/>
    <w:pPr>
      <w:tabs>
        <w:tab w:val="left" w:pos="3600"/>
        <w:tab w:val="left" w:pos="3958"/>
      </w:tabs>
    </w:pPr>
  </w:style>
  <w:style w:type="paragraph" w:styleId="List">
    <w:name w:val="List"/>
    <w:basedOn w:val="BodyText"/>
    <w:next w:val="BodyText"/>
    <w:rsid w:val="000E4B56"/>
    <w:pPr>
      <w:tabs>
        <w:tab w:val="left" w:pos="340"/>
      </w:tabs>
      <w:spacing w:before="60" w:after="60"/>
      <w:ind w:left="340" w:hanging="340"/>
    </w:pPr>
  </w:style>
  <w:style w:type="paragraph" w:styleId="ListBullet">
    <w:name w:val="List Bullet"/>
    <w:basedOn w:val="List"/>
    <w:rsid w:val="000E4B56"/>
    <w:pPr>
      <w:numPr>
        <w:numId w:val="11"/>
      </w:numPr>
      <w:tabs>
        <w:tab w:val="clear" w:pos="340"/>
      </w:tabs>
      <w:spacing w:before="40" w:after="40"/>
    </w:pPr>
  </w:style>
  <w:style w:type="paragraph" w:customStyle="1" w:styleId="Note">
    <w:name w:val="Note"/>
    <w:basedOn w:val="BodyText"/>
    <w:rsid w:val="000E4B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4B56"/>
    <w:rPr>
      <w:b/>
      <w:spacing w:val="0"/>
    </w:rPr>
  </w:style>
  <w:style w:type="paragraph" w:customStyle="1" w:styleId="SuperTitle">
    <w:name w:val="SuperTitle"/>
    <w:basedOn w:val="Title"/>
    <w:rsid w:val="000E4B56"/>
    <w:pPr>
      <w:framePr w:wrap="auto" w:hAnchor="text" w:y="6049"/>
    </w:pPr>
    <w:rPr>
      <w:color w:val="000000"/>
      <w:sz w:val="40"/>
    </w:rPr>
  </w:style>
  <w:style w:type="paragraph" w:customStyle="1" w:styleId="TOCTitle">
    <w:name w:val="TOCTitle"/>
    <w:basedOn w:val="Heading1"/>
    <w:rsid w:val="000E4B56"/>
    <w:pPr>
      <w:spacing w:after="240"/>
      <w:jc w:val="center"/>
      <w:outlineLvl w:val="9"/>
    </w:pPr>
    <w:rPr>
      <w:caps/>
    </w:rPr>
  </w:style>
  <w:style w:type="paragraph" w:customStyle="1" w:styleId="Version">
    <w:name w:val="Version"/>
    <w:rsid w:val="000E4B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B56"/>
    <w:pPr>
      <w:keepNext w:val="0"/>
      <w:tabs>
        <w:tab w:val="right" w:pos="4176"/>
      </w:tabs>
      <w:ind w:left="198" w:hanging="198"/>
    </w:pPr>
    <w:rPr>
      <w:rFonts w:ascii="Garamond" w:hAnsi="Garamond"/>
    </w:rPr>
  </w:style>
  <w:style w:type="paragraph" w:styleId="IndexHeading">
    <w:name w:val="index heading"/>
    <w:basedOn w:val="Normal"/>
    <w:next w:val="Index1"/>
    <w:semiHidden/>
    <w:rsid w:val="000E4B56"/>
    <w:pPr>
      <w:spacing w:before="120" w:after="120"/>
    </w:pPr>
    <w:rPr>
      <w:rFonts w:ascii="Arial" w:hAnsi="Arial"/>
      <w:b/>
      <w:color w:val="918585"/>
      <w:sz w:val="24"/>
    </w:rPr>
  </w:style>
  <w:style w:type="paragraph" w:styleId="Header">
    <w:name w:val="header"/>
    <w:basedOn w:val="Normal"/>
    <w:link w:val="HeaderChar"/>
    <w:rsid w:val="000E4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B56"/>
    <w:rPr>
      <w:rFonts w:ascii="Times New Roman" w:eastAsia="Times New Roman" w:hAnsi="Times New Roman" w:cs="Times New Roman"/>
      <w:sz w:val="16"/>
      <w:szCs w:val="20"/>
      <w:lang w:val="en-GB" w:eastAsia="en-US"/>
    </w:rPr>
  </w:style>
  <w:style w:type="paragraph" w:customStyle="1" w:styleId="Chapter">
    <w:name w:val="Chapter"/>
    <w:basedOn w:val="Normal"/>
    <w:rsid w:val="000E4B56"/>
    <w:pPr>
      <w:spacing w:before="240"/>
    </w:pPr>
    <w:rPr>
      <w:rFonts w:ascii="Times New Roman" w:hAnsi="Times New Roman"/>
      <w:smallCaps/>
      <w:spacing w:val="80"/>
      <w:sz w:val="28"/>
    </w:rPr>
  </w:style>
  <w:style w:type="paragraph" w:customStyle="1" w:styleId="InChapter">
    <w:name w:val="InChapter"/>
    <w:basedOn w:val="Heading3"/>
    <w:rsid w:val="000E4B56"/>
    <w:pPr>
      <w:spacing w:after="240"/>
      <w:outlineLvl w:val="9"/>
    </w:pPr>
    <w:rPr>
      <w:noProof/>
    </w:rPr>
  </w:style>
  <w:style w:type="paragraph" w:styleId="Index2">
    <w:name w:val="index 2"/>
    <w:basedOn w:val="Normal"/>
    <w:next w:val="Normal"/>
    <w:semiHidden/>
    <w:rsid w:val="000E4B56"/>
    <w:pPr>
      <w:tabs>
        <w:tab w:val="right" w:pos="4176"/>
      </w:tabs>
      <w:ind w:left="568" w:hanging="284"/>
    </w:pPr>
    <w:rPr>
      <w:rFonts w:ascii="Garamond" w:hAnsi="Garamond"/>
    </w:rPr>
  </w:style>
  <w:style w:type="paragraph" w:customStyle="1" w:styleId="Byline">
    <w:name w:val="Byline"/>
    <w:rsid w:val="000E4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B56"/>
    <w:pPr>
      <w:tabs>
        <w:tab w:val="clear" w:pos="3600"/>
        <w:tab w:val="clear" w:pos="3958"/>
      </w:tabs>
      <w:jc w:val="right"/>
    </w:pPr>
  </w:style>
  <w:style w:type="character" w:styleId="Emphasis">
    <w:name w:val="Emphasis"/>
    <w:basedOn w:val="DefaultParagraphFont"/>
    <w:qFormat/>
    <w:rsid w:val="000E4B56"/>
    <w:rPr>
      <w:i/>
    </w:rPr>
  </w:style>
  <w:style w:type="paragraph" w:styleId="Caption">
    <w:name w:val="caption"/>
    <w:basedOn w:val="BodyText"/>
    <w:next w:val="Normal"/>
    <w:qFormat/>
    <w:rsid w:val="000E4B56"/>
    <w:pPr>
      <w:framePr w:w="2268" w:hSpace="181" w:vSpace="181" w:wrap="around" w:vAnchor="text" w:hAnchor="page" w:x="1135" w:y="285" w:anchorLock="1"/>
    </w:pPr>
    <w:rPr>
      <w:i/>
    </w:rPr>
  </w:style>
  <w:style w:type="paragraph" w:customStyle="1" w:styleId="MiniTOCTitle">
    <w:name w:val="MiniTOCTitle"/>
    <w:basedOn w:val="Heading4"/>
    <w:rsid w:val="000E4B56"/>
    <w:pPr>
      <w:spacing w:before="240"/>
      <w:outlineLvl w:val="9"/>
    </w:pPr>
    <w:rPr>
      <w:noProof/>
      <w:sz w:val="24"/>
    </w:rPr>
  </w:style>
  <w:style w:type="paragraph" w:customStyle="1" w:styleId="MiniTOCItem">
    <w:name w:val="MiniTOCItem"/>
    <w:basedOn w:val="ListBullet"/>
    <w:rsid w:val="000E4B56"/>
    <w:pPr>
      <w:numPr>
        <w:numId w:val="0"/>
      </w:numPr>
      <w:tabs>
        <w:tab w:val="right" w:leader="dot" w:pos="6521"/>
      </w:tabs>
      <w:spacing w:before="0" w:after="0"/>
    </w:pPr>
  </w:style>
  <w:style w:type="paragraph" w:customStyle="1" w:styleId="TOFTitle">
    <w:name w:val="TOFTitle"/>
    <w:basedOn w:val="TOCTitle"/>
    <w:rsid w:val="000E4B56"/>
  </w:style>
  <w:style w:type="paragraph" w:styleId="TableofFigures">
    <w:name w:val="table of figures"/>
    <w:basedOn w:val="Normal"/>
    <w:next w:val="Normal"/>
    <w:semiHidden/>
    <w:rsid w:val="000E4B56"/>
    <w:pPr>
      <w:tabs>
        <w:tab w:val="right" w:leader="dot" w:pos="9072"/>
      </w:tabs>
      <w:ind w:left="970" w:hanging="403"/>
    </w:pPr>
    <w:rPr>
      <w:rFonts w:ascii="Times New Roman" w:hAnsi="Times New Roman"/>
      <w:b/>
    </w:rPr>
  </w:style>
  <w:style w:type="paragraph" w:styleId="ListNumber">
    <w:name w:val="List Number"/>
    <w:basedOn w:val="List"/>
    <w:rsid w:val="000E4B56"/>
    <w:pPr>
      <w:numPr>
        <w:numId w:val="14"/>
      </w:numPr>
      <w:tabs>
        <w:tab w:val="clear" w:pos="340"/>
      </w:tabs>
    </w:pPr>
  </w:style>
  <w:style w:type="character" w:customStyle="1" w:styleId="WingdingSymbols">
    <w:name w:val="Wingding Symbols"/>
    <w:rsid w:val="000E4B56"/>
    <w:rPr>
      <w:rFonts w:ascii="Wingdings" w:hAnsi="Wingdings"/>
    </w:rPr>
  </w:style>
  <w:style w:type="paragraph" w:customStyle="1" w:styleId="TableHeading">
    <w:name w:val="Table Heading"/>
    <w:basedOn w:val="HeadingBase"/>
    <w:rsid w:val="000E4B56"/>
    <w:pPr>
      <w:keepLines/>
      <w:pBdr>
        <w:bottom w:val="single" w:sz="6" w:space="1" w:color="918585"/>
      </w:pBdr>
      <w:spacing w:before="240"/>
    </w:pPr>
  </w:style>
  <w:style w:type="character" w:customStyle="1" w:styleId="HotSpot">
    <w:name w:val="HotSpot"/>
    <w:rsid w:val="000E4B56"/>
    <w:rPr>
      <w:color w:val="0033CC"/>
      <w:u w:val="none"/>
    </w:rPr>
  </w:style>
  <w:style w:type="paragraph" w:customStyle="1" w:styleId="BodyTextRight">
    <w:name w:val="Body Text Right"/>
    <w:basedOn w:val="BodyText"/>
    <w:rsid w:val="000E4B56"/>
    <w:pPr>
      <w:spacing w:before="0" w:after="0"/>
      <w:jc w:val="right"/>
    </w:pPr>
  </w:style>
  <w:style w:type="paragraph" w:styleId="Index3">
    <w:name w:val="index 3"/>
    <w:basedOn w:val="ListNumber2"/>
    <w:next w:val="Normal"/>
    <w:semiHidden/>
    <w:rsid w:val="000E4B56"/>
    <w:pPr>
      <w:numPr>
        <w:numId w:val="0"/>
      </w:numPr>
      <w:tabs>
        <w:tab w:val="right" w:leader="dot" w:pos="4176"/>
      </w:tabs>
    </w:pPr>
  </w:style>
  <w:style w:type="paragraph" w:styleId="ListNumber2">
    <w:name w:val="List Number 2"/>
    <w:basedOn w:val="List2"/>
    <w:rsid w:val="000E4B56"/>
    <w:pPr>
      <w:numPr>
        <w:numId w:val="9"/>
      </w:numPr>
      <w:tabs>
        <w:tab w:val="clear" w:pos="1060"/>
      </w:tabs>
    </w:pPr>
  </w:style>
  <w:style w:type="paragraph" w:customStyle="1" w:styleId="MarginNote">
    <w:name w:val="Margin Note"/>
    <w:basedOn w:val="BodyText"/>
    <w:rsid w:val="000E4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B56"/>
    <w:rPr>
      <w:sz w:val="32"/>
    </w:rPr>
  </w:style>
  <w:style w:type="paragraph" w:customStyle="1" w:styleId="HeadingProcedure">
    <w:name w:val="Heading Procedure"/>
    <w:basedOn w:val="HeadingBase"/>
    <w:next w:val="Normal"/>
    <w:rsid w:val="000E4B56"/>
    <w:pPr>
      <w:tabs>
        <w:tab w:val="left" w:pos="0"/>
      </w:tabs>
      <w:spacing w:before="120" w:after="60"/>
    </w:pPr>
    <w:rPr>
      <w:i/>
      <w:color w:val="918585"/>
      <w:sz w:val="22"/>
    </w:rPr>
  </w:style>
  <w:style w:type="paragraph" w:customStyle="1" w:styleId="TableBodyText">
    <w:name w:val="Table Body Text"/>
    <w:basedOn w:val="BodyText"/>
    <w:rsid w:val="000E4B56"/>
    <w:pPr>
      <w:spacing w:before="60" w:after="60"/>
    </w:pPr>
  </w:style>
  <w:style w:type="paragraph" w:styleId="ListContinue">
    <w:name w:val="List Continue"/>
    <w:basedOn w:val="List"/>
    <w:rsid w:val="000E4B56"/>
    <w:pPr>
      <w:ind w:firstLine="0"/>
    </w:pPr>
  </w:style>
  <w:style w:type="paragraph" w:customStyle="1" w:styleId="ListNote">
    <w:name w:val="List Note"/>
    <w:basedOn w:val="List"/>
    <w:rsid w:val="000E4B56"/>
    <w:pPr>
      <w:pBdr>
        <w:top w:val="single" w:sz="6" w:space="2" w:color="918585"/>
        <w:bottom w:val="single" w:sz="6" w:space="2" w:color="918585"/>
      </w:pBdr>
      <w:tabs>
        <w:tab w:val="left" w:pos="1021"/>
      </w:tabs>
      <w:ind w:firstLine="0"/>
    </w:pPr>
  </w:style>
  <w:style w:type="paragraph" w:customStyle="1" w:styleId="Warning">
    <w:name w:val="Warning"/>
    <w:basedOn w:val="BodyText"/>
    <w:rsid w:val="000E4B56"/>
    <w:pPr>
      <w:shd w:val="clear" w:color="auto" w:fill="D9D9D9"/>
      <w:tabs>
        <w:tab w:val="left" w:pos="992"/>
      </w:tabs>
      <w:ind w:left="119" w:right="119"/>
    </w:pPr>
    <w:rPr>
      <w:sz w:val="20"/>
    </w:rPr>
  </w:style>
  <w:style w:type="paragraph" w:customStyle="1" w:styleId="MarginIcons">
    <w:name w:val="Margin Icons"/>
    <w:basedOn w:val="BodyText"/>
    <w:rsid w:val="000E4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B56"/>
    <w:rPr>
      <w:rFonts w:ascii="Courier New" w:hAnsi="Courier New"/>
    </w:rPr>
  </w:style>
  <w:style w:type="paragraph" w:customStyle="1" w:styleId="NoteBullet">
    <w:name w:val="Note Bullet"/>
    <w:basedOn w:val="Note"/>
    <w:rsid w:val="000E4B56"/>
    <w:pPr>
      <w:tabs>
        <w:tab w:val="clear" w:pos="680"/>
      </w:tabs>
      <w:spacing w:before="60" w:after="60"/>
    </w:pPr>
  </w:style>
  <w:style w:type="paragraph" w:customStyle="1" w:styleId="SubHeading2">
    <w:name w:val="SubHeading2"/>
    <w:basedOn w:val="HeadingBase"/>
    <w:rsid w:val="000E4B56"/>
    <w:pPr>
      <w:spacing w:before="240" w:after="60"/>
    </w:pPr>
    <w:rPr>
      <w:sz w:val="20"/>
    </w:rPr>
  </w:style>
  <w:style w:type="paragraph" w:customStyle="1" w:styleId="SubHeading1">
    <w:name w:val="SubHeading1"/>
    <w:basedOn w:val="HeadingBase"/>
    <w:rsid w:val="000E4B56"/>
    <w:pPr>
      <w:spacing w:before="240" w:after="60"/>
    </w:pPr>
    <w:rPr>
      <w:color w:val="918585"/>
      <w:sz w:val="22"/>
    </w:rPr>
  </w:style>
  <w:style w:type="paragraph" w:customStyle="1" w:styleId="SideHeading">
    <w:name w:val="Side Heading"/>
    <w:basedOn w:val="HeadingBase"/>
    <w:rsid w:val="000E4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B56"/>
    <w:pPr>
      <w:numPr>
        <w:numId w:val="10"/>
      </w:numPr>
    </w:pPr>
  </w:style>
  <w:style w:type="paragraph" w:styleId="PlainText">
    <w:name w:val="Plain Text"/>
    <w:basedOn w:val="Normal"/>
    <w:link w:val="PlainTextChar"/>
    <w:rsid w:val="000E4B56"/>
    <w:rPr>
      <w:sz w:val="20"/>
    </w:rPr>
  </w:style>
  <w:style w:type="character" w:customStyle="1" w:styleId="PlainTextChar">
    <w:name w:val="Plain Text Char"/>
    <w:basedOn w:val="DefaultParagraphFont"/>
    <w:link w:val="PlainText"/>
    <w:rsid w:val="000E4B56"/>
    <w:rPr>
      <w:rFonts w:ascii="Courier New" w:eastAsia="Times New Roman" w:hAnsi="Courier New" w:cs="Times New Roman"/>
      <w:sz w:val="20"/>
      <w:szCs w:val="20"/>
      <w:lang w:eastAsia="en-US"/>
    </w:rPr>
  </w:style>
  <w:style w:type="character" w:customStyle="1" w:styleId="MenuOption">
    <w:name w:val="Menu Option"/>
    <w:basedOn w:val="DefaultParagraphFont"/>
    <w:rsid w:val="000E4B56"/>
    <w:rPr>
      <w:b/>
      <w:smallCaps/>
    </w:rPr>
  </w:style>
  <w:style w:type="paragraph" w:customStyle="1" w:styleId="TableListNumber">
    <w:name w:val="Table List Number"/>
    <w:basedOn w:val="ListNumber"/>
    <w:rsid w:val="000E4B56"/>
    <w:pPr>
      <w:numPr>
        <w:numId w:val="0"/>
      </w:numPr>
    </w:pPr>
  </w:style>
  <w:style w:type="paragraph" w:styleId="TOC4">
    <w:name w:val="toc 4"/>
    <w:basedOn w:val="TOCBase"/>
    <w:next w:val="Normal"/>
    <w:semiHidden/>
    <w:rsid w:val="000E4B56"/>
    <w:pPr>
      <w:tabs>
        <w:tab w:val="right" w:leader="dot" w:pos="9071"/>
      </w:tabs>
      <w:ind w:left="1701"/>
    </w:pPr>
  </w:style>
  <w:style w:type="paragraph" w:customStyle="1" w:styleId="ListAlpha">
    <w:name w:val="List Alpha"/>
    <w:basedOn w:val="List"/>
    <w:rsid w:val="000E4B56"/>
    <w:pPr>
      <w:numPr>
        <w:numId w:val="8"/>
      </w:numPr>
    </w:pPr>
  </w:style>
  <w:style w:type="paragraph" w:customStyle="1" w:styleId="ListAlpha2">
    <w:name w:val="List Alpha 2"/>
    <w:basedOn w:val="List2"/>
    <w:rsid w:val="000E4B56"/>
    <w:pPr>
      <w:numPr>
        <w:numId w:val="7"/>
      </w:numPr>
    </w:pPr>
  </w:style>
  <w:style w:type="paragraph" w:styleId="List2">
    <w:name w:val="List 2"/>
    <w:basedOn w:val="BodyText"/>
    <w:rsid w:val="000E4B56"/>
    <w:pPr>
      <w:tabs>
        <w:tab w:val="left" w:pos="680"/>
      </w:tabs>
      <w:spacing w:before="60" w:after="60"/>
      <w:ind w:left="680" w:hanging="340"/>
    </w:pPr>
  </w:style>
  <w:style w:type="paragraph" w:styleId="List3">
    <w:name w:val="List 3"/>
    <w:basedOn w:val="BodyText"/>
    <w:rsid w:val="000E4B56"/>
    <w:pPr>
      <w:tabs>
        <w:tab w:val="left" w:pos="1021"/>
      </w:tabs>
      <w:spacing w:before="60" w:after="60"/>
      <w:ind w:left="1020" w:hanging="340"/>
    </w:pPr>
  </w:style>
  <w:style w:type="paragraph" w:styleId="List4">
    <w:name w:val="List 4"/>
    <w:basedOn w:val="BodyText"/>
    <w:rsid w:val="000E4B56"/>
    <w:pPr>
      <w:tabs>
        <w:tab w:val="left" w:pos="1361"/>
      </w:tabs>
      <w:spacing w:before="60" w:after="60"/>
      <w:ind w:left="1361" w:hanging="340"/>
    </w:pPr>
  </w:style>
  <w:style w:type="paragraph" w:styleId="List5">
    <w:name w:val="List 5"/>
    <w:basedOn w:val="BodyText"/>
    <w:rsid w:val="000E4B56"/>
    <w:pPr>
      <w:tabs>
        <w:tab w:val="left" w:pos="1701"/>
      </w:tabs>
      <w:spacing w:before="60" w:after="60"/>
      <w:ind w:left="1701" w:hanging="340"/>
    </w:pPr>
  </w:style>
  <w:style w:type="paragraph" w:styleId="ListBullet3">
    <w:name w:val="List Bullet 3"/>
    <w:basedOn w:val="List3"/>
    <w:rsid w:val="000E4B56"/>
    <w:pPr>
      <w:numPr>
        <w:numId w:val="13"/>
      </w:numPr>
      <w:tabs>
        <w:tab w:val="clear" w:pos="1021"/>
      </w:tabs>
      <w:ind w:left="1037" w:hanging="357"/>
    </w:pPr>
  </w:style>
  <w:style w:type="paragraph" w:styleId="ListBullet4">
    <w:name w:val="List Bullet 4"/>
    <w:basedOn w:val="List4"/>
    <w:rsid w:val="000E4B56"/>
    <w:pPr>
      <w:numPr>
        <w:numId w:val="2"/>
      </w:numPr>
      <w:tabs>
        <w:tab w:val="clear" w:pos="1361"/>
      </w:tabs>
    </w:pPr>
  </w:style>
  <w:style w:type="paragraph" w:styleId="ListBullet5">
    <w:name w:val="List Bullet 5"/>
    <w:basedOn w:val="List5"/>
    <w:rsid w:val="000E4B56"/>
    <w:pPr>
      <w:numPr>
        <w:numId w:val="3"/>
      </w:numPr>
    </w:pPr>
  </w:style>
  <w:style w:type="paragraph" w:styleId="ListContinue2">
    <w:name w:val="List Continue 2"/>
    <w:basedOn w:val="List2"/>
    <w:rsid w:val="000E4B56"/>
    <w:pPr>
      <w:ind w:firstLine="0"/>
    </w:pPr>
  </w:style>
  <w:style w:type="paragraph" w:styleId="ListContinue3">
    <w:name w:val="List Continue 3"/>
    <w:basedOn w:val="List3"/>
    <w:rsid w:val="000E4B56"/>
    <w:pPr>
      <w:ind w:left="1021" w:firstLine="0"/>
    </w:pPr>
  </w:style>
  <w:style w:type="paragraph" w:styleId="ListContinue4">
    <w:name w:val="List Continue 4"/>
    <w:basedOn w:val="List4"/>
    <w:rsid w:val="000E4B56"/>
    <w:pPr>
      <w:ind w:firstLine="0"/>
    </w:pPr>
  </w:style>
  <w:style w:type="paragraph" w:styleId="ListContinue5">
    <w:name w:val="List Continue 5"/>
    <w:basedOn w:val="List5"/>
    <w:rsid w:val="000E4B56"/>
    <w:pPr>
      <w:ind w:firstLine="0"/>
    </w:pPr>
  </w:style>
  <w:style w:type="paragraph" w:styleId="ListNumber3">
    <w:name w:val="List Number 3"/>
    <w:basedOn w:val="List3"/>
    <w:rsid w:val="000E4B56"/>
    <w:pPr>
      <w:numPr>
        <w:numId w:val="4"/>
      </w:numPr>
    </w:pPr>
  </w:style>
  <w:style w:type="paragraph" w:styleId="ListNumber4">
    <w:name w:val="List Number 4"/>
    <w:basedOn w:val="List4"/>
    <w:rsid w:val="000E4B56"/>
    <w:pPr>
      <w:numPr>
        <w:numId w:val="5"/>
      </w:numPr>
    </w:pPr>
  </w:style>
  <w:style w:type="paragraph" w:styleId="ListNumber5">
    <w:name w:val="List Number 5"/>
    <w:basedOn w:val="List5"/>
    <w:rsid w:val="000E4B56"/>
    <w:pPr>
      <w:numPr>
        <w:numId w:val="6"/>
      </w:numPr>
    </w:pPr>
  </w:style>
  <w:style w:type="paragraph" w:styleId="BlockText">
    <w:name w:val="Block Text"/>
    <w:basedOn w:val="Normal"/>
    <w:rsid w:val="000E4B56"/>
    <w:pPr>
      <w:spacing w:after="120"/>
      <w:ind w:left="1440" w:right="1440"/>
    </w:pPr>
  </w:style>
  <w:style w:type="character" w:customStyle="1" w:styleId="Subscript">
    <w:name w:val="Subscript"/>
    <w:basedOn w:val="DefaultParagraphFont"/>
    <w:rsid w:val="000E4B56"/>
    <w:rPr>
      <w:sz w:val="16"/>
      <w:vertAlign w:val="subscript"/>
    </w:rPr>
  </w:style>
  <w:style w:type="character" w:customStyle="1" w:styleId="Superscript">
    <w:name w:val="Superscript"/>
    <w:basedOn w:val="DefaultParagraphFont"/>
    <w:rsid w:val="000E4B56"/>
    <w:rPr>
      <w:sz w:val="16"/>
      <w:vertAlign w:val="superscript"/>
    </w:rPr>
  </w:style>
  <w:style w:type="character" w:customStyle="1" w:styleId="Symbols">
    <w:name w:val="Symbols"/>
    <w:basedOn w:val="DefaultParagraphFont"/>
    <w:rsid w:val="000E4B56"/>
    <w:rPr>
      <w:rFonts w:ascii="Symbol" w:hAnsi="Symbol"/>
    </w:rPr>
  </w:style>
  <w:style w:type="character" w:customStyle="1" w:styleId="MenuOptions">
    <w:name w:val="Menu Options"/>
    <w:basedOn w:val="DefaultParagraphFont"/>
    <w:rsid w:val="000E4B56"/>
    <w:rPr>
      <w:rFonts w:ascii="Arial Narrow" w:hAnsi="Arial Narrow"/>
      <w:smallCaps/>
    </w:rPr>
  </w:style>
  <w:style w:type="character" w:customStyle="1" w:styleId="Buttons">
    <w:name w:val="Buttons"/>
    <w:basedOn w:val="DefaultParagraphFont"/>
    <w:rsid w:val="000E4B56"/>
    <w:rPr>
      <w:b/>
    </w:rPr>
  </w:style>
  <w:style w:type="character" w:customStyle="1" w:styleId="Underlined">
    <w:name w:val="Underlined"/>
    <w:basedOn w:val="DefaultParagraphFont"/>
    <w:rsid w:val="000E4B56"/>
    <w:rPr>
      <w:u w:val="single"/>
    </w:rPr>
  </w:style>
  <w:style w:type="paragraph" w:customStyle="1" w:styleId="TableBodyTextRight">
    <w:name w:val="Table Body Text Right"/>
    <w:basedOn w:val="TableBodyText"/>
    <w:rsid w:val="000E4B56"/>
    <w:pPr>
      <w:widowControl w:val="0"/>
      <w:autoSpaceDE w:val="0"/>
      <w:autoSpaceDN w:val="0"/>
      <w:adjustRightInd w:val="0"/>
      <w:jc w:val="right"/>
    </w:pPr>
    <w:rPr>
      <w:rFonts w:cs="Arial"/>
      <w:szCs w:val="18"/>
    </w:rPr>
  </w:style>
  <w:style w:type="paragraph" w:customStyle="1" w:styleId="CopyrightText">
    <w:name w:val="Copyright Text"/>
    <w:basedOn w:val="BodyText"/>
    <w:rsid w:val="000E4B56"/>
    <w:rPr>
      <w:sz w:val="18"/>
    </w:rPr>
  </w:style>
  <w:style w:type="paragraph" w:customStyle="1" w:styleId="BodySmallRight">
    <w:name w:val="Body Small Right"/>
    <w:basedOn w:val="BodyTextRight"/>
    <w:rsid w:val="000E4B56"/>
    <w:rPr>
      <w:sz w:val="18"/>
      <w:szCs w:val="18"/>
    </w:rPr>
  </w:style>
  <w:style w:type="paragraph" w:customStyle="1" w:styleId="MarginEdition">
    <w:name w:val="Margin Edition"/>
    <w:basedOn w:val="MarginNote"/>
    <w:rsid w:val="000E4B56"/>
    <w:pPr>
      <w:spacing w:before="0" w:after="0"/>
    </w:pPr>
    <w:rPr>
      <w:rFonts w:ascii="Times New Roman" w:hAnsi="Times New Roman"/>
      <w:color w:val="999999"/>
    </w:rPr>
  </w:style>
  <w:style w:type="paragraph" w:customStyle="1" w:styleId="Spacer">
    <w:name w:val="Spacer"/>
    <w:basedOn w:val="Normal"/>
    <w:rsid w:val="000E4B56"/>
    <w:rPr>
      <w:sz w:val="2"/>
      <w:szCs w:val="2"/>
    </w:rPr>
  </w:style>
  <w:style w:type="character" w:customStyle="1" w:styleId="Small">
    <w:name w:val="Small"/>
    <w:basedOn w:val="DefaultParagraphFont"/>
    <w:rsid w:val="000E4B56"/>
    <w:rPr>
      <w:sz w:val="16"/>
    </w:rPr>
  </w:style>
  <w:style w:type="paragraph" w:customStyle="1" w:styleId="WideTable">
    <w:name w:val="Wide Table"/>
    <w:basedOn w:val="Normal"/>
    <w:rsid w:val="000E4B56"/>
    <w:pPr>
      <w:ind w:left="-1418"/>
    </w:pPr>
    <w:rPr>
      <w:sz w:val="2"/>
      <w:szCs w:val="2"/>
    </w:rPr>
  </w:style>
  <w:style w:type="character" w:styleId="PageNumber">
    <w:name w:val="page number"/>
    <w:basedOn w:val="DefaultParagraphFont"/>
    <w:rsid w:val="000E4B56"/>
  </w:style>
  <w:style w:type="paragraph" w:styleId="Quote">
    <w:name w:val="Quote"/>
    <w:basedOn w:val="Heading1"/>
    <w:link w:val="QuoteChar"/>
    <w:qFormat/>
    <w:rsid w:val="000E4B56"/>
    <w:rPr>
      <w:b w:val="0"/>
      <w:sz w:val="72"/>
      <w:szCs w:val="72"/>
      <w:lang w:val="en-NZ"/>
    </w:rPr>
  </w:style>
  <w:style w:type="character" w:customStyle="1" w:styleId="QuoteChar">
    <w:name w:val="Quote Char"/>
    <w:basedOn w:val="DefaultParagraphFont"/>
    <w:link w:val="Quote"/>
    <w:rsid w:val="000E4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B56"/>
    <w:pPr>
      <w:pageBreakBefore/>
    </w:pPr>
  </w:style>
  <w:style w:type="paragraph" w:customStyle="1" w:styleId="Border">
    <w:name w:val="Border"/>
    <w:basedOn w:val="Normal"/>
    <w:qFormat/>
    <w:rsid w:val="000E4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B56"/>
    <w:rPr>
      <w:b/>
      <w:bCs/>
      <w:i/>
      <w:iCs/>
      <w:color w:val="auto"/>
    </w:rPr>
  </w:style>
  <w:style w:type="paragraph" w:styleId="IntenseQuote">
    <w:name w:val="Intense Quote"/>
    <w:basedOn w:val="Normal"/>
    <w:next w:val="Normal"/>
    <w:link w:val="IntenseQuoteChar"/>
    <w:uiPriority w:val="30"/>
    <w:qFormat/>
    <w:rsid w:val="000E4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B56"/>
    <w:rPr>
      <w:smallCaps/>
      <w:color w:val="auto"/>
      <w:u w:val="single"/>
    </w:rPr>
  </w:style>
  <w:style w:type="character" w:styleId="IntenseReference">
    <w:name w:val="Intense Reference"/>
    <w:basedOn w:val="DefaultParagraphFont"/>
    <w:uiPriority w:val="32"/>
    <w:qFormat/>
    <w:rsid w:val="000E4B56"/>
    <w:rPr>
      <w:b/>
      <w:bCs/>
      <w:smallCaps/>
      <w:color w:val="auto"/>
      <w:spacing w:val="5"/>
      <w:u w:val="single"/>
    </w:rPr>
  </w:style>
  <w:style w:type="paragraph" w:customStyle="1" w:styleId="2ColumnHeading">
    <w:name w:val="2Column Heading"/>
    <w:basedOn w:val="BodyText"/>
    <w:qFormat/>
    <w:rsid w:val="000E4B56"/>
    <w:pPr>
      <w:spacing w:after="60"/>
      <w:ind w:left="-2268"/>
    </w:pPr>
    <w:rPr>
      <w:b/>
    </w:rPr>
  </w:style>
  <w:style w:type="paragraph" w:customStyle="1" w:styleId="Heading1TOC">
    <w:name w:val="Heading1 TOC"/>
    <w:basedOn w:val="Normal"/>
    <w:qFormat/>
    <w:rsid w:val="000E4B56"/>
    <w:pPr>
      <w:spacing w:before="240" w:after="120"/>
    </w:pPr>
    <w:rPr>
      <w:rFonts w:ascii="Times New Roman" w:hAnsi="Times New Roman"/>
      <w:b/>
      <w:sz w:val="32"/>
    </w:rPr>
  </w:style>
  <w:style w:type="paragraph" w:customStyle="1" w:styleId="Heading2TOC">
    <w:name w:val="Heading2 TOC"/>
    <w:basedOn w:val="Normal"/>
    <w:qFormat/>
    <w:rsid w:val="000E4B56"/>
    <w:pPr>
      <w:spacing w:before="240" w:after="60"/>
    </w:pPr>
    <w:rPr>
      <w:rFonts w:ascii="Times New Roman" w:hAnsi="Times New Roman"/>
      <w:b/>
      <w:sz w:val="28"/>
    </w:rPr>
  </w:style>
  <w:style w:type="character" w:customStyle="1" w:styleId="Underline">
    <w:name w:val="Underline"/>
    <w:basedOn w:val="DefaultParagraphFont"/>
    <w:qFormat/>
    <w:rsid w:val="000E4B56"/>
    <w:rPr>
      <w:u w:val="single"/>
    </w:rPr>
  </w:style>
  <w:style w:type="character" w:customStyle="1" w:styleId="BoldandItalics">
    <w:name w:val="Bold and Italics"/>
    <w:qFormat/>
    <w:rsid w:val="000E4B56"/>
    <w:rPr>
      <w:b/>
      <w:i/>
      <w:u w:val="none"/>
    </w:rPr>
  </w:style>
  <w:style w:type="paragraph" w:styleId="BalloonText">
    <w:name w:val="Balloon Text"/>
    <w:basedOn w:val="Normal"/>
    <w:link w:val="BalloonTextChar"/>
    <w:rsid w:val="000E4B56"/>
    <w:rPr>
      <w:rFonts w:ascii="Tahoma" w:hAnsi="Tahoma" w:cs="Tahoma"/>
      <w:sz w:val="16"/>
      <w:szCs w:val="16"/>
    </w:rPr>
  </w:style>
  <w:style w:type="character" w:customStyle="1" w:styleId="BalloonTextChar">
    <w:name w:val="Balloon Text Char"/>
    <w:basedOn w:val="DefaultParagraphFont"/>
    <w:link w:val="BalloonText"/>
    <w:rsid w:val="000E4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B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B56"/>
    <w:rPr>
      <w:b/>
      <w:color w:val="660033"/>
      <w:spacing w:val="0"/>
    </w:rPr>
  </w:style>
  <w:style w:type="paragraph" w:customStyle="1" w:styleId="Nameditemlist">
    <w:name w:val="Named item list"/>
    <w:basedOn w:val="BodyText"/>
    <w:qFormat/>
    <w:rsid w:val="000E4B56"/>
    <w:pPr>
      <w:tabs>
        <w:tab w:val="left" w:pos="2835"/>
      </w:tabs>
      <w:ind w:left="2835" w:hanging="2835"/>
    </w:pPr>
  </w:style>
  <w:style w:type="paragraph" w:customStyle="1" w:styleId="BodyTextnopadding">
    <w:name w:val="Body Text no padding"/>
    <w:basedOn w:val="BodyText"/>
    <w:qFormat/>
    <w:rsid w:val="000E4B56"/>
    <w:pPr>
      <w:spacing w:before="0" w:after="0"/>
    </w:pPr>
  </w:style>
  <w:style w:type="paragraph" w:customStyle="1" w:styleId="BodyTextBold">
    <w:name w:val="Body Text Bold"/>
    <w:basedOn w:val="BodyText"/>
    <w:qFormat/>
    <w:rsid w:val="000E4B56"/>
    <w:rPr>
      <w:b/>
    </w:rPr>
  </w:style>
  <w:style w:type="character" w:styleId="Hyperlink">
    <w:name w:val="Hyperlink"/>
    <w:basedOn w:val="DefaultParagraphFont"/>
    <w:uiPriority w:val="99"/>
    <w:unhideWhenUsed/>
    <w:rsid w:val="004729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4516</Characters>
  <Application>Microsoft Office Word</Application>
  <DocSecurity>0</DocSecurity>
  <Lines>86</Lines>
  <Paragraphs>56</Paragraphs>
  <ScaleCrop>false</ScaleCrop>
  <Company>Author-it Software Corporation Ltd.</Company>
  <LinksUpToDate>false</LinksUpToDate>
  <CharactersWithSpaces>5127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TLIB1024 Clean transportation units and facilities for passenger use</dc:title>
  <dc:subject>Approved</dc:subject>
  <dc:creator>Australian Industry Standards</dc:creator>
  <cp:keywords>Release: 1</cp:keywords>
  <dc:description>Review Date: 12 April 2008</dc:description>
  <cp:lastModifiedBy>HSD_TPCMSd.prod</cp:lastModifiedBy>
  <cp:revision>3</cp:revision>
  <dcterms:created xsi:type="dcterms:W3CDTF">2021-11-22T01:38:00Z</dcterms:created>
  <dcterms:modified xsi:type="dcterms:W3CDTF">2021-11-22T01:38:00Z</dcterms:modified>
</cp:coreProperties>
</file>