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9F1" w:rsidP="004579F1">
      <w:pPr>
        <w:pStyle w:val="Title"/>
      </w:pPr>
      <w:r>
        <w:fldChar w:fldCharType="begin"/>
      </w:r>
      <w:r>
        <w:instrText xml:space="preserve"> TITLE   \* MERGEFORMAT </w:instrText>
      </w:r>
      <w:r>
        <w:fldChar w:fldCharType="separate"/>
      </w:r>
      <w:r>
        <w:t>TLIB0022 Test operation of electric passenger train braking system</w:t>
      </w:r>
      <w:r>
        <w:fldChar w:fldCharType="end"/>
      </w:r>
    </w:p>
    <w:p w:rsidR="004579F1" w:rsidP="004579F1">
      <w:pPr>
        <w:pStyle w:val="Version"/>
        <w:sectPr w:rsidSect="00104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627" w:rsidP="00104627">
      <w:pPr>
        <w:pStyle w:val="SuperHeading"/>
      </w:pPr>
      <w:r w:rsidRPr="00104627">
        <w:t>TLIB0022 Test operation of electric passenger train braking system</w:t>
      </w:r>
    </w:p>
    <w:p w:rsidR="00000000" w:rsidRPr="00104627" w:rsidP="00104627">
      <w:pPr>
        <w:pStyle w:val="Heading1"/>
      </w:pPr>
      <w:bookmarkStart w:id="1" w:name="O_1191086"/>
      <w:bookmarkEnd w:id="1"/>
      <w:r w:rsidRPr="00104627">
        <w:t>Modification History</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Release 1.</w:t>
            </w:r>
            <w:r w:rsidRPr="00104627">
              <w:t xml:space="preserve"> This is the first release of this unit of competency in the TLI Transport and Logistics Training Package.</w:t>
            </w:r>
          </w:p>
        </w:tc>
      </w:tr>
    </w:tbl>
    <w:p w:rsidR="00000000" w:rsidRPr="00104627" w:rsidP="00104627">
      <w:pPr>
        <w:pStyle w:val="NoPaddingFontSize1"/>
      </w:pPr>
    </w:p>
    <w:p w:rsidR="00000000" w:rsidRPr="00104627" w:rsidP="00104627">
      <w:pPr>
        <w:pStyle w:val="AllowPageBreak"/>
      </w:pPr>
    </w:p>
    <w:p w:rsidR="00000000" w:rsidRPr="00104627" w:rsidP="00104627">
      <w:pPr>
        <w:pStyle w:val="Heading1"/>
      </w:pPr>
      <w:bookmarkStart w:id="2" w:name="O_1191087"/>
      <w:bookmarkEnd w:id="2"/>
      <w:r w:rsidRPr="00104627">
        <w:t>Application</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This unit involves the skills and knowledge required to test the operation of an electric train braking system in accordance with workplace procedures and the requirements of relevant system of safeworking, regulations and codes of practice.</w:t>
            </w:r>
          </w:p>
          <w:p w:rsidR="00000000" w:rsidRPr="00104627" w:rsidP="00104627">
            <w:pPr>
              <w:pStyle w:val="BodyText"/>
            </w:pPr>
            <w:r w:rsidRPr="00104627">
              <w:t>It includes p</w:t>
            </w:r>
            <w:r w:rsidRPr="00104627">
              <w:t>reparing for train brake testing, testing train brake operation, dealing with identified faults, and recording brake test results in accordance with workplace requirements.</w:t>
            </w:r>
          </w:p>
          <w:p w:rsidR="00000000" w:rsidRPr="00104627" w:rsidP="00104627">
            <w:pPr>
              <w:pStyle w:val="BodyText"/>
            </w:pPr>
            <w:r w:rsidRPr="00104627">
              <w:t>People achieving competence in this unit will need to fulfil the applicable state/t</w:t>
            </w:r>
            <w:r w:rsidRPr="00104627">
              <w:t>erritory legislated rail safety requirements and to comply with relevant codes of practice and/or guidelines.</w:t>
            </w:r>
          </w:p>
          <w:p w:rsidR="00000000" w:rsidRPr="00104627" w:rsidP="00104627">
            <w:pPr>
              <w:pStyle w:val="BodyText"/>
            </w:pPr>
            <w:r w:rsidRPr="00104627">
              <w:t>Work is generally performed without supervision and within a team environment.</w:t>
            </w:r>
          </w:p>
          <w:p w:rsidR="00000000" w:rsidRPr="00104627" w:rsidP="00104627">
            <w:pPr>
              <w:pStyle w:val="BodyText"/>
            </w:pPr>
            <w:r w:rsidRPr="00104627">
              <w:t>It involves the application of operational principles, regulations,</w:t>
            </w:r>
            <w:r w:rsidRPr="00104627">
              <w:t xml:space="preserve"> system of safeworking, codes of practice, protocols and procedures when testing electric train braking systems, as part of workplace activities across a variety of operational contexts within the Australian rail industry.</w:t>
            </w:r>
          </w:p>
          <w:p w:rsidR="00000000" w:rsidRPr="00104627" w:rsidP="00104627">
            <w:pPr>
              <w:pStyle w:val="BodyText"/>
            </w:pPr>
            <w:r w:rsidRPr="00104627">
              <w:t>No licensing, legislative or cert</w:t>
            </w:r>
            <w:r w:rsidRPr="00104627">
              <w:t>ification requirements apply to this unit at the time of publication.</w:t>
            </w:r>
          </w:p>
        </w:tc>
      </w:tr>
    </w:tbl>
    <w:p w:rsidR="004579F1" w:rsidP="00104627">
      <w:pPr>
        <w:pStyle w:val="NoPaddingFontSize1"/>
      </w:pPr>
    </w:p>
    <w:p w:rsidR="004579F1" w:rsidP="00104627">
      <w:pPr>
        <w:pStyle w:val="NoPaddingFontSize1"/>
      </w:pPr>
    </w:p>
    <w:p w:rsidR="00000000" w:rsidRPr="00104627" w:rsidP="00104627">
      <w:pPr>
        <w:pStyle w:val="Heading1"/>
      </w:pPr>
      <w:bookmarkStart w:id="3" w:name="O_1191088"/>
      <w:bookmarkEnd w:id="3"/>
      <w:r w:rsidRPr="00104627">
        <w:t>Pre-requisite Unit</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Not applicable.</w:t>
            </w:r>
          </w:p>
        </w:tc>
      </w:tr>
    </w:tbl>
    <w:p w:rsidR="004579F1" w:rsidP="00104627">
      <w:pPr>
        <w:pStyle w:val="NoPaddingFontSize1"/>
      </w:pPr>
    </w:p>
    <w:p w:rsidR="004579F1" w:rsidP="00104627">
      <w:pPr>
        <w:pStyle w:val="NoPaddingFontSize1"/>
      </w:pPr>
    </w:p>
    <w:p w:rsidR="00000000" w:rsidRPr="00104627" w:rsidP="00104627">
      <w:pPr>
        <w:pStyle w:val="Heading1"/>
      </w:pPr>
      <w:bookmarkStart w:id="4" w:name="O_1191089"/>
      <w:bookmarkEnd w:id="4"/>
      <w:r w:rsidRPr="00104627">
        <w:t>Competency Field</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B – Equipment Checking and Maintenance.</w:t>
            </w:r>
          </w:p>
        </w:tc>
      </w:tr>
    </w:tbl>
    <w:p w:rsidR="004579F1" w:rsidP="00104627">
      <w:pPr>
        <w:pStyle w:val="NoPaddingFontSize1"/>
      </w:pPr>
    </w:p>
    <w:p w:rsidR="004579F1" w:rsidP="00104627">
      <w:pPr>
        <w:pStyle w:val="NoPaddingFontSize1"/>
      </w:pPr>
    </w:p>
    <w:p w:rsidR="00000000" w:rsidRPr="00104627" w:rsidP="00104627">
      <w:pPr>
        <w:pStyle w:val="Heading1"/>
      </w:pPr>
      <w:bookmarkStart w:id="5" w:name="O_1191090"/>
      <w:bookmarkEnd w:id="5"/>
      <w:r w:rsidRPr="00104627">
        <w:t>Unit Sector</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Rail sector.</w:t>
            </w:r>
          </w:p>
        </w:tc>
      </w:tr>
    </w:tbl>
    <w:p w:rsidR="004579F1" w:rsidP="00104627">
      <w:pPr>
        <w:pStyle w:val="NoPaddingFontSize1"/>
      </w:pPr>
    </w:p>
    <w:p w:rsidR="004579F1" w:rsidP="00104627">
      <w:pPr>
        <w:pStyle w:val="NoPaddingFontSize1"/>
      </w:pPr>
    </w:p>
    <w:p w:rsidR="00000000" w:rsidRPr="00104627" w:rsidP="00104627">
      <w:pPr>
        <w:pStyle w:val="Heading1"/>
      </w:pPr>
      <w:bookmarkStart w:id="6" w:name="O_1191091"/>
      <w:bookmarkEnd w:id="6"/>
      <w:r w:rsidRPr="00104627">
        <w:t>Elements and Performance Criteria</w:t>
      </w:r>
    </w:p>
    <w:tbl>
      <w:tblPr>
        <w:tblW w:w="0" w:type="auto"/>
        <w:tblCellMar>
          <w:left w:w="62" w:type="dxa"/>
          <w:right w:w="62" w:type="dxa"/>
        </w:tblCellMar>
        <w:tblLook w:val="0000"/>
      </w:tblPr>
      <w:tblGrid>
        <w:gridCol w:w="343"/>
        <w:gridCol w:w="1915"/>
        <w:gridCol w:w="1"/>
        <w:gridCol w:w="660"/>
        <w:gridCol w:w="6277"/>
      </w:tblGrid>
      <w:tr w:rsidTr="004579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PERFORMANCE CRITERIA</w:t>
            </w:r>
          </w:p>
        </w:tc>
      </w:tr>
      <w:tr w:rsidTr="004579F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Performance criteria describe the performance needed to demonstrate achievement of the element.</w:t>
            </w:r>
          </w:p>
        </w:tc>
      </w:tr>
      <w:tr w:rsidTr="00457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Prepare for train brake testing</w:t>
            </w: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Work health and safety (WHS)/occupational health and safety (OHS) legislation, codes of practice, policies and procedures are identified and followed</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Hazards are identified, risks are assessed and risk control mea</w:t>
            </w:r>
            <w:r w:rsidRPr="00104627">
              <w:t>sures are implemented</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Train is isolated or secured in accordance with workplace procedures to make the work area safe for testing</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Brake system is checked to ensure it is ready for testing</w:t>
            </w:r>
          </w:p>
        </w:tc>
      </w:tr>
      <w:tr w:rsidTr="00457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Test train brake operation</w:t>
            </w: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Brake tests are conducted to ensure compliance to required rail network standards</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Modified brake tests are conducted in accordance with workplace procedures to meet required rail industry standard, as required</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Continuity tests are conducted in accordance with workplace procedures to ensure train braking system meets functional specifications</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Brakes are applied and released on train and their function is confirmed</w:t>
            </w:r>
          </w:p>
        </w:tc>
      </w:tr>
      <w:tr w:rsidTr="004579F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rPr>
                <w:rStyle w:val="SpecialBold"/>
              </w:rPr>
              <w:t>Deal with identified faults</w:t>
            </w: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Identified faults are reported, rectified or isolated in accordance with workplace procedures</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t>Confirmation to continue is determined in accordance with workplace procedures</w:t>
            </w:r>
          </w:p>
        </w:tc>
      </w:tr>
      <w:tr w:rsidTr="004579F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104627">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104627">
            <w:pPr>
              <w:pStyle w:val="BodyText"/>
              <w:rPr>
                <w:lang w:val="en-NZ"/>
              </w:rPr>
            </w:pPr>
            <w:r w:rsidRPr="00104627">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Faults or defects found during brake tests are recorded and/or report</w:t>
            </w:r>
            <w:r w:rsidRPr="00104627">
              <w:t>ed in accordance with workplace procedures</w:t>
            </w:r>
          </w:p>
        </w:tc>
      </w:tr>
    </w:tbl>
    <w:p w:rsidR="004579F1" w:rsidP="00104627">
      <w:pPr>
        <w:pStyle w:val="NoPaddingFontSize1"/>
      </w:pPr>
    </w:p>
    <w:p w:rsidR="004579F1" w:rsidP="00104627">
      <w:pPr>
        <w:pStyle w:val="NoPaddingFontSize1"/>
      </w:pPr>
    </w:p>
    <w:p w:rsidR="00000000" w:rsidRPr="00104627" w:rsidP="00104627">
      <w:pPr>
        <w:pStyle w:val="Heading1"/>
      </w:pPr>
      <w:bookmarkStart w:id="7" w:name="O_1191092"/>
      <w:bookmarkEnd w:id="7"/>
      <w:r w:rsidRPr="00104627">
        <w:t>Foundation Skills</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Foundation skills essential to performance are explicit in the performance criteria of this unit of competency.</w:t>
            </w:r>
          </w:p>
        </w:tc>
      </w:tr>
    </w:tbl>
    <w:p w:rsidR="004579F1" w:rsidP="00104627">
      <w:pPr>
        <w:pStyle w:val="NoPaddingFontSize1"/>
      </w:pPr>
    </w:p>
    <w:p w:rsidR="004579F1" w:rsidP="00104627">
      <w:pPr>
        <w:pStyle w:val="NoPaddingFontSize1"/>
      </w:pPr>
    </w:p>
    <w:p w:rsidR="00000000" w:rsidRPr="00104627" w:rsidP="00104627">
      <w:pPr>
        <w:pStyle w:val="Heading1"/>
      </w:pPr>
      <w:bookmarkStart w:id="8" w:name="O_1191093"/>
      <w:bookmarkEnd w:id="8"/>
      <w:r w:rsidRPr="00104627">
        <w:t>Range of Conditions</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Range is restricted to essential operating conditions and any other variables essential to the work environment.</w:t>
            </w:r>
          </w:p>
          <w:p w:rsidR="00000000" w:rsidRPr="00104627" w:rsidP="00104627">
            <w:pPr>
              <w:pStyle w:val="BodyText"/>
            </w:pPr>
            <w:r w:rsidRPr="00104627">
              <w:t xml:space="preserve">Non-essential conditions can be found in the TLI Transport and Logistics Training Package </w:t>
            </w:r>
            <w:r w:rsidRPr="00104627">
              <w:t>Companion Volume Implementation Guide.</w:t>
            </w:r>
          </w:p>
        </w:tc>
      </w:tr>
    </w:tbl>
    <w:p w:rsidR="004579F1" w:rsidP="00104627">
      <w:pPr>
        <w:pStyle w:val="NoPaddingFontSize1"/>
      </w:pPr>
    </w:p>
    <w:p w:rsidR="004579F1" w:rsidP="00104627">
      <w:pPr>
        <w:pStyle w:val="NoPaddingFontSize1"/>
      </w:pPr>
    </w:p>
    <w:p w:rsidR="00000000" w:rsidRPr="00104627" w:rsidP="00104627">
      <w:pPr>
        <w:pStyle w:val="Heading1"/>
      </w:pPr>
      <w:bookmarkStart w:id="9" w:name="O_1191094"/>
      <w:bookmarkEnd w:id="9"/>
      <w:r w:rsidRPr="00104627">
        <w:t>Unit Mapping Information</w:t>
      </w:r>
    </w:p>
    <w:tbl>
      <w:tblPr>
        <w:tblW w:w="9497" w:type="dxa"/>
        <w:tblLayout w:type="fixed"/>
        <w:tblCellMar>
          <w:left w:w="62" w:type="dxa"/>
          <w:right w:w="62" w:type="dxa"/>
        </w:tblCellMar>
        <w:tblLook w:val="0000"/>
      </w:tblPr>
      <w:tblGrid>
        <w:gridCol w:w="9497"/>
      </w:tblGrid>
      <w:tr w:rsidTr="001046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627" w:rsidP="00104627">
            <w:pPr>
              <w:pStyle w:val="BodyText"/>
            </w:pPr>
            <w:r w:rsidRPr="00104627">
              <w:t>This unit replaces and is equivalent to TLIB3108 Test operation of electric passenger train braking system.</w:t>
            </w:r>
          </w:p>
        </w:tc>
      </w:tr>
    </w:tbl>
    <w:p w:rsidR="004579F1" w:rsidP="00104627">
      <w:pPr>
        <w:pStyle w:val="NoPaddingFontSize1"/>
      </w:pPr>
    </w:p>
    <w:p w:rsidR="004579F1" w:rsidP="00104627">
      <w:pPr>
        <w:pStyle w:val="NoPaddingFontSize1"/>
      </w:pPr>
    </w:p>
    <w:p w:rsidR="00000000" w:rsidRPr="00104627" w:rsidP="00104627">
      <w:pPr>
        <w:pStyle w:val="Heading1"/>
      </w:pPr>
      <w:bookmarkStart w:id="10" w:name="O_1191101"/>
      <w:bookmarkEnd w:id="10"/>
      <w:r w:rsidRPr="00104627">
        <w:t>Links</w:t>
      </w:r>
    </w:p>
    <w:p w:rsidR="00000000" w:rsidRPr="00104627" w:rsidP="004579F1">
      <w:pPr>
        <w:pStyle w:val="BodyText"/>
      </w:pPr>
      <w:r w:rsidRPr="0010462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B1394">
        <w:rPr>
          <w:rStyle w:val="Hyperlink"/>
        </w:rPr>
        <w:t>https://vetnet.gov.au/Pages/TrainingDocs.aspx?q=df441c6e-213d-43e3-874c-0b3f7036d851</w:t>
      </w:r>
      <w:r>
        <w:fldChar w:fldCharType="end"/>
      </w:r>
    </w:p>
    <w:p w:rsidR="00000000" w:rsidRPr="00104627" w:rsidP="00104627"/>
    <w:sectPr w:rsidSect="001046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7" w:rsidRPr="004579F1" w:rsidP="004579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1" w:rsidP="00104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9F1" w:rsidP="001046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579F1" w:rsidP="00104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627" w:rsidRPr="004579F1" w:rsidP="004579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1" w:rsidRPr="002D2AF8" w:rsidP="00104627">
    <w:pPr>
      <w:pStyle w:val="Header"/>
      <w:framePr w:wrap="around"/>
    </w:pPr>
    <w:r>
      <w:fldChar w:fldCharType="begin"/>
    </w:r>
    <w:r>
      <w:instrText xml:space="preserve"> TITLE   \* MERGEFORMAT </w:instrText>
    </w:r>
    <w:r>
      <w:fldChar w:fldCharType="separate"/>
    </w:r>
    <w:r>
      <w:t>TLIB0022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579F1" w:rsidP="00104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627"/>
    <w:pPr>
      <w:spacing w:before="360" w:after="60"/>
      <w:outlineLvl w:val="0"/>
    </w:pPr>
    <w:rPr>
      <w:sz w:val="32"/>
    </w:rPr>
  </w:style>
  <w:style w:type="paragraph" w:styleId="Heading2">
    <w:name w:val="heading 2"/>
    <w:basedOn w:val="HeadingBase"/>
    <w:next w:val="BodyText"/>
    <w:link w:val="Heading2Char"/>
    <w:qFormat/>
    <w:rsid w:val="00104627"/>
    <w:pPr>
      <w:keepLines/>
      <w:spacing w:before="240" w:after="120"/>
      <w:outlineLvl w:val="1"/>
    </w:pPr>
    <w:rPr>
      <w:sz w:val="28"/>
      <w:szCs w:val="40"/>
    </w:rPr>
  </w:style>
  <w:style w:type="paragraph" w:styleId="Heading3">
    <w:name w:val="heading 3"/>
    <w:basedOn w:val="HeadingBase"/>
    <w:next w:val="BodyText"/>
    <w:link w:val="Heading3Char"/>
    <w:qFormat/>
    <w:rsid w:val="00104627"/>
    <w:pPr>
      <w:spacing w:before="180" w:after="120"/>
      <w:outlineLvl w:val="2"/>
    </w:pPr>
    <w:rPr>
      <w:spacing w:val="-10"/>
      <w:kern w:val="32"/>
    </w:rPr>
  </w:style>
  <w:style w:type="paragraph" w:styleId="Heading4">
    <w:name w:val="heading 4"/>
    <w:basedOn w:val="HeadingBase"/>
    <w:next w:val="BodyText"/>
    <w:link w:val="Heading4Char"/>
    <w:qFormat/>
    <w:rsid w:val="00104627"/>
    <w:pPr>
      <w:spacing w:before="160" w:after="120"/>
      <w:outlineLvl w:val="3"/>
    </w:pPr>
    <w:rPr>
      <w:sz w:val="22"/>
    </w:rPr>
  </w:style>
  <w:style w:type="paragraph" w:styleId="Heading5">
    <w:name w:val="heading 5"/>
    <w:basedOn w:val="HeadingBase"/>
    <w:next w:val="Normal"/>
    <w:link w:val="Heading5Char"/>
    <w:qFormat/>
    <w:rsid w:val="00104627"/>
    <w:pPr>
      <w:spacing w:before="80"/>
      <w:outlineLvl w:val="4"/>
    </w:pPr>
    <w:rPr>
      <w:color w:val="918585"/>
      <w:sz w:val="20"/>
    </w:rPr>
  </w:style>
  <w:style w:type="paragraph" w:styleId="Heading6">
    <w:name w:val="heading 6"/>
    <w:basedOn w:val="HeadingBase"/>
    <w:next w:val="Normal"/>
    <w:link w:val="Heading6Char"/>
    <w:qFormat/>
    <w:rsid w:val="00104627"/>
    <w:pPr>
      <w:spacing w:before="60"/>
      <w:outlineLvl w:val="5"/>
    </w:pPr>
    <w:rPr>
      <w:color w:val="918585"/>
      <w:sz w:val="20"/>
    </w:rPr>
  </w:style>
  <w:style w:type="paragraph" w:styleId="Heading7">
    <w:name w:val="heading 7"/>
    <w:basedOn w:val="Normal"/>
    <w:next w:val="Normal"/>
    <w:link w:val="Heading7Char"/>
    <w:qFormat/>
    <w:rsid w:val="00104627"/>
    <w:pPr>
      <w:ind w:left="720"/>
      <w:outlineLvl w:val="6"/>
    </w:pPr>
    <w:rPr>
      <w:i/>
    </w:rPr>
  </w:style>
  <w:style w:type="paragraph" w:styleId="Heading8">
    <w:name w:val="heading 8"/>
    <w:basedOn w:val="Normal"/>
    <w:next w:val="Normal"/>
    <w:link w:val="Heading8Char"/>
    <w:qFormat/>
    <w:rsid w:val="00104627"/>
    <w:pPr>
      <w:ind w:left="720"/>
      <w:outlineLvl w:val="7"/>
    </w:pPr>
    <w:rPr>
      <w:i/>
    </w:rPr>
  </w:style>
  <w:style w:type="paragraph" w:styleId="Heading9">
    <w:name w:val="heading 9"/>
    <w:basedOn w:val="Normal"/>
    <w:next w:val="Normal"/>
    <w:link w:val="Heading9Char"/>
    <w:qFormat/>
    <w:rsid w:val="00104627"/>
    <w:pPr>
      <w:ind w:left="720"/>
      <w:outlineLvl w:val="8"/>
    </w:pPr>
    <w:rPr>
      <w:i/>
    </w:rPr>
  </w:style>
  <w:style w:type="character" w:default="1" w:styleId="DefaultParagraphFont">
    <w:name w:val="Default Paragraph Font"/>
    <w:uiPriority w:val="1"/>
    <w:unhideWhenUsed/>
    <w:rsid w:val="00104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627"/>
  </w:style>
  <w:style w:type="character" w:customStyle="1" w:styleId="Heading1Char">
    <w:name w:val="Heading 1 Char"/>
    <w:basedOn w:val="DefaultParagraphFont"/>
    <w:link w:val="Heading1"/>
    <w:rsid w:val="00104627"/>
    <w:rPr>
      <w:rFonts w:ascii="Times New Roman" w:eastAsia="Times New Roman" w:hAnsi="Times New Roman" w:cs="Times New Roman"/>
      <w:b/>
      <w:sz w:val="32"/>
      <w:szCs w:val="20"/>
      <w:lang w:eastAsia="en-US"/>
    </w:rPr>
  </w:style>
  <w:style w:type="paragraph" w:styleId="BodyText">
    <w:name w:val="Body Text"/>
    <w:basedOn w:val="Normal"/>
    <w:link w:val="BodyTextChar"/>
    <w:rsid w:val="00104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627"/>
    <w:rPr>
      <w:rFonts w:ascii="Times New Roman" w:eastAsia="Times New Roman" w:hAnsi="Times New Roman" w:cs="Times New Roman"/>
      <w:sz w:val="24"/>
      <w:lang w:eastAsia="en-US"/>
    </w:rPr>
  </w:style>
  <w:style w:type="character" w:customStyle="1" w:styleId="SpecialBold">
    <w:name w:val="Special Bold"/>
    <w:basedOn w:val="DefaultParagraphFont"/>
    <w:rsid w:val="00104627"/>
    <w:rPr>
      <w:b/>
      <w:spacing w:val="0"/>
    </w:rPr>
  </w:style>
  <w:style w:type="paragraph" w:customStyle="1" w:styleId="SuperHeading">
    <w:name w:val="SuperHeading"/>
    <w:basedOn w:val="Normal"/>
    <w:rsid w:val="00104627"/>
    <w:pPr>
      <w:spacing w:before="240" w:after="120"/>
      <w:outlineLvl w:val="0"/>
    </w:pPr>
    <w:rPr>
      <w:rFonts w:ascii="Times New Roman" w:hAnsi="Times New Roman"/>
      <w:b/>
      <w:sz w:val="32"/>
    </w:rPr>
  </w:style>
  <w:style w:type="paragraph" w:customStyle="1" w:styleId="AllowPageBreak">
    <w:name w:val="AllowPageBreak"/>
    <w:rsid w:val="001046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6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6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627"/>
    <w:rPr>
      <w:rFonts w:ascii="Courier New" w:eastAsia="Times New Roman" w:hAnsi="Courier New" w:cs="Times New Roman"/>
      <w:i/>
      <w:szCs w:val="20"/>
      <w:lang w:eastAsia="en-US"/>
    </w:rPr>
  </w:style>
  <w:style w:type="paragraph" w:customStyle="1" w:styleId="HeadingBase">
    <w:name w:val="Heading Base"/>
    <w:rsid w:val="00104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627"/>
    <w:pPr>
      <w:tabs>
        <w:tab w:val="right" w:leader="dot" w:pos="9072"/>
      </w:tabs>
      <w:ind w:left="567"/>
    </w:pPr>
    <w:rPr>
      <w:szCs w:val="22"/>
    </w:rPr>
  </w:style>
  <w:style w:type="paragraph" w:customStyle="1" w:styleId="TOCBase">
    <w:name w:val="TOC Base"/>
    <w:rsid w:val="00104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627"/>
    <w:pPr>
      <w:tabs>
        <w:tab w:val="right" w:leader="dot" w:pos="9072"/>
      </w:tabs>
      <w:spacing w:before="40" w:after="40"/>
      <w:ind w:left="284"/>
    </w:pPr>
    <w:rPr>
      <w:rFonts w:ascii="Times New Roman" w:hAnsi="Times New Roman"/>
    </w:rPr>
  </w:style>
  <w:style w:type="paragraph" w:styleId="TOC1">
    <w:name w:val="toc 1"/>
    <w:basedOn w:val="TOCBase"/>
    <w:next w:val="Normal"/>
    <w:rsid w:val="00104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627"/>
    <w:rPr>
      <w:rFonts w:ascii="Times New Roman" w:eastAsia="Times New Roman" w:hAnsi="Times New Roman" w:cs="Times New Roman"/>
      <w:sz w:val="16"/>
      <w:lang w:eastAsia="en-US"/>
    </w:rPr>
  </w:style>
  <w:style w:type="paragraph" w:styleId="Title">
    <w:name w:val="Title"/>
    <w:basedOn w:val="HeadingBase"/>
    <w:link w:val="TitleChar"/>
    <w:qFormat/>
    <w:rsid w:val="00104627"/>
    <w:pPr>
      <w:spacing w:before="5040"/>
      <w:jc w:val="center"/>
    </w:pPr>
    <w:rPr>
      <w:sz w:val="48"/>
      <w:szCs w:val="72"/>
      <w:lang w:val="en-US"/>
    </w:rPr>
  </w:style>
  <w:style w:type="character" w:customStyle="1" w:styleId="TitleChar">
    <w:name w:val="Title Char"/>
    <w:basedOn w:val="DefaultParagraphFont"/>
    <w:link w:val="Title"/>
    <w:rsid w:val="00104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627"/>
    <w:pPr>
      <w:tabs>
        <w:tab w:val="left" w:pos="3600"/>
        <w:tab w:val="left" w:pos="3958"/>
      </w:tabs>
    </w:pPr>
  </w:style>
  <w:style w:type="paragraph" w:styleId="List">
    <w:name w:val="List"/>
    <w:basedOn w:val="BodyText"/>
    <w:next w:val="BodyText"/>
    <w:rsid w:val="00104627"/>
    <w:pPr>
      <w:tabs>
        <w:tab w:val="left" w:pos="340"/>
      </w:tabs>
      <w:spacing w:before="60" w:after="60"/>
      <w:ind w:left="340" w:hanging="340"/>
    </w:pPr>
  </w:style>
  <w:style w:type="paragraph" w:styleId="ListBullet">
    <w:name w:val="List Bullet"/>
    <w:basedOn w:val="List"/>
    <w:rsid w:val="00104627"/>
    <w:pPr>
      <w:numPr>
        <w:numId w:val="10"/>
      </w:numPr>
      <w:tabs>
        <w:tab w:val="clear" w:pos="340"/>
      </w:tabs>
      <w:spacing w:before="40" w:after="40"/>
    </w:pPr>
  </w:style>
  <w:style w:type="paragraph" w:customStyle="1" w:styleId="Note">
    <w:name w:val="Note"/>
    <w:basedOn w:val="BodyText"/>
    <w:rsid w:val="00104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627"/>
    <w:pPr>
      <w:framePr w:wrap="auto" w:hAnchor="text" w:y="6049"/>
    </w:pPr>
    <w:rPr>
      <w:color w:val="000000"/>
      <w:sz w:val="40"/>
    </w:rPr>
  </w:style>
  <w:style w:type="paragraph" w:customStyle="1" w:styleId="TOCTitle">
    <w:name w:val="TOCTitle"/>
    <w:basedOn w:val="Heading1"/>
    <w:rsid w:val="00104627"/>
    <w:pPr>
      <w:spacing w:after="240"/>
      <w:jc w:val="center"/>
      <w:outlineLvl w:val="9"/>
    </w:pPr>
    <w:rPr>
      <w:caps/>
    </w:rPr>
  </w:style>
  <w:style w:type="paragraph" w:customStyle="1" w:styleId="Version">
    <w:name w:val="Version"/>
    <w:rsid w:val="001046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627"/>
    <w:pPr>
      <w:numPr>
        <w:numId w:val="11"/>
      </w:numPr>
      <w:tabs>
        <w:tab w:val="clear" w:pos="680"/>
      </w:tabs>
    </w:pPr>
  </w:style>
  <w:style w:type="paragraph" w:styleId="Index1">
    <w:name w:val="index 1"/>
    <w:basedOn w:val="Normal"/>
    <w:next w:val="Normal"/>
    <w:semiHidden/>
    <w:rsid w:val="00104627"/>
    <w:pPr>
      <w:keepNext w:val="0"/>
      <w:tabs>
        <w:tab w:val="right" w:pos="4176"/>
      </w:tabs>
      <w:ind w:left="198" w:hanging="198"/>
    </w:pPr>
    <w:rPr>
      <w:rFonts w:ascii="Garamond" w:hAnsi="Garamond"/>
    </w:rPr>
  </w:style>
  <w:style w:type="paragraph" w:styleId="IndexHeading">
    <w:name w:val="index heading"/>
    <w:basedOn w:val="Normal"/>
    <w:next w:val="Index1"/>
    <w:semiHidden/>
    <w:rsid w:val="00104627"/>
    <w:pPr>
      <w:spacing w:before="120" w:after="120"/>
    </w:pPr>
    <w:rPr>
      <w:rFonts w:ascii="Arial" w:hAnsi="Arial"/>
      <w:b/>
      <w:color w:val="918585"/>
      <w:sz w:val="24"/>
    </w:rPr>
  </w:style>
  <w:style w:type="paragraph" w:styleId="Header">
    <w:name w:val="header"/>
    <w:basedOn w:val="Normal"/>
    <w:link w:val="HeaderChar"/>
    <w:rsid w:val="00104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627"/>
    <w:rPr>
      <w:rFonts w:ascii="Times New Roman" w:eastAsia="Times New Roman" w:hAnsi="Times New Roman" w:cs="Times New Roman"/>
      <w:sz w:val="16"/>
      <w:szCs w:val="20"/>
      <w:lang w:val="en-GB" w:eastAsia="en-US"/>
    </w:rPr>
  </w:style>
  <w:style w:type="paragraph" w:customStyle="1" w:styleId="Chapter">
    <w:name w:val="Chapter"/>
    <w:basedOn w:val="Normal"/>
    <w:rsid w:val="00104627"/>
    <w:pPr>
      <w:spacing w:before="240"/>
    </w:pPr>
    <w:rPr>
      <w:rFonts w:ascii="Times New Roman" w:hAnsi="Times New Roman"/>
      <w:smallCaps/>
      <w:spacing w:val="80"/>
      <w:sz w:val="28"/>
    </w:rPr>
  </w:style>
  <w:style w:type="paragraph" w:customStyle="1" w:styleId="InChapter">
    <w:name w:val="InChapter"/>
    <w:basedOn w:val="Heading3"/>
    <w:rsid w:val="00104627"/>
    <w:pPr>
      <w:spacing w:after="240"/>
      <w:outlineLvl w:val="9"/>
    </w:pPr>
    <w:rPr>
      <w:noProof/>
    </w:rPr>
  </w:style>
  <w:style w:type="paragraph" w:styleId="Index2">
    <w:name w:val="index 2"/>
    <w:basedOn w:val="Normal"/>
    <w:next w:val="Normal"/>
    <w:semiHidden/>
    <w:rsid w:val="00104627"/>
    <w:pPr>
      <w:tabs>
        <w:tab w:val="right" w:pos="4176"/>
      </w:tabs>
      <w:ind w:left="568" w:hanging="284"/>
    </w:pPr>
    <w:rPr>
      <w:rFonts w:ascii="Garamond" w:hAnsi="Garamond"/>
    </w:rPr>
  </w:style>
  <w:style w:type="paragraph" w:customStyle="1" w:styleId="Byline">
    <w:name w:val="Byline"/>
    <w:rsid w:val="00104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627"/>
    <w:pPr>
      <w:tabs>
        <w:tab w:val="clear" w:pos="3600"/>
        <w:tab w:val="clear" w:pos="3958"/>
      </w:tabs>
      <w:jc w:val="right"/>
    </w:pPr>
  </w:style>
  <w:style w:type="character" w:styleId="Emphasis">
    <w:name w:val="Emphasis"/>
    <w:basedOn w:val="DefaultParagraphFont"/>
    <w:qFormat/>
    <w:rsid w:val="00104627"/>
    <w:rPr>
      <w:i/>
    </w:rPr>
  </w:style>
  <w:style w:type="paragraph" w:styleId="Caption">
    <w:name w:val="caption"/>
    <w:basedOn w:val="BodyText"/>
    <w:next w:val="Normal"/>
    <w:qFormat/>
    <w:rsid w:val="00104627"/>
    <w:pPr>
      <w:framePr w:w="2268" w:hSpace="181" w:vSpace="181" w:wrap="around" w:vAnchor="text" w:hAnchor="page" w:x="1135" w:y="285" w:anchorLock="1"/>
    </w:pPr>
    <w:rPr>
      <w:i/>
    </w:rPr>
  </w:style>
  <w:style w:type="paragraph" w:customStyle="1" w:styleId="MiniTOCTitle">
    <w:name w:val="MiniTOCTitle"/>
    <w:basedOn w:val="Heading4"/>
    <w:rsid w:val="00104627"/>
    <w:pPr>
      <w:spacing w:before="240"/>
      <w:outlineLvl w:val="9"/>
    </w:pPr>
    <w:rPr>
      <w:noProof/>
      <w:sz w:val="24"/>
    </w:rPr>
  </w:style>
  <w:style w:type="paragraph" w:customStyle="1" w:styleId="MiniTOCItem">
    <w:name w:val="MiniTOCItem"/>
    <w:basedOn w:val="ListBullet"/>
    <w:rsid w:val="00104627"/>
    <w:pPr>
      <w:numPr>
        <w:numId w:val="0"/>
      </w:numPr>
      <w:tabs>
        <w:tab w:val="right" w:leader="dot" w:pos="6521"/>
      </w:tabs>
      <w:spacing w:before="0" w:after="0"/>
    </w:pPr>
  </w:style>
  <w:style w:type="paragraph" w:customStyle="1" w:styleId="TOFTitle">
    <w:name w:val="TOFTitle"/>
    <w:basedOn w:val="TOCTitle"/>
    <w:rsid w:val="00104627"/>
  </w:style>
  <w:style w:type="paragraph" w:styleId="TableofFigures">
    <w:name w:val="table of figures"/>
    <w:basedOn w:val="Normal"/>
    <w:next w:val="Normal"/>
    <w:semiHidden/>
    <w:rsid w:val="00104627"/>
    <w:pPr>
      <w:tabs>
        <w:tab w:val="right" w:leader="dot" w:pos="9072"/>
      </w:tabs>
      <w:ind w:left="970" w:hanging="403"/>
    </w:pPr>
    <w:rPr>
      <w:rFonts w:ascii="Times New Roman" w:hAnsi="Times New Roman"/>
      <w:b/>
    </w:rPr>
  </w:style>
  <w:style w:type="paragraph" w:styleId="ListNumber">
    <w:name w:val="List Number"/>
    <w:basedOn w:val="List"/>
    <w:rsid w:val="00104627"/>
    <w:pPr>
      <w:numPr>
        <w:numId w:val="13"/>
      </w:numPr>
      <w:tabs>
        <w:tab w:val="clear" w:pos="340"/>
      </w:tabs>
    </w:pPr>
  </w:style>
  <w:style w:type="character" w:customStyle="1" w:styleId="WingdingSymbols">
    <w:name w:val="Wingding Symbols"/>
    <w:rsid w:val="00104627"/>
    <w:rPr>
      <w:rFonts w:ascii="Wingdings" w:hAnsi="Wingdings"/>
    </w:rPr>
  </w:style>
  <w:style w:type="paragraph" w:customStyle="1" w:styleId="TableHeading">
    <w:name w:val="Table Heading"/>
    <w:basedOn w:val="HeadingBase"/>
    <w:rsid w:val="00104627"/>
    <w:pPr>
      <w:keepLines/>
      <w:pBdr>
        <w:bottom w:val="single" w:sz="6" w:space="1" w:color="918585"/>
      </w:pBdr>
      <w:spacing w:before="240"/>
    </w:pPr>
  </w:style>
  <w:style w:type="character" w:customStyle="1" w:styleId="HotSpot">
    <w:name w:val="HotSpot"/>
    <w:rsid w:val="00104627"/>
    <w:rPr>
      <w:color w:val="0033CC"/>
      <w:u w:val="none"/>
    </w:rPr>
  </w:style>
  <w:style w:type="paragraph" w:customStyle="1" w:styleId="BodyTextRight">
    <w:name w:val="Body Text Right"/>
    <w:basedOn w:val="BodyText"/>
    <w:rsid w:val="00104627"/>
    <w:pPr>
      <w:spacing w:before="0" w:after="0"/>
      <w:jc w:val="right"/>
    </w:pPr>
  </w:style>
  <w:style w:type="paragraph" w:styleId="Index3">
    <w:name w:val="index 3"/>
    <w:basedOn w:val="ListNumber2"/>
    <w:next w:val="Normal"/>
    <w:semiHidden/>
    <w:rsid w:val="00104627"/>
    <w:pPr>
      <w:numPr>
        <w:numId w:val="0"/>
      </w:numPr>
      <w:tabs>
        <w:tab w:val="right" w:leader="dot" w:pos="4176"/>
      </w:tabs>
    </w:pPr>
  </w:style>
  <w:style w:type="paragraph" w:styleId="ListNumber2">
    <w:name w:val="List Number 2"/>
    <w:basedOn w:val="List2"/>
    <w:rsid w:val="00104627"/>
    <w:pPr>
      <w:numPr>
        <w:numId w:val="8"/>
      </w:numPr>
      <w:tabs>
        <w:tab w:val="clear" w:pos="1060"/>
      </w:tabs>
    </w:pPr>
  </w:style>
  <w:style w:type="paragraph" w:customStyle="1" w:styleId="MarginNote">
    <w:name w:val="Margin Note"/>
    <w:basedOn w:val="BodyText"/>
    <w:rsid w:val="00104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627"/>
    <w:rPr>
      <w:sz w:val="32"/>
    </w:rPr>
  </w:style>
  <w:style w:type="paragraph" w:customStyle="1" w:styleId="HeadingProcedure">
    <w:name w:val="Heading Procedure"/>
    <w:basedOn w:val="HeadingBase"/>
    <w:next w:val="Normal"/>
    <w:rsid w:val="00104627"/>
    <w:pPr>
      <w:tabs>
        <w:tab w:val="left" w:pos="0"/>
      </w:tabs>
      <w:spacing w:before="120" w:after="60"/>
    </w:pPr>
    <w:rPr>
      <w:i/>
      <w:color w:val="918585"/>
      <w:sz w:val="22"/>
    </w:rPr>
  </w:style>
  <w:style w:type="paragraph" w:customStyle="1" w:styleId="TableBodyText">
    <w:name w:val="Table Body Text"/>
    <w:basedOn w:val="BodyText"/>
    <w:rsid w:val="00104627"/>
    <w:pPr>
      <w:spacing w:before="60" w:after="60"/>
    </w:pPr>
  </w:style>
  <w:style w:type="paragraph" w:styleId="ListContinue">
    <w:name w:val="List Continue"/>
    <w:basedOn w:val="List"/>
    <w:rsid w:val="00104627"/>
    <w:pPr>
      <w:ind w:firstLine="0"/>
    </w:pPr>
  </w:style>
  <w:style w:type="paragraph" w:customStyle="1" w:styleId="ListNote">
    <w:name w:val="List Note"/>
    <w:basedOn w:val="List"/>
    <w:rsid w:val="00104627"/>
    <w:pPr>
      <w:pBdr>
        <w:top w:val="single" w:sz="6" w:space="2" w:color="918585"/>
        <w:bottom w:val="single" w:sz="6" w:space="2" w:color="918585"/>
      </w:pBdr>
      <w:tabs>
        <w:tab w:val="left" w:pos="1021"/>
      </w:tabs>
      <w:ind w:firstLine="0"/>
    </w:pPr>
  </w:style>
  <w:style w:type="paragraph" w:customStyle="1" w:styleId="Warning">
    <w:name w:val="Warning"/>
    <w:basedOn w:val="BodyText"/>
    <w:rsid w:val="00104627"/>
    <w:pPr>
      <w:shd w:val="clear" w:color="auto" w:fill="D9D9D9"/>
      <w:tabs>
        <w:tab w:val="left" w:pos="992"/>
      </w:tabs>
      <w:ind w:left="119" w:right="119"/>
    </w:pPr>
    <w:rPr>
      <w:sz w:val="20"/>
    </w:rPr>
  </w:style>
  <w:style w:type="paragraph" w:customStyle="1" w:styleId="MarginIcons">
    <w:name w:val="Margin Icons"/>
    <w:basedOn w:val="BodyText"/>
    <w:rsid w:val="00104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627"/>
    <w:rPr>
      <w:rFonts w:ascii="Courier New" w:hAnsi="Courier New"/>
    </w:rPr>
  </w:style>
  <w:style w:type="paragraph" w:customStyle="1" w:styleId="NoteBullet">
    <w:name w:val="Note Bullet"/>
    <w:basedOn w:val="Note"/>
    <w:rsid w:val="00104627"/>
    <w:pPr>
      <w:tabs>
        <w:tab w:val="clear" w:pos="680"/>
      </w:tabs>
      <w:spacing w:before="60" w:after="60"/>
    </w:pPr>
  </w:style>
  <w:style w:type="paragraph" w:customStyle="1" w:styleId="SubHeading2">
    <w:name w:val="SubHeading2"/>
    <w:basedOn w:val="HeadingBase"/>
    <w:rsid w:val="00104627"/>
    <w:pPr>
      <w:spacing w:before="240" w:after="60"/>
    </w:pPr>
    <w:rPr>
      <w:sz w:val="20"/>
    </w:rPr>
  </w:style>
  <w:style w:type="paragraph" w:customStyle="1" w:styleId="SubHeading1">
    <w:name w:val="SubHeading1"/>
    <w:basedOn w:val="HeadingBase"/>
    <w:rsid w:val="00104627"/>
    <w:pPr>
      <w:spacing w:before="240" w:after="60"/>
    </w:pPr>
    <w:rPr>
      <w:color w:val="918585"/>
      <w:sz w:val="22"/>
    </w:rPr>
  </w:style>
  <w:style w:type="paragraph" w:customStyle="1" w:styleId="SideHeading">
    <w:name w:val="Side Heading"/>
    <w:basedOn w:val="HeadingBase"/>
    <w:rsid w:val="00104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627"/>
    <w:pPr>
      <w:numPr>
        <w:numId w:val="9"/>
      </w:numPr>
    </w:pPr>
  </w:style>
  <w:style w:type="paragraph" w:styleId="PlainText">
    <w:name w:val="Plain Text"/>
    <w:basedOn w:val="Normal"/>
    <w:link w:val="PlainTextChar"/>
    <w:rsid w:val="00104627"/>
    <w:rPr>
      <w:sz w:val="20"/>
    </w:rPr>
  </w:style>
  <w:style w:type="character" w:customStyle="1" w:styleId="PlainTextChar">
    <w:name w:val="Plain Text Char"/>
    <w:basedOn w:val="DefaultParagraphFont"/>
    <w:link w:val="PlainText"/>
    <w:rsid w:val="00104627"/>
    <w:rPr>
      <w:rFonts w:ascii="Courier New" w:eastAsia="Times New Roman" w:hAnsi="Courier New" w:cs="Times New Roman"/>
      <w:sz w:val="20"/>
      <w:szCs w:val="20"/>
      <w:lang w:eastAsia="en-US"/>
    </w:rPr>
  </w:style>
  <w:style w:type="character" w:customStyle="1" w:styleId="MenuOption">
    <w:name w:val="Menu Option"/>
    <w:basedOn w:val="DefaultParagraphFont"/>
    <w:rsid w:val="00104627"/>
    <w:rPr>
      <w:b/>
      <w:smallCaps/>
    </w:rPr>
  </w:style>
  <w:style w:type="paragraph" w:customStyle="1" w:styleId="TableListNumber">
    <w:name w:val="Table List Number"/>
    <w:basedOn w:val="ListNumber"/>
    <w:rsid w:val="00104627"/>
    <w:pPr>
      <w:numPr>
        <w:numId w:val="0"/>
      </w:numPr>
    </w:pPr>
  </w:style>
  <w:style w:type="paragraph" w:styleId="TOC4">
    <w:name w:val="toc 4"/>
    <w:basedOn w:val="TOCBase"/>
    <w:next w:val="Normal"/>
    <w:semiHidden/>
    <w:rsid w:val="00104627"/>
    <w:pPr>
      <w:tabs>
        <w:tab w:val="right" w:leader="dot" w:pos="9071"/>
      </w:tabs>
      <w:ind w:left="1701"/>
    </w:pPr>
  </w:style>
  <w:style w:type="paragraph" w:customStyle="1" w:styleId="ListAlpha">
    <w:name w:val="List Alpha"/>
    <w:basedOn w:val="List"/>
    <w:rsid w:val="00104627"/>
    <w:pPr>
      <w:numPr>
        <w:numId w:val="7"/>
      </w:numPr>
    </w:pPr>
  </w:style>
  <w:style w:type="paragraph" w:customStyle="1" w:styleId="ListAlpha2">
    <w:name w:val="List Alpha 2"/>
    <w:basedOn w:val="List2"/>
    <w:rsid w:val="00104627"/>
    <w:pPr>
      <w:numPr>
        <w:numId w:val="6"/>
      </w:numPr>
    </w:pPr>
  </w:style>
  <w:style w:type="paragraph" w:styleId="List2">
    <w:name w:val="List 2"/>
    <w:basedOn w:val="BodyText"/>
    <w:rsid w:val="00104627"/>
    <w:pPr>
      <w:tabs>
        <w:tab w:val="left" w:pos="680"/>
      </w:tabs>
      <w:spacing w:before="60" w:after="60"/>
      <w:ind w:left="680" w:hanging="340"/>
    </w:pPr>
  </w:style>
  <w:style w:type="paragraph" w:styleId="List3">
    <w:name w:val="List 3"/>
    <w:basedOn w:val="BodyText"/>
    <w:rsid w:val="00104627"/>
    <w:pPr>
      <w:tabs>
        <w:tab w:val="left" w:pos="1021"/>
      </w:tabs>
      <w:spacing w:before="60" w:after="60"/>
      <w:ind w:left="1020" w:hanging="340"/>
    </w:pPr>
  </w:style>
  <w:style w:type="paragraph" w:styleId="List4">
    <w:name w:val="List 4"/>
    <w:basedOn w:val="BodyText"/>
    <w:rsid w:val="00104627"/>
    <w:pPr>
      <w:tabs>
        <w:tab w:val="left" w:pos="1361"/>
      </w:tabs>
      <w:spacing w:before="60" w:after="60"/>
      <w:ind w:left="1361" w:hanging="340"/>
    </w:pPr>
  </w:style>
  <w:style w:type="paragraph" w:styleId="List5">
    <w:name w:val="List 5"/>
    <w:basedOn w:val="BodyText"/>
    <w:rsid w:val="00104627"/>
    <w:pPr>
      <w:tabs>
        <w:tab w:val="left" w:pos="1701"/>
      </w:tabs>
      <w:spacing w:before="60" w:after="60"/>
      <w:ind w:left="1701" w:hanging="340"/>
    </w:pPr>
  </w:style>
  <w:style w:type="paragraph" w:styleId="ListBullet3">
    <w:name w:val="List Bullet 3"/>
    <w:basedOn w:val="List3"/>
    <w:rsid w:val="00104627"/>
    <w:pPr>
      <w:numPr>
        <w:numId w:val="12"/>
      </w:numPr>
      <w:tabs>
        <w:tab w:val="clear" w:pos="1021"/>
      </w:tabs>
      <w:ind w:left="1037" w:hanging="357"/>
    </w:pPr>
  </w:style>
  <w:style w:type="paragraph" w:styleId="ListBullet4">
    <w:name w:val="List Bullet 4"/>
    <w:basedOn w:val="List4"/>
    <w:rsid w:val="00104627"/>
    <w:pPr>
      <w:numPr>
        <w:numId w:val="1"/>
      </w:numPr>
      <w:tabs>
        <w:tab w:val="clear" w:pos="1361"/>
      </w:tabs>
    </w:pPr>
  </w:style>
  <w:style w:type="paragraph" w:styleId="ListBullet5">
    <w:name w:val="List Bullet 5"/>
    <w:basedOn w:val="List5"/>
    <w:rsid w:val="00104627"/>
    <w:pPr>
      <w:numPr>
        <w:numId w:val="2"/>
      </w:numPr>
    </w:pPr>
  </w:style>
  <w:style w:type="paragraph" w:styleId="ListContinue2">
    <w:name w:val="List Continue 2"/>
    <w:basedOn w:val="List2"/>
    <w:rsid w:val="00104627"/>
    <w:pPr>
      <w:ind w:firstLine="0"/>
    </w:pPr>
  </w:style>
  <w:style w:type="paragraph" w:styleId="ListContinue3">
    <w:name w:val="List Continue 3"/>
    <w:basedOn w:val="List3"/>
    <w:rsid w:val="00104627"/>
    <w:pPr>
      <w:ind w:left="1021" w:firstLine="0"/>
    </w:pPr>
  </w:style>
  <w:style w:type="paragraph" w:styleId="ListContinue4">
    <w:name w:val="List Continue 4"/>
    <w:basedOn w:val="List4"/>
    <w:rsid w:val="00104627"/>
    <w:pPr>
      <w:ind w:firstLine="0"/>
    </w:pPr>
  </w:style>
  <w:style w:type="paragraph" w:styleId="ListContinue5">
    <w:name w:val="List Continue 5"/>
    <w:basedOn w:val="List5"/>
    <w:rsid w:val="00104627"/>
    <w:pPr>
      <w:ind w:firstLine="0"/>
    </w:pPr>
  </w:style>
  <w:style w:type="paragraph" w:styleId="ListNumber3">
    <w:name w:val="List Number 3"/>
    <w:basedOn w:val="List3"/>
    <w:rsid w:val="00104627"/>
    <w:pPr>
      <w:numPr>
        <w:numId w:val="3"/>
      </w:numPr>
    </w:pPr>
  </w:style>
  <w:style w:type="paragraph" w:styleId="ListNumber4">
    <w:name w:val="List Number 4"/>
    <w:basedOn w:val="List4"/>
    <w:rsid w:val="00104627"/>
    <w:pPr>
      <w:numPr>
        <w:numId w:val="4"/>
      </w:numPr>
    </w:pPr>
  </w:style>
  <w:style w:type="paragraph" w:styleId="ListNumber5">
    <w:name w:val="List Number 5"/>
    <w:basedOn w:val="List5"/>
    <w:rsid w:val="00104627"/>
    <w:pPr>
      <w:numPr>
        <w:numId w:val="5"/>
      </w:numPr>
    </w:pPr>
  </w:style>
  <w:style w:type="paragraph" w:styleId="BlockText">
    <w:name w:val="Block Text"/>
    <w:basedOn w:val="Normal"/>
    <w:rsid w:val="00104627"/>
    <w:pPr>
      <w:spacing w:after="120"/>
      <w:ind w:left="1440" w:right="1440"/>
    </w:pPr>
  </w:style>
  <w:style w:type="character" w:customStyle="1" w:styleId="Subscript">
    <w:name w:val="Subscript"/>
    <w:basedOn w:val="DefaultParagraphFont"/>
    <w:rsid w:val="00104627"/>
    <w:rPr>
      <w:sz w:val="16"/>
      <w:vertAlign w:val="subscript"/>
    </w:rPr>
  </w:style>
  <w:style w:type="character" w:customStyle="1" w:styleId="Superscript">
    <w:name w:val="Superscript"/>
    <w:basedOn w:val="DefaultParagraphFont"/>
    <w:rsid w:val="00104627"/>
    <w:rPr>
      <w:sz w:val="16"/>
      <w:vertAlign w:val="superscript"/>
    </w:rPr>
  </w:style>
  <w:style w:type="character" w:customStyle="1" w:styleId="Symbols">
    <w:name w:val="Symbols"/>
    <w:basedOn w:val="DefaultParagraphFont"/>
    <w:rsid w:val="00104627"/>
    <w:rPr>
      <w:rFonts w:ascii="Symbol" w:hAnsi="Symbol"/>
    </w:rPr>
  </w:style>
  <w:style w:type="character" w:customStyle="1" w:styleId="MenuOptions">
    <w:name w:val="Menu Options"/>
    <w:basedOn w:val="DefaultParagraphFont"/>
    <w:rsid w:val="00104627"/>
    <w:rPr>
      <w:rFonts w:ascii="Arial Narrow" w:hAnsi="Arial Narrow"/>
      <w:smallCaps/>
    </w:rPr>
  </w:style>
  <w:style w:type="character" w:customStyle="1" w:styleId="Buttons">
    <w:name w:val="Buttons"/>
    <w:basedOn w:val="DefaultParagraphFont"/>
    <w:rsid w:val="00104627"/>
    <w:rPr>
      <w:b/>
    </w:rPr>
  </w:style>
  <w:style w:type="character" w:customStyle="1" w:styleId="Underlined">
    <w:name w:val="Underlined"/>
    <w:basedOn w:val="DefaultParagraphFont"/>
    <w:rsid w:val="00104627"/>
    <w:rPr>
      <w:u w:val="single"/>
    </w:rPr>
  </w:style>
  <w:style w:type="paragraph" w:customStyle="1" w:styleId="TableBodyTextRight">
    <w:name w:val="Table Body Text Right"/>
    <w:basedOn w:val="TableBodyText"/>
    <w:rsid w:val="00104627"/>
    <w:pPr>
      <w:widowControl w:val="0"/>
      <w:autoSpaceDE w:val="0"/>
      <w:autoSpaceDN w:val="0"/>
      <w:adjustRightInd w:val="0"/>
      <w:jc w:val="right"/>
    </w:pPr>
    <w:rPr>
      <w:rFonts w:cs="Arial"/>
      <w:szCs w:val="18"/>
    </w:rPr>
  </w:style>
  <w:style w:type="paragraph" w:customStyle="1" w:styleId="CopyrightText">
    <w:name w:val="Copyright Text"/>
    <w:basedOn w:val="BodyText"/>
    <w:rsid w:val="00104627"/>
    <w:rPr>
      <w:sz w:val="18"/>
    </w:rPr>
  </w:style>
  <w:style w:type="paragraph" w:customStyle="1" w:styleId="BodySmallRight">
    <w:name w:val="Body Small Right"/>
    <w:basedOn w:val="BodyTextRight"/>
    <w:rsid w:val="00104627"/>
    <w:rPr>
      <w:sz w:val="18"/>
      <w:szCs w:val="18"/>
    </w:rPr>
  </w:style>
  <w:style w:type="paragraph" w:customStyle="1" w:styleId="MarginEdition">
    <w:name w:val="Margin Edition"/>
    <w:basedOn w:val="MarginNote"/>
    <w:rsid w:val="00104627"/>
    <w:pPr>
      <w:spacing w:before="0" w:after="0"/>
    </w:pPr>
    <w:rPr>
      <w:rFonts w:ascii="Times New Roman" w:hAnsi="Times New Roman"/>
      <w:color w:val="999999"/>
    </w:rPr>
  </w:style>
  <w:style w:type="paragraph" w:customStyle="1" w:styleId="Spacer">
    <w:name w:val="Spacer"/>
    <w:basedOn w:val="Normal"/>
    <w:rsid w:val="00104627"/>
    <w:rPr>
      <w:sz w:val="2"/>
      <w:szCs w:val="2"/>
    </w:rPr>
  </w:style>
  <w:style w:type="character" w:customStyle="1" w:styleId="Small">
    <w:name w:val="Small"/>
    <w:basedOn w:val="DefaultParagraphFont"/>
    <w:rsid w:val="00104627"/>
    <w:rPr>
      <w:sz w:val="16"/>
    </w:rPr>
  </w:style>
  <w:style w:type="paragraph" w:customStyle="1" w:styleId="WideTable">
    <w:name w:val="Wide Table"/>
    <w:basedOn w:val="Normal"/>
    <w:rsid w:val="00104627"/>
    <w:pPr>
      <w:ind w:left="-1418"/>
    </w:pPr>
    <w:rPr>
      <w:sz w:val="2"/>
      <w:szCs w:val="2"/>
    </w:rPr>
  </w:style>
  <w:style w:type="character" w:styleId="PageNumber">
    <w:name w:val="page number"/>
    <w:basedOn w:val="DefaultParagraphFont"/>
    <w:rsid w:val="00104627"/>
  </w:style>
  <w:style w:type="paragraph" w:styleId="Quote">
    <w:name w:val="Quote"/>
    <w:basedOn w:val="Heading1"/>
    <w:link w:val="QuoteChar"/>
    <w:qFormat/>
    <w:rsid w:val="00104627"/>
    <w:rPr>
      <w:b w:val="0"/>
      <w:sz w:val="72"/>
      <w:szCs w:val="72"/>
      <w:lang w:val="en-NZ"/>
    </w:rPr>
  </w:style>
  <w:style w:type="character" w:customStyle="1" w:styleId="QuoteChar">
    <w:name w:val="Quote Char"/>
    <w:basedOn w:val="DefaultParagraphFont"/>
    <w:link w:val="Quote"/>
    <w:rsid w:val="00104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627"/>
    <w:pPr>
      <w:pageBreakBefore/>
    </w:pPr>
  </w:style>
  <w:style w:type="paragraph" w:customStyle="1" w:styleId="Border">
    <w:name w:val="Border"/>
    <w:basedOn w:val="Normal"/>
    <w:qFormat/>
    <w:rsid w:val="00104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627"/>
    <w:rPr>
      <w:b/>
      <w:bCs/>
      <w:i/>
      <w:iCs/>
      <w:color w:val="auto"/>
    </w:rPr>
  </w:style>
  <w:style w:type="paragraph" w:styleId="IntenseQuote">
    <w:name w:val="Intense Quote"/>
    <w:basedOn w:val="Normal"/>
    <w:next w:val="Normal"/>
    <w:link w:val="IntenseQuoteChar"/>
    <w:uiPriority w:val="30"/>
    <w:qFormat/>
    <w:rsid w:val="00104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627"/>
    <w:rPr>
      <w:smallCaps/>
      <w:color w:val="auto"/>
      <w:u w:val="single"/>
    </w:rPr>
  </w:style>
  <w:style w:type="character" w:styleId="IntenseReference">
    <w:name w:val="Intense Reference"/>
    <w:basedOn w:val="DefaultParagraphFont"/>
    <w:uiPriority w:val="32"/>
    <w:qFormat/>
    <w:rsid w:val="00104627"/>
    <w:rPr>
      <w:b/>
      <w:bCs/>
      <w:smallCaps/>
      <w:color w:val="auto"/>
      <w:spacing w:val="5"/>
      <w:u w:val="single"/>
    </w:rPr>
  </w:style>
  <w:style w:type="paragraph" w:customStyle="1" w:styleId="2ColumnHeading">
    <w:name w:val="2Column Heading"/>
    <w:basedOn w:val="BodyText"/>
    <w:qFormat/>
    <w:rsid w:val="00104627"/>
    <w:pPr>
      <w:spacing w:after="60"/>
      <w:ind w:left="-2268"/>
    </w:pPr>
    <w:rPr>
      <w:b/>
    </w:rPr>
  </w:style>
  <w:style w:type="paragraph" w:customStyle="1" w:styleId="Heading1TOC">
    <w:name w:val="Heading1 TOC"/>
    <w:basedOn w:val="Normal"/>
    <w:qFormat/>
    <w:rsid w:val="00104627"/>
    <w:pPr>
      <w:spacing w:before="240" w:after="120"/>
    </w:pPr>
    <w:rPr>
      <w:rFonts w:ascii="Times New Roman" w:hAnsi="Times New Roman"/>
      <w:b/>
      <w:sz w:val="32"/>
    </w:rPr>
  </w:style>
  <w:style w:type="paragraph" w:customStyle="1" w:styleId="Heading2TOC">
    <w:name w:val="Heading2 TOC"/>
    <w:basedOn w:val="Normal"/>
    <w:qFormat/>
    <w:rsid w:val="00104627"/>
    <w:pPr>
      <w:spacing w:before="240" w:after="60"/>
    </w:pPr>
    <w:rPr>
      <w:rFonts w:ascii="Times New Roman" w:hAnsi="Times New Roman"/>
      <w:b/>
      <w:sz w:val="28"/>
    </w:rPr>
  </w:style>
  <w:style w:type="character" w:customStyle="1" w:styleId="Underline">
    <w:name w:val="Underline"/>
    <w:basedOn w:val="DefaultParagraphFont"/>
    <w:qFormat/>
    <w:rsid w:val="00104627"/>
    <w:rPr>
      <w:u w:val="single"/>
    </w:rPr>
  </w:style>
  <w:style w:type="character" w:customStyle="1" w:styleId="BoldandItalics">
    <w:name w:val="Bold and Italics"/>
    <w:qFormat/>
    <w:rsid w:val="00104627"/>
    <w:rPr>
      <w:b/>
      <w:i/>
      <w:u w:val="none"/>
    </w:rPr>
  </w:style>
  <w:style w:type="paragraph" w:styleId="BalloonText">
    <w:name w:val="Balloon Text"/>
    <w:basedOn w:val="Normal"/>
    <w:link w:val="BalloonTextChar"/>
    <w:rsid w:val="00104627"/>
    <w:rPr>
      <w:rFonts w:ascii="Tahoma" w:hAnsi="Tahoma" w:cs="Tahoma"/>
      <w:sz w:val="16"/>
      <w:szCs w:val="16"/>
    </w:rPr>
  </w:style>
  <w:style w:type="character" w:customStyle="1" w:styleId="BalloonTextChar">
    <w:name w:val="Balloon Text Char"/>
    <w:basedOn w:val="DefaultParagraphFont"/>
    <w:link w:val="BalloonText"/>
    <w:rsid w:val="00104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627"/>
    <w:rPr>
      <w:b/>
      <w:color w:val="660033"/>
      <w:spacing w:val="0"/>
    </w:rPr>
  </w:style>
  <w:style w:type="paragraph" w:customStyle="1" w:styleId="Nameditemlist">
    <w:name w:val="Named item list"/>
    <w:basedOn w:val="BodyText"/>
    <w:qFormat/>
    <w:rsid w:val="00104627"/>
    <w:pPr>
      <w:tabs>
        <w:tab w:val="left" w:pos="2835"/>
      </w:tabs>
      <w:ind w:left="2835" w:hanging="2835"/>
    </w:pPr>
  </w:style>
  <w:style w:type="paragraph" w:customStyle="1" w:styleId="BodyTextnopadding">
    <w:name w:val="Body Text no padding"/>
    <w:basedOn w:val="BodyText"/>
    <w:qFormat/>
    <w:rsid w:val="00104627"/>
    <w:pPr>
      <w:spacing w:before="0" w:after="0"/>
    </w:pPr>
  </w:style>
  <w:style w:type="paragraph" w:customStyle="1" w:styleId="BodyTextBold">
    <w:name w:val="Body Text Bold"/>
    <w:basedOn w:val="BodyText"/>
    <w:qFormat/>
    <w:rsid w:val="00104627"/>
    <w:rPr>
      <w:b/>
    </w:rPr>
  </w:style>
  <w:style w:type="character" w:styleId="Hyperlink">
    <w:name w:val="Hyperlink"/>
    <w:basedOn w:val="DefaultParagraphFont"/>
    <w:uiPriority w:val="99"/>
    <w:unhideWhenUsed/>
    <w:rsid w:val="004579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3314</Characters>
  <Application>Microsoft Office Word</Application>
  <DocSecurity>0</DocSecurity>
  <Lines>138</Lines>
  <Paragraphs>74</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TLIB0022 Test operation of electric passenger train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