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DB6" w:rsidP="00870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TLIB0021 Read and interpret maintenance plans and job specifications</w:t>
      </w:r>
      <w:r>
        <w:fldChar w:fldCharType="end"/>
      </w:r>
    </w:p>
    <w:p w:rsidR="00870DB6" w:rsidP="00870DB6">
      <w:pPr>
        <w:pStyle w:val="Version"/>
        <w:sectPr w:rsidSect="00D53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D27" w:rsidP="00D53D27">
      <w:pPr>
        <w:pStyle w:val="SuperHeading"/>
      </w:pPr>
      <w:r w:rsidRPr="00D53D27">
        <w:t>TLIB0021 Read and interpret maintenance plans and job specifications</w:t>
      </w:r>
    </w:p>
    <w:p w:rsidR="00000000" w:rsidRPr="00D53D27" w:rsidP="00D53D27">
      <w:pPr>
        <w:pStyle w:val="Heading1"/>
      </w:pPr>
      <w:bookmarkStart w:id="1" w:name="O_1191067"/>
      <w:bookmarkEnd w:id="1"/>
      <w:r w:rsidRPr="00D53D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rPr>
                <w:rStyle w:val="SpecialBold"/>
              </w:rPr>
              <w:t>Release 1</w:t>
            </w:r>
            <w:r w:rsidRPr="00D53D27">
              <w:t>. This is the first release of this unit of competency in the TLI Transport and Logistics Training Package.</w:t>
            </w:r>
          </w:p>
        </w:tc>
      </w:tr>
    </w:tbl>
    <w:p w:rsidR="00870DB6" w:rsidP="00D53D27">
      <w:pPr>
        <w:pStyle w:val="NoPaddingFontSize1"/>
      </w:pPr>
    </w:p>
    <w:p w:rsidR="00870DB6" w:rsidP="00D53D27">
      <w:pPr>
        <w:pStyle w:val="NoPaddingFontSize1"/>
      </w:pPr>
    </w:p>
    <w:p w:rsidR="00000000" w:rsidRPr="00D53D27" w:rsidP="00D53D27">
      <w:pPr>
        <w:pStyle w:val="Heading1"/>
      </w:pPr>
      <w:bookmarkStart w:id="2" w:name="O_1191068"/>
      <w:bookmarkEnd w:id="2"/>
      <w:r w:rsidRPr="00D53D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t>This unit involves the skills and knowledge required to read and interpret maintenance plans and job specifications in a rail work environment.</w:t>
            </w:r>
          </w:p>
          <w:p w:rsidR="00000000" w:rsidRPr="00D53D27" w:rsidP="00D53D27">
            <w:pPr>
              <w:pStyle w:val="BodyText"/>
            </w:pPr>
            <w:r w:rsidRPr="00D53D27">
              <w:t>It includes reading and interpreting maintenance job plans, drawings and specifications; and recogni</w:t>
            </w:r>
            <w:r w:rsidRPr="00D53D27">
              <w:t>sing amendments and commonly used symbols and abbreviations. It also includes locating and identifying key features on site plan, and reading and interpreting job specifications.</w:t>
            </w:r>
          </w:p>
          <w:p w:rsidR="00000000" w:rsidRPr="00D53D27" w:rsidP="00D53D27">
            <w:pPr>
              <w:pStyle w:val="BodyText"/>
            </w:pPr>
            <w:r w:rsidRPr="00D53D27">
              <w:t>Work is performed under general supervision within a team environment.</w:t>
            </w:r>
          </w:p>
          <w:p w:rsidR="00000000" w:rsidRPr="00D53D27" w:rsidP="00D53D27">
            <w:pPr>
              <w:pStyle w:val="BodyText"/>
            </w:pPr>
            <w:r w:rsidRPr="00D53D27">
              <w:t>No lic</w:t>
            </w:r>
            <w:r w:rsidRPr="00D53D27">
              <w:t>ensing, legislative or certification requirements apply to this unit at the time of publication.</w:t>
            </w:r>
          </w:p>
        </w:tc>
      </w:tr>
    </w:tbl>
    <w:p w:rsidR="00870DB6" w:rsidP="00D53D27">
      <w:pPr>
        <w:pStyle w:val="NoPaddingFontSize1"/>
      </w:pPr>
    </w:p>
    <w:p w:rsidR="00870DB6" w:rsidP="00D53D27">
      <w:pPr>
        <w:pStyle w:val="NoPaddingFontSize1"/>
      </w:pPr>
    </w:p>
    <w:p w:rsidR="00000000" w:rsidRPr="00D53D27" w:rsidP="00D53D27">
      <w:pPr>
        <w:pStyle w:val="Heading1"/>
      </w:pPr>
      <w:bookmarkStart w:id="3" w:name="O_1191069"/>
      <w:bookmarkEnd w:id="3"/>
      <w:r w:rsidRPr="00D53D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t>Not applicable.</w:t>
            </w:r>
          </w:p>
        </w:tc>
      </w:tr>
    </w:tbl>
    <w:p w:rsidR="00870DB6" w:rsidP="00D53D27">
      <w:pPr>
        <w:pStyle w:val="NoPaddingFontSize1"/>
      </w:pPr>
    </w:p>
    <w:p w:rsidR="00870DB6" w:rsidP="00D53D27">
      <w:pPr>
        <w:pStyle w:val="NoPaddingFontSize1"/>
      </w:pPr>
    </w:p>
    <w:p w:rsidR="00000000" w:rsidRPr="00D53D27" w:rsidP="00D53D27">
      <w:pPr>
        <w:pStyle w:val="Heading1"/>
      </w:pPr>
      <w:bookmarkStart w:id="4" w:name="O_1191070"/>
      <w:bookmarkEnd w:id="4"/>
      <w:r w:rsidRPr="00D53D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t>B - Equipment Checking and Maintenance.</w:t>
            </w:r>
          </w:p>
        </w:tc>
      </w:tr>
    </w:tbl>
    <w:p w:rsidR="00870DB6" w:rsidP="00D53D27">
      <w:pPr>
        <w:pStyle w:val="NoPaddingFontSize1"/>
      </w:pPr>
    </w:p>
    <w:p w:rsidR="00870DB6" w:rsidP="00D53D27">
      <w:pPr>
        <w:pStyle w:val="NoPaddingFontSize1"/>
      </w:pPr>
    </w:p>
    <w:p w:rsidR="00000000" w:rsidRPr="00D53D27" w:rsidP="00D53D27">
      <w:pPr>
        <w:pStyle w:val="Heading1"/>
      </w:pPr>
      <w:bookmarkStart w:id="5" w:name="O_1191071"/>
      <w:bookmarkEnd w:id="5"/>
      <w:r w:rsidRPr="00D53D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t>Rail sector.</w:t>
            </w:r>
          </w:p>
        </w:tc>
      </w:tr>
    </w:tbl>
    <w:p w:rsidR="00870DB6" w:rsidP="00D53D27">
      <w:pPr>
        <w:pStyle w:val="NoPaddingFontSize1"/>
      </w:pPr>
    </w:p>
    <w:p w:rsidR="00870DB6" w:rsidP="00D53D27">
      <w:pPr>
        <w:pStyle w:val="NoPaddingFontSize1"/>
      </w:pPr>
    </w:p>
    <w:p w:rsidR="00000000" w:rsidRPr="00D53D27" w:rsidP="00D53D27">
      <w:pPr>
        <w:pStyle w:val="Heading1"/>
      </w:pPr>
      <w:bookmarkStart w:id="6" w:name="O_1191072"/>
      <w:bookmarkEnd w:id="6"/>
      <w:r w:rsidRPr="00D53D2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PERFORMANCE CRITERIA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Performance criteria describe the performance needed to demonstrate achievement of the element.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rPr>
                <w:rStyle w:val="SpecialBold"/>
              </w:rPr>
              <w:t>Prepare maintenance job plans, drawings and specifications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Job plans and specification are accessed and interpreted in accordance with workplace procedures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Work requirements are read, interpreted, clarified and confirmed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Types of plans and drawings used in the workplace are identified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Key functions of each type of drawing are identified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Rail network standards and requirements are recognised and adhered to in accordance with workplace procedures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Environ</w:t>
            </w:r>
            <w:r w:rsidRPr="00D53D27">
              <w:t>mental controls from the job plans, specifications and environmental plan are identified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Hazards are identified, risks assessed and control measures implemented in accordance with workplace procedures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rPr>
                <w:rStyle w:val="SpecialBold"/>
              </w:rPr>
              <w:t>Recognise amendments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Drawing title panel is checked to verify currency and the latest amendments are noted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Amendments to specifications are checked to ensure currency of information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rPr>
                <w:rStyle w:val="SpecialBold"/>
              </w:rPr>
              <w:t>Recognise commonly used drawing symbols and abbreviations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Drawing symbols and abbreviations are identified and confirmed in accordance with workplace procedures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Legend on drawings is located and interpreted in accordance with rail network standards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rPr>
                <w:rStyle w:val="SpecialBold"/>
              </w:rPr>
              <w:t>Locate and identify key features on site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Site</w:t>
            </w:r>
            <w:r w:rsidRPr="00D53D27">
              <w:t xml:space="preserve"> plan is orientated and key features of the site identified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Site is accessed and services and main features are identified in accordance with workplace procedures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rPr>
                <w:rStyle w:val="SpecialBold"/>
              </w:rPr>
              <w:t>Read and interpret job specifications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Job specifications, notes and description</w:t>
            </w:r>
            <w:r w:rsidRPr="00D53D27">
              <w:t xml:space="preserve">s are identified and confirmed from drawings 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t>Rail network standard of work, finishes and tolerances are identified and confirmed from job specifications</w:t>
            </w:r>
          </w:p>
        </w:tc>
      </w:tr>
      <w:tr w:rsidTr="00D53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27">
            <w:pPr>
              <w:pStyle w:val="BodyText"/>
              <w:rPr>
                <w:lang w:val="en-NZ"/>
              </w:rPr>
            </w:pPr>
            <w:r w:rsidRPr="00D53D27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t>Material attributes are identified and confirmed from job specifications</w:t>
            </w:r>
          </w:p>
        </w:tc>
      </w:tr>
    </w:tbl>
    <w:p w:rsidR="00870DB6" w:rsidP="00D53D27">
      <w:pPr>
        <w:pStyle w:val="NoPaddingFontSize1"/>
      </w:pPr>
    </w:p>
    <w:p w:rsidR="00870DB6" w:rsidP="00D53D27">
      <w:pPr>
        <w:pStyle w:val="NoPaddingFontSize1"/>
      </w:pPr>
    </w:p>
    <w:p w:rsidR="00000000" w:rsidRPr="00D53D27" w:rsidP="00D53D27">
      <w:pPr>
        <w:pStyle w:val="Heading1"/>
      </w:pPr>
      <w:bookmarkStart w:id="7" w:name="O_1191073"/>
      <w:bookmarkEnd w:id="7"/>
      <w:r w:rsidRPr="00D53D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t xml:space="preserve">Foundation skills essential to performance are explicit in the performance criteria of this unit of </w:t>
            </w:r>
            <w:r w:rsidRPr="00D53D27">
              <w:t>competency.</w:t>
            </w:r>
          </w:p>
        </w:tc>
      </w:tr>
    </w:tbl>
    <w:p w:rsidR="00870DB6" w:rsidP="00D53D27">
      <w:pPr>
        <w:pStyle w:val="NoPaddingFontSize1"/>
      </w:pPr>
    </w:p>
    <w:p w:rsidR="00870DB6" w:rsidP="00D53D27">
      <w:pPr>
        <w:pStyle w:val="NoPaddingFontSize1"/>
      </w:pPr>
    </w:p>
    <w:p w:rsidR="00000000" w:rsidRPr="00D53D27" w:rsidP="00D53D27">
      <w:pPr>
        <w:pStyle w:val="Heading1"/>
      </w:pPr>
      <w:bookmarkStart w:id="8" w:name="O_1191074"/>
      <w:bookmarkEnd w:id="8"/>
      <w:r w:rsidRPr="00D53D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t>Range is restricted to essential operating conditions and any other variabl</w:t>
            </w:r>
            <w:r w:rsidRPr="00D53D27">
              <w:t>es essential to the work environment.</w:t>
            </w:r>
          </w:p>
        </w:tc>
      </w:tr>
    </w:tbl>
    <w:p w:rsidR="00870DB6" w:rsidP="00D53D27">
      <w:pPr>
        <w:pStyle w:val="NoPaddingFontSize1"/>
      </w:pPr>
    </w:p>
    <w:p w:rsidR="00870DB6" w:rsidP="00D53D27">
      <w:pPr>
        <w:pStyle w:val="NoPaddingFontSize1"/>
      </w:pPr>
    </w:p>
    <w:p w:rsidR="00000000" w:rsidRPr="00D53D27" w:rsidP="00D53D27">
      <w:pPr>
        <w:pStyle w:val="Heading1"/>
      </w:pPr>
      <w:bookmarkStart w:id="9" w:name="O_1191075"/>
      <w:bookmarkEnd w:id="9"/>
      <w:r w:rsidRPr="00D53D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27" w:rsidP="00D53D27">
            <w:pPr>
              <w:pStyle w:val="BodyText"/>
            </w:pPr>
            <w:r w:rsidRPr="00D53D27">
              <w:t>This is a new unit. No equivalent unit.</w:t>
            </w:r>
          </w:p>
        </w:tc>
      </w:tr>
    </w:tbl>
    <w:p w:rsidR="00870DB6" w:rsidP="00D53D27">
      <w:pPr>
        <w:pStyle w:val="NoPaddingFontSize1"/>
      </w:pPr>
    </w:p>
    <w:p w:rsidR="00870DB6" w:rsidP="00D53D27">
      <w:pPr>
        <w:pStyle w:val="NoPaddingFontSize1"/>
      </w:pPr>
    </w:p>
    <w:p w:rsidR="00000000" w:rsidRPr="00D53D27" w:rsidP="00D53D27">
      <w:pPr>
        <w:pStyle w:val="Heading1"/>
      </w:pPr>
      <w:bookmarkStart w:id="10" w:name="O_1191082"/>
      <w:bookmarkEnd w:id="10"/>
      <w:r w:rsidRPr="00D53D27">
        <w:t>Links</w:t>
      </w:r>
    </w:p>
    <w:p w:rsidR="00000000" w:rsidRPr="00D53D27" w:rsidP="00870DB6">
      <w:pPr>
        <w:pStyle w:val="BodyText"/>
      </w:pPr>
      <w:r w:rsidRPr="00D53D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75C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3D27" w:rsidP="00D53D27"/>
    <w:sectPr w:rsidSect="00D53D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27" w:rsidRPr="00870DB6" w:rsidP="00870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B6" w:rsidP="00D53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DB6" w:rsidP="00D53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70DB6" w:rsidP="00D53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D27" w:rsidRPr="00870DB6" w:rsidP="00870D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B6" w:rsidRPr="002D2AF8" w:rsidP="00D53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TLIB0021 Read and interpret maintenance plans and job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70DB6" w:rsidP="00D53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D27"/>
  </w:style>
  <w:style w:type="character" w:customStyle="1" w:styleId="Heading1Char">
    <w:name w:val="Heading 1 Char"/>
    <w:basedOn w:val="DefaultParagraphFont"/>
    <w:link w:val="Heading1"/>
    <w:rsid w:val="00D53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D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D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3D27"/>
    <w:rPr>
      <w:b/>
      <w:spacing w:val="0"/>
    </w:rPr>
  </w:style>
  <w:style w:type="paragraph" w:customStyle="1" w:styleId="SuperHeading">
    <w:name w:val="SuperHeading"/>
    <w:basedOn w:val="Normal"/>
    <w:rsid w:val="00D53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3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D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3D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3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D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D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D27"/>
    <w:rPr>
      <w:i/>
    </w:rPr>
  </w:style>
  <w:style w:type="paragraph" w:styleId="Caption">
    <w:name w:val="caption"/>
    <w:basedOn w:val="BodyText"/>
    <w:next w:val="Normal"/>
    <w:qFormat/>
    <w:rsid w:val="00D53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D27"/>
  </w:style>
  <w:style w:type="paragraph" w:styleId="TableofFigures">
    <w:name w:val="table of figures"/>
    <w:basedOn w:val="Normal"/>
    <w:next w:val="Normal"/>
    <w:semiHidden/>
    <w:rsid w:val="00D53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D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3D27"/>
    <w:rPr>
      <w:rFonts w:ascii="Wingdings" w:hAnsi="Wingdings"/>
    </w:rPr>
  </w:style>
  <w:style w:type="paragraph" w:customStyle="1" w:styleId="TableHeading">
    <w:name w:val="Table Heading"/>
    <w:basedOn w:val="HeadingBase"/>
    <w:rsid w:val="00D53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D27"/>
    <w:rPr>
      <w:color w:val="0033CC"/>
      <w:u w:val="none"/>
    </w:rPr>
  </w:style>
  <w:style w:type="paragraph" w:customStyle="1" w:styleId="BodyTextRight">
    <w:name w:val="Body Text Right"/>
    <w:basedOn w:val="BodyText"/>
    <w:rsid w:val="00D53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D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D27"/>
    <w:rPr>
      <w:sz w:val="32"/>
    </w:rPr>
  </w:style>
  <w:style w:type="paragraph" w:customStyle="1" w:styleId="HeadingProcedure">
    <w:name w:val="Heading Procedure"/>
    <w:basedOn w:val="HeadingBase"/>
    <w:next w:val="Normal"/>
    <w:rsid w:val="00D53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D27"/>
    <w:pPr>
      <w:spacing w:before="60" w:after="60"/>
    </w:pPr>
  </w:style>
  <w:style w:type="paragraph" w:styleId="ListContinue">
    <w:name w:val="List Continue"/>
    <w:basedOn w:val="List"/>
    <w:rsid w:val="00D53D27"/>
    <w:pPr>
      <w:ind w:firstLine="0"/>
    </w:pPr>
  </w:style>
  <w:style w:type="paragraph" w:customStyle="1" w:styleId="ListNote">
    <w:name w:val="List Note"/>
    <w:basedOn w:val="List"/>
    <w:rsid w:val="00D53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D27"/>
    <w:rPr>
      <w:rFonts w:ascii="Courier New" w:hAnsi="Courier New"/>
    </w:rPr>
  </w:style>
  <w:style w:type="paragraph" w:customStyle="1" w:styleId="NoteBullet">
    <w:name w:val="Note Bullet"/>
    <w:basedOn w:val="Note"/>
    <w:rsid w:val="00D53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D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3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D27"/>
    <w:rPr>
      <w:b/>
      <w:smallCaps/>
    </w:rPr>
  </w:style>
  <w:style w:type="paragraph" w:customStyle="1" w:styleId="TableListNumber">
    <w:name w:val="Table List Number"/>
    <w:basedOn w:val="ListNumber"/>
    <w:rsid w:val="00D53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D27"/>
    <w:pPr>
      <w:numPr>
        <w:numId w:val="7"/>
      </w:numPr>
    </w:pPr>
  </w:style>
  <w:style w:type="paragraph" w:customStyle="1" w:styleId="ListAlpha2">
    <w:name w:val="List Alpha 2"/>
    <w:basedOn w:val="List2"/>
    <w:rsid w:val="00D53D27"/>
    <w:pPr>
      <w:numPr>
        <w:numId w:val="6"/>
      </w:numPr>
    </w:pPr>
  </w:style>
  <w:style w:type="paragraph" w:styleId="List2">
    <w:name w:val="List 2"/>
    <w:basedOn w:val="BodyText"/>
    <w:rsid w:val="00D53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D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D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3D27"/>
    <w:pPr>
      <w:numPr>
        <w:numId w:val="2"/>
      </w:numPr>
    </w:pPr>
  </w:style>
  <w:style w:type="paragraph" w:styleId="ListContinue2">
    <w:name w:val="List Continue 2"/>
    <w:basedOn w:val="List2"/>
    <w:rsid w:val="00D53D27"/>
    <w:pPr>
      <w:ind w:firstLine="0"/>
    </w:pPr>
  </w:style>
  <w:style w:type="paragraph" w:styleId="ListContinue3">
    <w:name w:val="List Continue 3"/>
    <w:basedOn w:val="List3"/>
    <w:rsid w:val="00D53D27"/>
    <w:pPr>
      <w:ind w:left="1021" w:firstLine="0"/>
    </w:pPr>
  </w:style>
  <w:style w:type="paragraph" w:styleId="ListContinue4">
    <w:name w:val="List Continue 4"/>
    <w:basedOn w:val="List4"/>
    <w:rsid w:val="00D53D27"/>
    <w:pPr>
      <w:ind w:firstLine="0"/>
    </w:pPr>
  </w:style>
  <w:style w:type="paragraph" w:styleId="ListContinue5">
    <w:name w:val="List Continue 5"/>
    <w:basedOn w:val="List5"/>
    <w:rsid w:val="00D53D27"/>
    <w:pPr>
      <w:ind w:firstLine="0"/>
    </w:pPr>
  </w:style>
  <w:style w:type="paragraph" w:styleId="ListNumber3">
    <w:name w:val="List Number 3"/>
    <w:basedOn w:val="List3"/>
    <w:rsid w:val="00D53D27"/>
    <w:pPr>
      <w:numPr>
        <w:numId w:val="3"/>
      </w:numPr>
    </w:pPr>
  </w:style>
  <w:style w:type="paragraph" w:styleId="ListNumber4">
    <w:name w:val="List Number 4"/>
    <w:basedOn w:val="List4"/>
    <w:rsid w:val="00D53D27"/>
    <w:pPr>
      <w:numPr>
        <w:numId w:val="4"/>
      </w:numPr>
    </w:pPr>
  </w:style>
  <w:style w:type="paragraph" w:styleId="ListNumber5">
    <w:name w:val="List Number 5"/>
    <w:basedOn w:val="List5"/>
    <w:rsid w:val="00D53D27"/>
    <w:pPr>
      <w:numPr>
        <w:numId w:val="5"/>
      </w:numPr>
    </w:pPr>
  </w:style>
  <w:style w:type="paragraph" w:styleId="BlockText">
    <w:name w:val="Block Text"/>
    <w:basedOn w:val="Normal"/>
    <w:rsid w:val="00D53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D27"/>
    <w:rPr>
      <w:sz w:val="16"/>
      <w:vertAlign w:val="superscript"/>
    </w:rPr>
  </w:style>
  <w:style w:type="character" w:customStyle="1" w:styleId="Symbols">
    <w:name w:val="Symbols"/>
    <w:basedOn w:val="DefaultParagraphFont"/>
    <w:rsid w:val="00D53D27"/>
    <w:rPr>
      <w:rFonts w:ascii="Symbol" w:hAnsi="Symbol"/>
    </w:rPr>
  </w:style>
  <w:style w:type="character" w:customStyle="1" w:styleId="MenuOptions">
    <w:name w:val="Menu Options"/>
    <w:basedOn w:val="DefaultParagraphFont"/>
    <w:rsid w:val="00D53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D27"/>
    <w:rPr>
      <w:b/>
    </w:rPr>
  </w:style>
  <w:style w:type="character" w:customStyle="1" w:styleId="Underlined">
    <w:name w:val="Underlined"/>
    <w:basedOn w:val="DefaultParagraphFont"/>
    <w:rsid w:val="00D53D27"/>
    <w:rPr>
      <w:u w:val="single"/>
    </w:rPr>
  </w:style>
  <w:style w:type="paragraph" w:customStyle="1" w:styleId="TableBodyTextRight">
    <w:name w:val="Table Body Text Right"/>
    <w:basedOn w:val="TableBodyText"/>
    <w:rsid w:val="00D53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D27"/>
    <w:rPr>
      <w:sz w:val="18"/>
    </w:rPr>
  </w:style>
  <w:style w:type="paragraph" w:customStyle="1" w:styleId="BodySmallRight">
    <w:name w:val="Body Small Right"/>
    <w:basedOn w:val="BodyTextRight"/>
    <w:rsid w:val="00D53D27"/>
    <w:rPr>
      <w:sz w:val="18"/>
      <w:szCs w:val="18"/>
    </w:rPr>
  </w:style>
  <w:style w:type="paragraph" w:customStyle="1" w:styleId="MarginEdition">
    <w:name w:val="Margin Edition"/>
    <w:basedOn w:val="MarginNote"/>
    <w:rsid w:val="00D53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D27"/>
    <w:rPr>
      <w:sz w:val="2"/>
      <w:szCs w:val="2"/>
    </w:rPr>
  </w:style>
  <w:style w:type="character" w:customStyle="1" w:styleId="Small">
    <w:name w:val="Small"/>
    <w:basedOn w:val="DefaultParagraphFont"/>
    <w:rsid w:val="00D53D27"/>
    <w:rPr>
      <w:sz w:val="16"/>
    </w:rPr>
  </w:style>
  <w:style w:type="paragraph" w:customStyle="1" w:styleId="WideTable">
    <w:name w:val="Wide Table"/>
    <w:basedOn w:val="Normal"/>
    <w:rsid w:val="00D53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D27"/>
  </w:style>
  <w:style w:type="paragraph" w:styleId="Quote">
    <w:name w:val="Quote"/>
    <w:basedOn w:val="Heading1"/>
    <w:link w:val="QuoteChar"/>
    <w:qFormat/>
    <w:rsid w:val="00D53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D27"/>
    <w:pPr>
      <w:pageBreakBefore/>
    </w:pPr>
  </w:style>
  <w:style w:type="paragraph" w:customStyle="1" w:styleId="Border">
    <w:name w:val="Border"/>
    <w:basedOn w:val="Normal"/>
    <w:qFormat/>
    <w:rsid w:val="00D53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D27"/>
    <w:rPr>
      <w:u w:val="single"/>
    </w:rPr>
  </w:style>
  <w:style w:type="character" w:customStyle="1" w:styleId="BoldandItalics">
    <w:name w:val="Bold and Italics"/>
    <w:qFormat/>
    <w:rsid w:val="00D53D27"/>
    <w:rPr>
      <w:b/>
      <w:i/>
      <w:u w:val="none"/>
    </w:rPr>
  </w:style>
  <w:style w:type="paragraph" w:styleId="BalloonText">
    <w:name w:val="Balloon Text"/>
    <w:basedOn w:val="Normal"/>
    <w:link w:val="BalloonTextChar"/>
    <w:rsid w:val="00D53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D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D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D27"/>
    <w:pPr>
      <w:spacing w:before="0" w:after="0"/>
    </w:pPr>
  </w:style>
  <w:style w:type="paragraph" w:customStyle="1" w:styleId="BodyTextBold">
    <w:name w:val="Body Text Bold"/>
    <w:basedOn w:val="BodyText"/>
    <w:qFormat/>
    <w:rsid w:val="00D53D27"/>
    <w:rPr>
      <w:b/>
    </w:rPr>
  </w:style>
  <w:style w:type="character" w:styleId="Hyperlink">
    <w:name w:val="Hyperlink"/>
    <w:basedOn w:val="DefaultParagraphFont"/>
    <w:uiPriority w:val="99"/>
    <w:unhideWhenUsed/>
    <w:rsid w:val="00870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502</Words>
  <Characters>3111</Characters>
  <Application>Microsoft Office Word</Application>
  <DocSecurity>0</DocSecurity>
  <Lines>155</Lines>
  <Paragraphs>88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TLIB0021 Read and interpret maintenance plans and job specifications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